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62585" w14:textId="77777777" w:rsidR="00176F28" w:rsidRDefault="00176F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4BA497E" w14:textId="77777777" w:rsidR="00176F28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14:paraId="79A22902" w14:textId="77777777" w:rsidR="00176F28" w:rsidRDefault="00176F28">
      <w:pPr>
        <w:rPr>
          <w:rFonts w:ascii="Arial" w:eastAsia="Arial" w:hAnsi="Arial" w:cs="Arial"/>
          <w:sz w:val="24"/>
          <w:szCs w:val="24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14:paraId="5D0C2171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14:paraId="356BE5A9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</w:t>
      </w:r>
      <w:proofErr w:type="spellStart"/>
      <w:r>
        <w:rPr>
          <w:rFonts w:ascii="Arial" w:eastAsia="Arial" w:hAnsi="Arial" w:cs="Arial"/>
          <w:sz w:val="20"/>
          <w:szCs w:val="20"/>
        </w:rPr>
        <w:t>Monthly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075656AB" w14:textId="77777777" w:rsidR="00176F28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0CA93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7639</w:t>
      </w:r>
      <w:r>
        <w:rPr>
          <w:rFonts w:ascii="Arial" w:eastAsia="Arial" w:hAnsi="Arial" w:cs="Arial"/>
          <w:sz w:val="20"/>
          <w:szCs w:val="20"/>
        </w:rPr>
        <w:pict w14:anchorId="168C3CDB">
          <v:shape id="_x0000_i102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16814</w:t>
      </w:r>
      <w:r>
        <w:rPr>
          <w:rFonts w:ascii="Arial" w:eastAsia="Arial" w:hAnsi="Arial" w:cs="Arial"/>
          <w:sz w:val="20"/>
          <w:szCs w:val="20"/>
        </w:rPr>
        <w:pict w14:anchorId="1D0757DB">
          <v:shape id="_x0000_i102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10482</w:t>
      </w:r>
      <w:r>
        <w:rPr>
          <w:rFonts w:ascii="Arial" w:eastAsia="Arial" w:hAnsi="Arial" w:cs="Arial"/>
          <w:sz w:val="20"/>
          <w:szCs w:val="20"/>
        </w:rPr>
        <w:pict w14:anchorId="3DC22C2C">
          <v:shape id="_x0000_i102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16529</w:t>
      </w:r>
    </w:p>
    <w:p w14:paraId="4BE9194B" w14:textId="77777777" w:rsidR="004710BA" w:rsidRDefault="004710BA" w:rsidP="004710BA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1-7639</w:t>
      </w:r>
    </w:p>
    <w:p w14:paraId="1647A289" w14:textId="77777777" w:rsidR="00176F28" w:rsidRDefault="00176F28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55330F06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22D44E4B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DAU (Daily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45CC696A" w14:textId="77777777" w:rsidR="00176F28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D2575FD">
          <v:shape id="_x0000_i1029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255</w:t>
      </w:r>
      <w:r>
        <w:rPr>
          <w:rFonts w:ascii="Arial" w:eastAsia="Arial" w:hAnsi="Arial" w:cs="Arial"/>
          <w:sz w:val="20"/>
          <w:szCs w:val="20"/>
        </w:rPr>
        <w:pict w14:anchorId="012C5B3B">
          <v:shape id="_x0000_i1030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490</w:t>
      </w:r>
      <w:r>
        <w:rPr>
          <w:rFonts w:ascii="Arial" w:eastAsia="Arial" w:hAnsi="Arial" w:cs="Arial"/>
          <w:sz w:val="20"/>
          <w:szCs w:val="20"/>
        </w:rPr>
        <w:pict w14:anchorId="1DB4A4A0">
          <v:shape id="_x0000_i103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560</w:t>
      </w:r>
      <w:r>
        <w:rPr>
          <w:rFonts w:ascii="Arial" w:eastAsia="Arial" w:hAnsi="Arial" w:cs="Arial"/>
          <w:sz w:val="20"/>
          <w:szCs w:val="20"/>
        </w:rPr>
        <w:pict w14:anchorId="361C5ED3">
          <v:shape id="_x0000_i103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483</w:t>
      </w:r>
    </w:p>
    <w:p w14:paraId="7318D327" w14:textId="77777777" w:rsidR="004710BA" w:rsidRDefault="004710BA" w:rsidP="004710BA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2-560</w:t>
      </w:r>
    </w:p>
    <w:p w14:paraId="4DF4DD00" w14:textId="77777777" w:rsidR="00176F28" w:rsidRDefault="00176F28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45CF2C81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Используя вкладку "Данные об аудитории", посчитайте, чему будет равен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37EB3318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5513FE94" w14:textId="77777777" w:rsidR="00176F28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96E9BAE">
          <v:shape id="_x0000_i103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28,3%</w:t>
      </w:r>
      <w:r>
        <w:rPr>
          <w:rFonts w:ascii="Arial" w:eastAsia="Arial" w:hAnsi="Arial" w:cs="Arial"/>
          <w:sz w:val="20"/>
          <w:szCs w:val="20"/>
        </w:rPr>
        <w:pict w14:anchorId="23574E42">
          <v:shape id="_x0000_i1034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26,6%</w:t>
      </w:r>
      <w:r>
        <w:rPr>
          <w:rFonts w:ascii="Arial" w:eastAsia="Arial" w:hAnsi="Arial" w:cs="Arial"/>
          <w:sz w:val="20"/>
          <w:szCs w:val="20"/>
        </w:rPr>
        <w:pict w14:anchorId="6762111E">
          <v:shape id="_x0000_i103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38,5%</w:t>
      </w:r>
      <w:r>
        <w:rPr>
          <w:rFonts w:ascii="Arial" w:eastAsia="Arial" w:hAnsi="Arial" w:cs="Arial"/>
          <w:sz w:val="20"/>
          <w:szCs w:val="20"/>
        </w:rPr>
        <w:pict w14:anchorId="38378F41">
          <v:shape id="_x0000_i103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32,7%</w:t>
      </w:r>
    </w:p>
    <w:p w14:paraId="59D2AD81" w14:textId="77777777" w:rsidR="004710BA" w:rsidRDefault="004710BA" w:rsidP="004710BA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3-26,6%</w:t>
      </w:r>
    </w:p>
    <w:p w14:paraId="7B1A4BF4" w14:textId="77777777" w:rsidR="00176F28" w:rsidRDefault="00176F28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3AE0C7D4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На графике изображены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14:paraId="5C5ED0FA" w14:textId="77777777" w:rsidR="00176F28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467F84E8" wp14:editId="251A9F62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C82890" w14:textId="77777777" w:rsidR="00DF7435" w:rsidRDefault="00DF7435" w:rsidP="00DF7435">
      <w:pPr>
        <w:spacing w:after="0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4-</w:t>
      </w:r>
    </w:p>
    <w:p w14:paraId="734D08E4" w14:textId="7498C018" w:rsidR="00DF7435" w:rsidRPr="00DF7435" w:rsidRDefault="00DF7435" w:rsidP="00DF7435">
      <w:pPr>
        <w:spacing w:after="0"/>
        <w:rPr>
          <w:rFonts w:ascii="Arial" w:eastAsia="Arial" w:hAnsi="Arial" w:cs="Arial"/>
          <w:color w:val="FF0000"/>
        </w:rPr>
      </w:pPr>
      <w:r w:rsidRPr="00DF7435">
        <w:rPr>
          <w:rFonts w:ascii="Arial" w:eastAsia="Arial" w:hAnsi="Arial" w:cs="Arial"/>
          <w:b/>
          <w:bCs/>
          <w:color w:val="FF0000"/>
        </w:rPr>
        <w:t>Синий продукт</w:t>
      </w:r>
      <w:r w:rsidRPr="00DF7435">
        <w:rPr>
          <w:rFonts w:ascii="Arial" w:eastAsia="Arial" w:hAnsi="Arial" w:cs="Arial"/>
          <w:color w:val="FF0000"/>
        </w:rPr>
        <w:t xml:space="preserve"> успешнее в долгосрочной перспективе: его кривая удержания</w:t>
      </w:r>
      <w:r>
        <w:rPr>
          <w:rFonts w:ascii="Arial" w:eastAsia="Arial" w:hAnsi="Arial" w:cs="Arial"/>
          <w:color w:val="FF0000"/>
        </w:rPr>
        <w:t xml:space="preserve"> </w:t>
      </w:r>
      <w:r w:rsidRPr="00DF7435">
        <w:rPr>
          <w:rFonts w:ascii="Arial" w:eastAsia="Arial" w:hAnsi="Arial" w:cs="Arial"/>
          <w:color w:val="FF0000"/>
        </w:rPr>
        <w:t xml:space="preserve">стабилизируется на высоком уровне </w:t>
      </w:r>
      <w:r w:rsidRPr="00DF7435">
        <w:rPr>
          <w:rFonts w:ascii="Arial" w:eastAsia="Arial" w:hAnsi="Arial" w:cs="Arial"/>
          <w:b/>
          <w:bCs/>
          <w:color w:val="FF0000"/>
        </w:rPr>
        <w:t>42%</w:t>
      </w:r>
      <w:r w:rsidRPr="00DF7435">
        <w:rPr>
          <w:rFonts w:ascii="Arial" w:eastAsia="Arial" w:hAnsi="Arial" w:cs="Arial"/>
          <w:color w:val="FF0000"/>
        </w:rPr>
        <w:t xml:space="preserve"> к 7-му дню.</w:t>
      </w:r>
    </w:p>
    <w:p w14:paraId="6D5B0385" w14:textId="772016CB" w:rsidR="00DF7435" w:rsidRPr="00DF7435" w:rsidRDefault="00DF7435" w:rsidP="00DF7435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DF7435">
        <w:rPr>
          <w:rFonts w:ascii="Arial" w:eastAsia="Arial" w:hAnsi="Arial" w:cs="Arial"/>
          <w:b/>
          <w:bCs/>
          <w:color w:val="FF0000"/>
          <w:sz w:val="24"/>
          <w:szCs w:val="24"/>
        </w:rPr>
        <w:t>Красный продукт</w:t>
      </w:r>
      <w:r w:rsidRPr="00DF7435">
        <w:rPr>
          <w:rFonts w:ascii="Arial" w:eastAsia="Arial" w:hAnsi="Arial" w:cs="Arial"/>
          <w:color w:val="FF0000"/>
          <w:sz w:val="24"/>
          <w:szCs w:val="24"/>
        </w:rPr>
        <w:t xml:space="preserve"> имеет критическую проблему: после 2-го дня аудитория стремительно уходит, и к 5-му дню </w:t>
      </w:r>
      <w:proofErr w:type="spellStart"/>
      <w:r w:rsidRPr="00DF7435">
        <w:rPr>
          <w:rFonts w:ascii="Arial" w:eastAsia="Arial" w:hAnsi="Arial" w:cs="Arial"/>
          <w:color w:val="FF0000"/>
          <w:sz w:val="24"/>
          <w:szCs w:val="24"/>
        </w:rPr>
        <w:t>retention</w:t>
      </w:r>
      <w:proofErr w:type="spellEnd"/>
      <w:r w:rsidRPr="00DF7435">
        <w:rPr>
          <w:rFonts w:ascii="Arial" w:eastAsia="Arial" w:hAnsi="Arial" w:cs="Arial"/>
          <w:color w:val="FF0000"/>
          <w:sz w:val="24"/>
          <w:szCs w:val="24"/>
        </w:rPr>
        <w:t xml:space="preserve"> падает практически до </w:t>
      </w:r>
      <w:r w:rsidRPr="00DF7435">
        <w:rPr>
          <w:rFonts w:ascii="Arial" w:eastAsia="Arial" w:hAnsi="Arial" w:cs="Arial"/>
          <w:b/>
          <w:bCs/>
          <w:color w:val="FF0000"/>
          <w:sz w:val="24"/>
          <w:szCs w:val="24"/>
        </w:rPr>
        <w:t>0%</w:t>
      </w:r>
      <w:r w:rsidRPr="00DF7435">
        <w:rPr>
          <w:rFonts w:ascii="Arial" w:eastAsia="Arial" w:hAnsi="Arial" w:cs="Arial"/>
          <w:color w:val="FF0000"/>
          <w:sz w:val="24"/>
          <w:szCs w:val="24"/>
        </w:rPr>
        <w:t>.</w:t>
      </w:r>
    </w:p>
    <w:p w14:paraId="4C1F52A0" w14:textId="57A2E659" w:rsidR="00D013CA" w:rsidRDefault="00D013CA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52244EB0" w14:textId="77777777" w:rsidR="00D013CA" w:rsidRDefault="00D013CA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2D148520" w14:textId="77777777" w:rsidR="00176F28" w:rsidRDefault="00176F28"/>
    <w:p w14:paraId="0743E190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пользователь (</w:t>
      </w:r>
      <w:proofErr w:type="spellStart"/>
      <w:r>
        <w:rPr>
          <w:rFonts w:ascii="Arial" w:eastAsia="Arial" w:hAnsi="Arial" w:cs="Arial"/>
          <w:sz w:val="24"/>
          <w:szCs w:val="24"/>
        </w:rPr>
        <w:t>view_adverts</w:t>
      </w:r>
      <w:proofErr w:type="spellEnd"/>
      <w:r>
        <w:rPr>
          <w:rFonts w:ascii="Arial" w:eastAsia="Arial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523108FC" w14:textId="77777777" w:rsidR="00176F2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3E3283D0" w14:textId="77777777" w:rsidR="00176F28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9614A0C">
          <v:shape id="_x0000_i103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41,8%</w:t>
      </w:r>
      <w:r>
        <w:rPr>
          <w:rFonts w:ascii="Arial" w:eastAsia="Arial" w:hAnsi="Arial" w:cs="Arial"/>
          <w:sz w:val="20"/>
          <w:szCs w:val="20"/>
        </w:rPr>
        <w:pict w14:anchorId="746260DC">
          <v:shape id="_x0000_i103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54,7%</w:t>
      </w:r>
      <w:r>
        <w:rPr>
          <w:rFonts w:ascii="Arial" w:eastAsia="Arial" w:hAnsi="Arial" w:cs="Arial"/>
          <w:sz w:val="20"/>
          <w:szCs w:val="20"/>
        </w:rPr>
        <w:pict w14:anchorId="7D2AC218">
          <v:shape id="_x0000_i1039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46,3%</w:t>
      </w:r>
      <w:r>
        <w:rPr>
          <w:rFonts w:ascii="Arial" w:eastAsia="Arial" w:hAnsi="Arial" w:cs="Arial"/>
          <w:sz w:val="20"/>
          <w:szCs w:val="20"/>
        </w:rPr>
        <w:pict w14:anchorId="6C64FB64">
          <v:shape id="_x0000_i1040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39%</w:t>
      </w:r>
    </w:p>
    <w:p w14:paraId="0CA77E73" w14:textId="77777777" w:rsidR="004710BA" w:rsidRDefault="004710BA" w:rsidP="004710BA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5-46,3%</w:t>
      </w:r>
    </w:p>
    <w:p w14:paraId="32F79B5B" w14:textId="77777777" w:rsidR="00176F28" w:rsidRDefault="00176F28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600FAEE6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4B59A46" w14:textId="77777777" w:rsidR="00176F28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90D2216">
          <v:shape id="_x0000_i104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4,9</w:t>
      </w:r>
      <w:r>
        <w:rPr>
          <w:rFonts w:ascii="Arial" w:eastAsia="Arial" w:hAnsi="Arial" w:cs="Arial"/>
          <w:sz w:val="20"/>
          <w:szCs w:val="20"/>
        </w:rPr>
        <w:pict w14:anchorId="07E1A274">
          <v:shape id="_x0000_i104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6,2</w:t>
      </w:r>
      <w:r>
        <w:rPr>
          <w:rFonts w:ascii="Arial" w:eastAsia="Arial" w:hAnsi="Arial" w:cs="Arial"/>
          <w:sz w:val="20"/>
          <w:szCs w:val="20"/>
        </w:rPr>
        <w:pict w14:anchorId="7621E460">
          <v:shape id="_x0000_i104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5,3</w:t>
      </w:r>
      <w:r>
        <w:rPr>
          <w:rFonts w:ascii="Arial" w:eastAsia="Arial" w:hAnsi="Arial" w:cs="Arial"/>
          <w:sz w:val="20"/>
          <w:szCs w:val="20"/>
        </w:rPr>
        <w:pict w14:anchorId="0D432579">
          <v:shape id="_x0000_i1044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2,9</w:t>
      </w:r>
    </w:p>
    <w:p w14:paraId="0173BF38" w14:textId="77777777" w:rsidR="004710BA" w:rsidRDefault="004710BA" w:rsidP="004710BA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6-2,9</w:t>
      </w:r>
    </w:p>
    <w:p w14:paraId="55EC5EC6" w14:textId="77777777" w:rsidR="00176F28" w:rsidRDefault="00176F28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67FCA89F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62DDBBAB" w14:textId="77777777" w:rsidR="00176F2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NPS (Net </w:t>
      </w:r>
      <w:proofErr w:type="spellStart"/>
      <w:r>
        <w:rPr>
          <w:rFonts w:ascii="Arial" w:eastAsia="Arial" w:hAnsi="Arial" w:cs="Arial"/>
          <w:sz w:val="20"/>
          <w:szCs w:val="20"/>
        </w:rPr>
        <w:t>Promoter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Score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>
        <w:rPr>
          <w:rFonts w:ascii="Arial" w:eastAsia="Arial" w:hAnsi="Arial" w:cs="Arial"/>
          <w:sz w:val="20"/>
          <w:szCs w:val="20"/>
        </w:rPr>
        <w:t>Promoters</w:t>
      </w:r>
      <w:proofErr w:type="spellEnd"/>
      <w:r>
        <w:rPr>
          <w:rFonts w:ascii="Arial" w:eastAsia="Arial" w:hAnsi="Arial" w:cs="Arial"/>
          <w:sz w:val="20"/>
          <w:szCs w:val="20"/>
        </w:rPr>
        <w:t>) , Нейтралы (</w:t>
      </w:r>
      <w:proofErr w:type="spellStart"/>
      <w:r>
        <w:rPr>
          <w:rFonts w:ascii="Arial" w:eastAsia="Arial" w:hAnsi="Arial" w:cs="Arial"/>
          <w:sz w:val="20"/>
          <w:szCs w:val="20"/>
        </w:rPr>
        <w:t>Passives</w:t>
      </w:r>
      <w:proofErr w:type="spellEnd"/>
      <w:r>
        <w:rPr>
          <w:rFonts w:ascii="Arial" w:eastAsia="Arial" w:hAnsi="Arial" w:cs="Arial"/>
          <w:sz w:val="20"/>
          <w:szCs w:val="20"/>
        </w:rPr>
        <w:t>),  Критики (</w:t>
      </w:r>
      <w:proofErr w:type="spellStart"/>
      <w:r>
        <w:rPr>
          <w:rFonts w:ascii="Arial" w:eastAsia="Arial" w:hAnsi="Arial" w:cs="Arial"/>
          <w:sz w:val="20"/>
          <w:szCs w:val="20"/>
        </w:rPr>
        <w:t>Detractors</w:t>
      </w:r>
      <w:proofErr w:type="spellEnd"/>
      <w:r>
        <w:rPr>
          <w:rFonts w:ascii="Arial" w:eastAsia="Arial" w:hAnsi="Arial" w:cs="Arial"/>
          <w:sz w:val="20"/>
          <w:szCs w:val="20"/>
        </w:rPr>
        <w:t>). NPS высчитывается как (% сторонников - % критиков).</w:t>
      </w:r>
    </w:p>
    <w:p w14:paraId="2B09E8A3" w14:textId="77777777" w:rsidR="004710BA" w:rsidRDefault="00000000" w:rsidP="004710BA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pict w14:anchorId="64014A54">
          <v:shape id="_x0000_i104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30%</w:t>
      </w:r>
      <w:r>
        <w:rPr>
          <w:rFonts w:ascii="Arial" w:eastAsia="Arial" w:hAnsi="Arial" w:cs="Arial"/>
          <w:sz w:val="20"/>
          <w:szCs w:val="20"/>
        </w:rPr>
        <w:pict w14:anchorId="208D5B46">
          <v:shape id="_x0000_i104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43%</w:t>
      </w:r>
      <w:r>
        <w:rPr>
          <w:rFonts w:ascii="Arial" w:eastAsia="Arial" w:hAnsi="Arial" w:cs="Arial"/>
          <w:sz w:val="20"/>
          <w:szCs w:val="20"/>
        </w:rPr>
        <w:pict w14:anchorId="69F34F57">
          <v:shape id="_x0000_i104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40%</w:t>
      </w:r>
      <w:r>
        <w:rPr>
          <w:rFonts w:ascii="Arial" w:eastAsia="Arial" w:hAnsi="Arial" w:cs="Arial"/>
          <w:sz w:val="20"/>
          <w:szCs w:val="20"/>
        </w:rPr>
        <w:pict w14:anchorId="36379E50">
          <v:shape id="_x0000_i104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35%</w:t>
      </w:r>
      <w:r>
        <w:rPr>
          <w:rFonts w:ascii="Arial" w:eastAsia="Arial" w:hAnsi="Arial" w:cs="Arial"/>
          <w:sz w:val="20"/>
          <w:szCs w:val="20"/>
        </w:rPr>
        <w:br/>
      </w:r>
      <w:r w:rsidR="004710BA">
        <w:rPr>
          <w:rFonts w:ascii="Arial" w:eastAsia="Arial" w:hAnsi="Arial" w:cs="Arial"/>
          <w:color w:val="FF0000"/>
          <w:sz w:val="24"/>
          <w:szCs w:val="24"/>
        </w:rPr>
        <w:t>7-35%</w:t>
      </w:r>
    </w:p>
    <w:p w14:paraId="6F757C24" w14:textId="362E87F0" w:rsidR="00176F28" w:rsidRDefault="00176F2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092855EF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lastRenderedPageBreak/>
        <w:t>Посмотрите на результаты тестов и интерпретируйте их. Напишите значения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>, которые вы получили.</w:t>
      </w:r>
      <w:r>
        <w:rPr>
          <w:rFonts w:ascii="Arial" w:eastAsia="Arial" w:hAnsi="Arial" w:cs="Arial"/>
          <w:sz w:val="24"/>
          <w:szCs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experiment_num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номер эксперимента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experiment_group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user_id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eastAsia="Arial" w:hAnsi="Arial" w:cs="Arial"/>
          <w:sz w:val="24"/>
          <w:szCs w:val="24"/>
        </w:rPr>
        <w:t>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пользователя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revenue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244C0384" w14:textId="66960FF4" w:rsidR="00EC34B5" w:rsidRPr="00EC34B5" w:rsidRDefault="00DF7435" w:rsidP="00EC34B5">
      <w:pPr>
        <w:spacing w:after="0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  <w:sz w:val="24"/>
          <w:szCs w:val="24"/>
        </w:rPr>
        <w:t>8-</w:t>
      </w:r>
      <w:r w:rsidR="00EC34B5" w:rsidRPr="00EC34B5">
        <w:rPr>
          <w:rFonts w:ascii="Arial" w:eastAsia="Arial" w:hAnsi="Arial" w:cs="Arial"/>
          <w:color w:val="FF0000"/>
        </w:rPr>
        <w:t xml:space="preserve"> </w:t>
      </w:r>
      <w:r w:rsidR="00EC34B5" w:rsidRPr="00EC34B5">
        <w:rPr>
          <w:rFonts w:ascii="Arial" w:eastAsia="Arial" w:hAnsi="Arial" w:cs="Arial"/>
          <w:b/>
          <w:bCs/>
          <w:color w:val="FF0000"/>
        </w:rPr>
        <w:t>Эксперимент 1:</w:t>
      </w:r>
      <w:r w:rsidR="00EC34B5" w:rsidRPr="00EC34B5">
        <w:rPr>
          <w:rFonts w:ascii="Arial" w:eastAsia="Arial" w:hAnsi="Arial" w:cs="Arial"/>
          <w:color w:val="FF0000"/>
        </w:rPr>
        <w:t xml:space="preserve"> p-</w:t>
      </w:r>
      <w:proofErr w:type="spellStart"/>
      <w:r w:rsidR="00EC34B5" w:rsidRPr="00EC34B5">
        <w:rPr>
          <w:rFonts w:ascii="Arial" w:eastAsia="Arial" w:hAnsi="Arial" w:cs="Arial"/>
          <w:color w:val="FF0000"/>
        </w:rPr>
        <w:t>value</w:t>
      </w:r>
      <w:proofErr w:type="spellEnd"/>
      <w:r w:rsidR="00EC34B5" w:rsidRPr="00EC34B5">
        <w:rPr>
          <w:rFonts w:ascii="Arial" w:eastAsia="Arial" w:hAnsi="Arial" w:cs="Arial"/>
          <w:color w:val="FF0000"/>
        </w:rPr>
        <w:t xml:space="preserve"> = 0.0412 (меньше 0.05). Различия статистически значимы, зафиксирован уверенный рост ARPU в тестовой группе.</w:t>
      </w:r>
    </w:p>
    <w:p w14:paraId="132FA397" w14:textId="77777777" w:rsidR="00EC34B5" w:rsidRPr="00EC34B5" w:rsidRDefault="00EC34B5" w:rsidP="00EC34B5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EC34B5">
        <w:rPr>
          <w:rFonts w:ascii="Arial" w:eastAsia="Arial" w:hAnsi="Arial" w:cs="Arial"/>
          <w:b/>
          <w:bCs/>
          <w:color w:val="FF0000"/>
          <w:sz w:val="24"/>
          <w:szCs w:val="24"/>
        </w:rPr>
        <w:t>Рекомендация:</w:t>
      </w:r>
      <w:r w:rsidRPr="00EC34B5">
        <w:rPr>
          <w:rFonts w:ascii="Arial" w:eastAsia="Arial" w:hAnsi="Arial" w:cs="Arial"/>
          <w:color w:val="FF0000"/>
          <w:sz w:val="24"/>
          <w:szCs w:val="24"/>
        </w:rPr>
        <w:t xml:space="preserve"> Успешный тест. Изменения </w:t>
      </w:r>
      <w:r w:rsidRPr="00EC34B5">
        <w:rPr>
          <w:rFonts w:ascii="Arial" w:eastAsia="Arial" w:hAnsi="Arial" w:cs="Arial"/>
          <w:b/>
          <w:bCs/>
          <w:color w:val="FF0000"/>
          <w:sz w:val="24"/>
          <w:szCs w:val="24"/>
        </w:rPr>
        <w:t>рекомендуется внедрить</w:t>
      </w:r>
      <w:r w:rsidRPr="00EC34B5">
        <w:rPr>
          <w:rFonts w:ascii="Arial" w:eastAsia="Arial" w:hAnsi="Arial" w:cs="Arial"/>
          <w:color w:val="FF0000"/>
          <w:sz w:val="24"/>
          <w:szCs w:val="24"/>
        </w:rPr>
        <w:t xml:space="preserve"> на всю аудиторию.</w:t>
      </w:r>
    </w:p>
    <w:p w14:paraId="25A39A05" w14:textId="4CFE2D2D" w:rsidR="00EC34B5" w:rsidRPr="00EC34B5" w:rsidRDefault="00EC34B5" w:rsidP="00EC34B5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EC34B5">
        <w:rPr>
          <w:rFonts w:ascii="Arial" w:eastAsia="Arial" w:hAnsi="Arial" w:cs="Arial"/>
          <w:b/>
          <w:bCs/>
          <w:color w:val="FF0000"/>
          <w:sz w:val="24"/>
          <w:szCs w:val="24"/>
        </w:rPr>
        <w:t>Эксперимент 2:</w:t>
      </w:r>
      <w:r w:rsidRPr="00EC34B5">
        <w:rPr>
          <w:rFonts w:ascii="Arial" w:eastAsia="Arial" w:hAnsi="Arial" w:cs="Arial"/>
          <w:color w:val="FF0000"/>
          <w:sz w:val="24"/>
          <w:szCs w:val="24"/>
        </w:rPr>
        <w:t xml:space="preserve"> p-</w:t>
      </w:r>
      <w:proofErr w:type="spellStart"/>
      <w:r w:rsidRPr="00EC34B5">
        <w:rPr>
          <w:rFonts w:ascii="Arial" w:eastAsia="Arial" w:hAnsi="Arial" w:cs="Arial"/>
          <w:color w:val="FF0000"/>
          <w:sz w:val="24"/>
          <w:szCs w:val="24"/>
        </w:rPr>
        <w:t>value</w:t>
      </w:r>
      <w:proofErr w:type="spellEnd"/>
      <w:r w:rsidRPr="00EC34B5">
        <w:rPr>
          <w:rFonts w:ascii="Arial" w:eastAsia="Arial" w:hAnsi="Arial" w:cs="Arial"/>
          <w:color w:val="FF0000"/>
          <w:sz w:val="24"/>
          <w:szCs w:val="24"/>
        </w:rPr>
        <w:t xml:space="preserve"> = 0.8743 (значительно больше 0.05). Статистически значимых различий между группами нет, изменения в ARPU случайны.</w:t>
      </w:r>
    </w:p>
    <w:p w14:paraId="10587435" w14:textId="77777777" w:rsidR="00EC34B5" w:rsidRPr="00EC34B5" w:rsidRDefault="00EC34B5" w:rsidP="00EC34B5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EC34B5">
        <w:rPr>
          <w:rFonts w:ascii="Arial" w:eastAsia="Arial" w:hAnsi="Arial" w:cs="Arial"/>
          <w:b/>
          <w:bCs/>
          <w:color w:val="FF0000"/>
          <w:sz w:val="24"/>
          <w:szCs w:val="24"/>
        </w:rPr>
        <w:t>Рекомендация:</w:t>
      </w:r>
      <w:r w:rsidRPr="00EC34B5">
        <w:rPr>
          <w:rFonts w:ascii="Arial" w:eastAsia="Arial" w:hAnsi="Arial" w:cs="Arial"/>
          <w:color w:val="FF0000"/>
          <w:sz w:val="24"/>
          <w:szCs w:val="24"/>
        </w:rPr>
        <w:t xml:space="preserve"> Метрика не изменилась. Внедрять изменения </w:t>
      </w:r>
      <w:r w:rsidRPr="00EC34B5">
        <w:rPr>
          <w:rFonts w:ascii="Arial" w:eastAsia="Arial" w:hAnsi="Arial" w:cs="Arial"/>
          <w:b/>
          <w:bCs/>
          <w:color w:val="FF0000"/>
          <w:sz w:val="24"/>
          <w:szCs w:val="24"/>
        </w:rPr>
        <w:t>не рекомендуется</w:t>
      </w:r>
      <w:r w:rsidRPr="00EC34B5">
        <w:rPr>
          <w:rFonts w:ascii="Arial" w:eastAsia="Arial" w:hAnsi="Arial" w:cs="Arial"/>
          <w:color w:val="FF0000"/>
          <w:sz w:val="24"/>
          <w:szCs w:val="24"/>
        </w:rPr>
        <w:t>, проект отклонить или доработать.</w:t>
      </w:r>
    </w:p>
    <w:p w14:paraId="2C6EC62F" w14:textId="3C781CB4" w:rsidR="00EC34B5" w:rsidRPr="00EC34B5" w:rsidRDefault="00EC34B5" w:rsidP="00EC34B5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EC34B5">
        <w:rPr>
          <w:rFonts w:ascii="Arial" w:eastAsia="Arial" w:hAnsi="Arial" w:cs="Arial"/>
          <w:b/>
          <w:bCs/>
          <w:color w:val="FF0000"/>
          <w:sz w:val="24"/>
          <w:szCs w:val="24"/>
        </w:rPr>
        <w:t>Эксперимент 3:</w:t>
      </w:r>
      <w:r w:rsidRPr="00EC34B5">
        <w:rPr>
          <w:rFonts w:ascii="Arial" w:eastAsia="Arial" w:hAnsi="Arial" w:cs="Arial"/>
          <w:color w:val="FF0000"/>
          <w:sz w:val="24"/>
          <w:szCs w:val="24"/>
        </w:rPr>
        <w:t xml:space="preserve"> p-</w:t>
      </w:r>
      <w:proofErr w:type="spellStart"/>
      <w:r w:rsidRPr="00EC34B5">
        <w:rPr>
          <w:rFonts w:ascii="Arial" w:eastAsia="Arial" w:hAnsi="Arial" w:cs="Arial"/>
          <w:color w:val="FF0000"/>
          <w:sz w:val="24"/>
          <w:szCs w:val="24"/>
        </w:rPr>
        <w:t>value</w:t>
      </w:r>
      <w:proofErr w:type="spellEnd"/>
      <w:r w:rsidRPr="00EC34B5">
        <w:rPr>
          <w:rFonts w:ascii="Arial" w:eastAsia="Arial" w:hAnsi="Arial" w:cs="Arial"/>
          <w:color w:val="FF0000"/>
          <w:sz w:val="24"/>
          <w:szCs w:val="24"/>
        </w:rPr>
        <w:t xml:space="preserve"> = 0.0021 (сильно меньше 0.05). Различия высоко значимы, однако в тестовой группе произошло падение ARPU по сравнению с контрольной.</w:t>
      </w:r>
    </w:p>
    <w:p w14:paraId="30B5C401" w14:textId="77777777" w:rsidR="00EC34B5" w:rsidRPr="00EC34B5" w:rsidRDefault="00EC34B5" w:rsidP="00EC34B5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EC34B5">
        <w:rPr>
          <w:rFonts w:ascii="Arial" w:eastAsia="Arial" w:hAnsi="Arial" w:cs="Arial"/>
          <w:b/>
          <w:bCs/>
          <w:color w:val="FF0000"/>
          <w:sz w:val="24"/>
          <w:szCs w:val="24"/>
        </w:rPr>
        <w:t>Рекомендация:</w:t>
      </w:r>
      <w:r w:rsidRPr="00EC34B5">
        <w:rPr>
          <w:rFonts w:ascii="Arial" w:eastAsia="Arial" w:hAnsi="Arial" w:cs="Arial"/>
          <w:color w:val="FF0000"/>
          <w:sz w:val="24"/>
          <w:szCs w:val="24"/>
        </w:rPr>
        <w:t xml:space="preserve"> Изменения негативно повлияли на выручку. Проект </w:t>
      </w:r>
      <w:r w:rsidRPr="00EC34B5">
        <w:rPr>
          <w:rFonts w:ascii="Arial" w:eastAsia="Arial" w:hAnsi="Arial" w:cs="Arial"/>
          <w:b/>
          <w:bCs/>
          <w:color w:val="FF0000"/>
          <w:sz w:val="24"/>
          <w:szCs w:val="24"/>
        </w:rPr>
        <w:t>категорически отклоняется</w:t>
      </w:r>
      <w:r w:rsidRPr="00EC34B5">
        <w:rPr>
          <w:rFonts w:ascii="Arial" w:eastAsia="Arial" w:hAnsi="Arial" w:cs="Arial"/>
          <w:color w:val="FF0000"/>
          <w:sz w:val="24"/>
          <w:szCs w:val="24"/>
        </w:rPr>
        <w:t>.</w:t>
      </w:r>
    </w:p>
    <w:p w14:paraId="37C963B2" w14:textId="482D266A" w:rsidR="00D013CA" w:rsidRDefault="00D013CA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14906C0F" w14:textId="77777777" w:rsidR="00176F28" w:rsidRDefault="00176F28"/>
    <w:p w14:paraId="038E2BEF" w14:textId="77777777" w:rsidR="00176F28" w:rsidRDefault="00176F2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003810F2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9.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средний доход на пользователя </w:t>
      </w:r>
    </w:p>
    <w:p w14:paraId="01EED255" w14:textId="77777777" w:rsidR="00176F2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EC13783">
          <v:shape id="_x0000_i1049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121.2</w:t>
      </w:r>
      <w:r>
        <w:rPr>
          <w:rFonts w:ascii="Arial" w:eastAsia="Arial" w:hAnsi="Arial" w:cs="Arial"/>
          <w:sz w:val="20"/>
          <w:szCs w:val="20"/>
        </w:rPr>
        <w:pict w14:anchorId="257B44E7">
          <v:shape id="_x0000_i1050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156.4</w:t>
      </w:r>
      <w:r>
        <w:rPr>
          <w:rFonts w:ascii="Arial" w:eastAsia="Arial" w:hAnsi="Arial" w:cs="Arial"/>
          <w:sz w:val="20"/>
          <w:szCs w:val="20"/>
        </w:rPr>
        <w:pict w14:anchorId="050F211F">
          <v:shape id="_x0000_i105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70.9</w:t>
      </w:r>
      <w:r>
        <w:rPr>
          <w:rFonts w:ascii="Arial" w:eastAsia="Arial" w:hAnsi="Arial" w:cs="Arial"/>
          <w:sz w:val="20"/>
          <w:szCs w:val="20"/>
        </w:rPr>
        <w:pict w14:anchorId="30765584">
          <v:shape id="_x0000_i105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30.7</w:t>
      </w:r>
      <w:r>
        <w:rPr>
          <w:rFonts w:ascii="Arial" w:eastAsia="Arial" w:hAnsi="Arial" w:cs="Arial"/>
          <w:sz w:val="20"/>
          <w:szCs w:val="20"/>
        </w:rPr>
        <w:pict w14:anchorId="46BB65B8">
          <v:shape id="_x0000_i105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средняя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1C11339D" w14:textId="77777777" w:rsidR="004710BA" w:rsidRDefault="004710BA" w:rsidP="004710BA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9-156,4</w:t>
      </w:r>
    </w:p>
    <w:p w14:paraId="4207C61F" w14:textId="77777777" w:rsidR="00176F28" w:rsidRDefault="00176F28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3F4860CD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10.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медиану возраста пользователя </w:t>
      </w:r>
    </w:p>
    <w:p w14:paraId="56B67250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pict w14:anchorId="1E3A2999">
          <v:shape id="_x0000_i1054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27,42</w:t>
      </w:r>
      <w:r>
        <w:rPr>
          <w:rFonts w:ascii="Arial" w:eastAsia="Arial" w:hAnsi="Arial" w:cs="Arial"/>
          <w:sz w:val="20"/>
          <w:szCs w:val="20"/>
        </w:rPr>
        <w:pict w14:anchorId="385A9FAF">
          <v:shape id="_x0000_i105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28</w:t>
      </w:r>
      <w:r>
        <w:rPr>
          <w:rFonts w:ascii="Arial" w:eastAsia="Arial" w:hAnsi="Arial" w:cs="Arial"/>
          <w:sz w:val="20"/>
          <w:szCs w:val="20"/>
        </w:rPr>
        <w:pict w14:anchorId="07ACD2E5">
          <v:shape id="_x0000_i105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27,93</w:t>
      </w:r>
      <w:r>
        <w:rPr>
          <w:rFonts w:ascii="Arial" w:eastAsia="Arial" w:hAnsi="Arial" w:cs="Arial"/>
          <w:sz w:val="20"/>
          <w:szCs w:val="20"/>
        </w:rPr>
        <w:pict w14:anchorId="0C235843">
          <v:shape id="_x0000_i105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</w:t>
      </w:r>
      <w:r>
        <w:rPr>
          <w:rFonts w:ascii="Arial" w:eastAsia="Arial" w:hAnsi="Arial" w:cs="Arial"/>
          <w:sz w:val="20"/>
          <w:szCs w:val="20"/>
        </w:rPr>
        <w:pict w14:anchorId="42FDB73D">
          <v:shape id="_x0000_i105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медиана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2315D8DB" w14:textId="77777777" w:rsidR="004710BA" w:rsidRDefault="004710BA" w:rsidP="004710BA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10-28</w:t>
      </w:r>
    </w:p>
    <w:p w14:paraId="304C38BC" w14:textId="77777777" w:rsidR="00176F28" w:rsidRDefault="00176F2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7295DAF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08FBF72B" w14:textId="77777777" w:rsidR="00176F2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A6B8225">
          <v:shape id="_x0000_i1059" type="#_x0000_t75" style="width:18pt;height:15.7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Линейный график</w:t>
      </w:r>
      <w:r>
        <w:rPr>
          <w:rFonts w:ascii="Arial" w:eastAsia="Arial" w:hAnsi="Arial" w:cs="Arial"/>
          <w:sz w:val="20"/>
          <w:szCs w:val="20"/>
        </w:rPr>
        <w:pict w14:anchorId="296C76E5">
          <v:shape id="_x0000_i1060" type="#_x0000_t75" style="width:18pt;height:15.7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Круговая диаграмма</w:t>
      </w:r>
      <w:r>
        <w:rPr>
          <w:rFonts w:ascii="Arial" w:eastAsia="Arial" w:hAnsi="Arial" w:cs="Arial"/>
          <w:sz w:val="20"/>
          <w:szCs w:val="20"/>
        </w:rPr>
        <w:pict w14:anchorId="411A0489">
          <v:shape id="_x0000_i1061" type="#_x0000_t75" style="width:18pt;height:15.7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Ящик с усами (</w:t>
      </w:r>
      <w:proofErr w:type="spellStart"/>
      <w:r>
        <w:rPr>
          <w:rFonts w:ascii="Arial" w:eastAsia="Arial" w:hAnsi="Arial" w:cs="Arial"/>
          <w:sz w:val="20"/>
          <w:szCs w:val="20"/>
        </w:rPr>
        <w:t>box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plot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</w:p>
    <w:p w14:paraId="14160FDD" w14:textId="77777777" w:rsidR="004710BA" w:rsidRDefault="00000000" w:rsidP="004710B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E2CD157">
          <v:shape id="_x0000_i1062" type="#_x0000_t75" style="width:18pt;height:15.7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Гистограмма</w:t>
      </w:r>
      <w:r>
        <w:rPr>
          <w:rFonts w:ascii="Arial" w:eastAsia="Arial" w:hAnsi="Arial" w:cs="Arial"/>
          <w:sz w:val="20"/>
          <w:szCs w:val="20"/>
        </w:rPr>
        <w:br/>
      </w:r>
      <w:r w:rsidR="004710BA">
        <w:rPr>
          <w:rFonts w:ascii="Arial" w:eastAsia="Arial" w:hAnsi="Arial" w:cs="Arial"/>
          <w:color w:val="FF0000"/>
          <w:sz w:val="24"/>
          <w:szCs w:val="24"/>
        </w:rPr>
        <w:t>11-</w:t>
      </w:r>
      <w:r w:rsidR="004710BA" w:rsidRPr="00D013CA">
        <w:rPr>
          <w:rFonts w:ascii="Arial" w:eastAsia="Arial" w:hAnsi="Arial" w:cs="Arial"/>
          <w:sz w:val="20"/>
          <w:szCs w:val="20"/>
        </w:rPr>
        <w:t xml:space="preserve"> </w:t>
      </w:r>
      <w:r w:rsidR="004710BA" w:rsidRPr="004710BA">
        <w:rPr>
          <w:rFonts w:ascii="Arial" w:eastAsia="Arial" w:hAnsi="Arial" w:cs="Arial"/>
          <w:color w:val="EE0000"/>
          <w:sz w:val="20"/>
          <w:szCs w:val="20"/>
        </w:rPr>
        <w:t>Ящик с усами, Гистограмма</w:t>
      </w:r>
    </w:p>
    <w:p w14:paraId="4545D203" w14:textId="2D6B4570" w:rsidR="00176F28" w:rsidRDefault="00176F28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2968912" w14:textId="77777777" w:rsidR="00176F28" w:rsidRDefault="00176F2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4153210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12. На каком графике бимодальное распределение?  </w:t>
      </w:r>
    </w:p>
    <w:p w14:paraId="3C2E3DF8" w14:textId="77777777" w:rsidR="00176F2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3867BAB7">
          <v:shape id="_x0000_i1063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E72DC96" wp14:editId="17856C18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0C28BC" w14:textId="77777777" w:rsidR="00176F2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4908319">
          <v:shape id="_x0000_i1064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670240A1" wp14:editId="5C7645B7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83A5BD" w14:textId="77777777" w:rsidR="00176F2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05D6688">
          <v:shape id="_x0000_i1065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A333C35" wp14:editId="7A999E0F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A1DA7" w14:textId="77777777" w:rsidR="00176F2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251995C">
          <v:shape id="_x0000_i1066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F755EA0" wp14:editId="14BBF1E0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8BC66" w14:textId="77777777" w:rsidR="004710BA" w:rsidRPr="004710BA" w:rsidRDefault="00000000" w:rsidP="004710BA">
      <w:pPr>
        <w:spacing w:after="0" w:line="240" w:lineRule="auto"/>
        <w:rPr>
          <w:rFonts w:ascii="Arial" w:eastAsia="Arial" w:hAnsi="Arial" w:cs="Arial"/>
          <w:color w:val="EE0000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  <w:r w:rsidR="004710BA" w:rsidRPr="004710BA">
        <w:rPr>
          <w:rFonts w:ascii="Arial" w:eastAsia="Arial" w:hAnsi="Arial" w:cs="Arial"/>
          <w:color w:val="EE0000"/>
          <w:sz w:val="20"/>
          <w:szCs w:val="20"/>
        </w:rPr>
        <w:t>12-</w:t>
      </w:r>
      <w:r w:rsidR="004710BA" w:rsidRPr="004710BA">
        <w:rPr>
          <w:rFonts w:ascii="Arial" w:eastAsia="Arial" w:hAnsi="Arial" w:cs="Arial"/>
          <w:color w:val="EE0000"/>
          <w:sz w:val="20"/>
          <w:szCs w:val="20"/>
          <w:lang w:val="kk-KZ"/>
        </w:rPr>
        <w:t xml:space="preserve">ответ </w:t>
      </w:r>
      <w:r w:rsidR="004710BA" w:rsidRPr="004710BA">
        <w:rPr>
          <w:rFonts w:ascii="Arial" w:eastAsia="Arial" w:hAnsi="Arial" w:cs="Arial"/>
          <w:color w:val="EE0000"/>
          <w:sz w:val="20"/>
          <w:szCs w:val="20"/>
          <w:lang w:val="ru-RU"/>
        </w:rPr>
        <w:t>№3 зеленая гистограмма с двумя горбами</w:t>
      </w:r>
    </w:p>
    <w:p w14:paraId="06D048EB" w14:textId="5DF03E57" w:rsidR="00176F28" w:rsidRPr="004710BA" w:rsidRDefault="00176F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7F8A0A27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6DB46F81" w14:textId="77777777" w:rsidR="00176F28" w:rsidRDefault="00176F2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E269316" w14:textId="77777777" w:rsidR="00176F28" w:rsidRDefault="00176F2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8E58A22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93AD860">
          <v:shape id="_x0000_i1067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18B7E9E" wp14:editId="4F853F86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F11DB5" w14:textId="77777777" w:rsidR="00176F2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5E2E680">
          <v:shape id="_x0000_i1068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CB188C7" wp14:editId="31D910B0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0D7D0C" w14:textId="77777777" w:rsidR="00176F2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F61F3F8">
          <v:shape id="_x0000_i1069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BD96E9A" wp14:editId="7F74C702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831C76" w14:textId="77777777" w:rsidR="00176F2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E03995A">
          <v:shape id="_x0000_i1070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B1EF4D4" wp14:editId="5DA32867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19A687" w14:textId="77777777" w:rsidR="004710BA" w:rsidRPr="004710BA" w:rsidRDefault="00000000" w:rsidP="004710BA">
      <w:pPr>
        <w:spacing w:after="0" w:line="240" w:lineRule="auto"/>
        <w:rPr>
          <w:rFonts w:ascii="Arial" w:eastAsia="Arial" w:hAnsi="Arial" w:cs="Arial"/>
          <w:color w:val="EE0000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  <w:r w:rsidR="004710BA" w:rsidRPr="004710BA">
        <w:rPr>
          <w:rFonts w:ascii="Arial" w:eastAsia="Arial" w:hAnsi="Arial" w:cs="Arial"/>
          <w:color w:val="EE0000"/>
          <w:sz w:val="20"/>
          <w:szCs w:val="20"/>
          <w:lang w:val="ru-RU"/>
        </w:rPr>
        <w:t>13-№3</w:t>
      </w:r>
      <w:r w:rsidR="004710BA" w:rsidRPr="004710BA">
        <w:rPr>
          <w:rFonts w:ascii="Arial" w:eastAsia="Arial" w:hAnsi="Arial" w:cs="Arial"/>
          <w:color w:val="EE0000"/>
          <w:sz w:val="20"/>
          <w:szCs w:val="20"/>
        </w:rPr>
        <w:t xml:space="preserve"> так как у него наибольший диапазон разброса значений по оси X</w:t>
      </w:r>
    </w:p>
    <w:p w14:paraId="2DE7B24F" w14:textId="4C164AAE" w:rsidR="00176F28" w:rsidRPr="004710BA" w:rsidRDefault="00176F2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2CB05991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14. На каком графике можно посчитать </w:t>
      </w:r>
      <w:proofErr w:type="spellStart"/>
      <w:r>
        <w:rPr>
          <w:rFonts w:ascii="Arial" w:eastAsia="Arial" w:hAnsi="Arial" w:cs="Arial"/>
          <w:sz w:val="24"/>
          <w:szCs w:val="24"/>
        </w:rPr>
        <w:t>коррелцияю</w:t>
      </w:r>
      <w:proofErr w:type="spellEnd"/>
      <w:r>
        <w:rPr>
          <w:rFonts w:ascii="Arial" w:eastAsia="Arial" w:hAnsi="Arial" w:cs="Arial"/>
          <w:sz w:val="24"/>
          <w:szCs w:val="24"/>
        </w:rPr>
        <w:t>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0468D37D" w14:textId="77777777" w:rsidR="00176F2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751EAE2">
          <v:shape id="_x0000_i1071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CACB66A" wp14:editId="08DF0A4E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8624A6" w14:textId="77777777" w:rsidR="00176F2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F9B074F">
          <v:shape id="_x0000_i1072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9744BA6" wp14:editId="6D86F326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38BDA8" w14:textId="77777777" w:rsidR="00176F2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D2ADC75">
          <v:shape id="_x0000_i1073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05864D3" wp14:editId="7A20B0EA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D0CF91" w14:textId="77777777" w:rsidR="00176F2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532FFF09">
          <v:shape id="_x0000_i1074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357EA30" wp14:editId="0EC01F30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F6FA3" w14:textId="77777777" w:rsidR="004710BA" w:rsidRPr="004710BA" w:rsidRDefault="004710BA" w:rsidP="004710BA">
      <w:pPr>
        <w:spacing w:after="0" w:line="240" w:lineRule="auto"/>
        <w:rPr>
          <w:rFonts w:ascii="Arial" w:eastAsia="Arial" w:hAnsi="Arial" w:cs="Arial"/>
          <w:color w:val="EE0000"/>
          <w:sz w:val="20"/>
          <w:szCs w:val="20"/>
          <w:lang w:val="ru-RU"/>
        </w:rPr>
      </w:pPr>
      <w:r w:rsidRPr="004710BA">
        <w:rPr>
          <w:rFonts w:ascii="Arial" w:eastAsia="Arial" w:hAnsi="Arial" w:cs="Arial"/>
          <w:color w:val="EE0000"/>
          <w:sz w:val="20"/>
          <w:szCs w:val="20"/>
          <w:lang w:val="ru-RU"/>
        </w:rPr>
        <w:t>14-</w:t>
      </w:r>
      <w:r w:rsidRPr="004710BA">
        <w:rPr>
          <w:rFonts w:ascii="Arial" w:eastAsia="Arial" w:hAnsi="Arial" w:cs="Arial"/>
          <w:b/>
          <w:bCs/>
          <w:color w:val="EE0000"/>
          <w:sz w:val="20"/>
          <w:szCs w:val="20"/>
          <w:lang w:val="en-US"/>
        </w:rPr>
        <w:t>Scatter</w:t>
      </w:r>
      <w:r w:rsidRPr="004710BA">
        <w:rPr>
          <w:rFonts w:ascii="Arial" w:eastAsia="Arial" w:hAnsi="Arial" w:cs="Arial"/>
          <w:b/>
          <w:bCs/>
          <w:color w:val="EE0000"/>
          <w:sz w:val="20"/>
          <w:szCs w:val="20"/>
          <w:lang w:val="ru-RU"/>
        </w:rPr>
        <w:t xml:space="preserve"> </w:t>
      </w:r>
      <w:r w:rsidRPr="004710BA">
        <w:rPr>
          <w:rFonts w:ascii="Arial" w:eastAsia="Arial" w:hAnsi="Arial" w:cs="Arial"/>
          <w:b/>
          <w:bCs/>
          <w:color w:val="EE0000"/>
          <w:sz w:val="20"/>
          <w:szCs w:val="20"/>
          <w:lang w:val="en-US"/>
        </w:rPr>
        <w:t>Plot</w:t>
      </w:r>
      <w:r w:rsidRPr="004710BA">
        <w:rPr>
          <w:rFonts w:ascii="Arial" w:eastAsia="Arial" w:hAnsi="Arial" w:cs="Arial"/>
          <w:color w:val="EE0000"/>
          <w:sz w:val="20"/>
          <w:szCs w:val="20"/>
          <w:lang w:val="ru-RU"/>
        </w:rPr>
        <w:t xml:space="preserve"> </w:t>
      </w:r>
      <w:r w:rsidRPr="004710BA">
        <w:rPr>
          <w:rFonts w:ascii="Arial" w:eastAsia="Arial" w:hAnsi="Arial" w:cs="Arial"/>
          <w:color w:val="EE0000"/>
          <w:sz w:val="20"/>
          <w:szCs w:val="20"/>
        </w:rPr>
        <w:t>и</w:t>
      </w:r>
      <w:r w:rsidRPr="004710BA">
        <w:rPr>
          <w:rFonts w:ascii="Arial" w:eastAsia="Arial" w:hAnsi="Arial" w:cs="Arial"/>
          <w:color w:val="EE0000"/>
          <w:sz w:val="20"/>
          <w:szCs w:val="20"/>
          <w:lang w:val="ru-RU"/>
        </w:rPr>
        <w:t xml:space="preserve"> </w:t>
      </w:r>
      <w:r w:rsidRPr="004710BA">
        <w:rPr>
          <w:rFonts w:ascii="Arial" w:eastAsia="Arial" w:hAnsi="Arial" w:cs="Arial"/>
          <w:b/>
          <w:bCs/>
          <w:color w:val="EE0000"/>
          <w:sz w:val="20"/>
          <w:szCs w:val="20"/>
          <w:lang w:val="en-US"/>
        </w:rPr>
        <w:t>Correlation</w:t>
      </w:r>
      <w:r w:rsidRPr="004710BA">
        <w:rPr>
          <w:rFonts w:ascii="Arial" w:eastAsia="Arial" w:hAnsi="Arial" w:cs="Arial"/>
          <w:b/>
          <w:bCs/>
          <w:color w:val="EE0000"/>
          <w:sz w:val="20"/>
          <w:szCs w:val="20"/>
          <w:lang w:val="ru-RU"/>
        </w:rPr>
        <w:t xml:space="preserve"> </w:t>
      </w:r>
      <w:r w:rsidRPr="004710BA">
        <w:rPr>
          <w:rFonts w:ascii="Arial" w:eastAsia="Arial" w:hAnsi="Arial" w:cs="Arial"/>
          <w:b/>
          <w:bCs/>
          <w:color w:val="EE0000"/>
          <w:sz w:val="20"/>
          <w:szCs w:val="20"/>
          <w:lang w:val="en-US"/>
        </w:rPr>
        <w:t>Heatmap</w:t>
      </w:r>
    </w:p>
    <w:p w14:paraId="25B7B8FB" w14:textId="77777777" w:rsidR="00176F2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4403DB8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= 0.05? </w:t>
      </w:r>
    </w:p>
    <w:p w14:paraId="7F8C68B9" w14:textId="77777777" w:rsidR="00176F2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B792FB4">
          <v:shape id="_x0000_i107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89A79D7" w14:textId="07083AC7" w:rsidR="00176F2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328003A">
          <v:shape id="_x0000_i1076" type="#_x0000_t75" style="width:18pt;height:15.75pt">
            <v:imagedata r:id="rId7" o:title=""/>
          </v:shape>
        </w:pict>
      </w:r>
      <w:r w:rsidR="00D013CA" w:rsidRPr="00D013CA">
        <w:rPr>
          <w:rFonts w:ascii="Arial" w:eastAsia="Arial" w:hAnsi="Arial" w:cs="Arial"/>
          <w:sz w:val="20"/>
          <w:szCs w:val="20"/>
        </w:rPr>
        <w:t xml:space="preserve"> </w:t>
      </w:r>
      <w:r w:rsidR="00D013CA">
        <w:rPr>
          <w:rFonts w:ascii="Arial" w:eastAsia="Arial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69411807" w14:textId="77777777" w:rsidR="00176F2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09DAA61">
          <v:shape id="_x0000_i107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результаты эксперимента на 95% точны</w:t>
      </w:r>
    </w:p>
    <w:p w14:paraId="0143A61B" w14:textId="77777777" w:rsidR="00176F2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B9E2814">
          <v:shape id="_x0000_i107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60B43B05" w14:textId="77777777" w:rsidR="004710BA" w:rsidRPr="004710BA" w:rsidRDefault="004710BA" w:rsidP="004710BA">
      <w:pPr>
        <w:spacing w:after="0" w:line="240" w:lineRule="auto"/>
        <w:rPr>
          <w:rFonts w:ascii="Arial" w:eastAsia="Arial" w:hAnsi="Arial" w:cs="Arial"/>
          <w:color w:val="EE0000"/>
          <w:sz w:val="20"/>
          <w:szCs w:val="20"/>
        </w:rPr>
      </w:pPr>
      <w:r w:rsidRPr="004710BA">
        <w:rPr>
          <w:rFonts w:ascii="Arial" w:eastAsia="Arial" w:hAnsi="Arial" w:cs="Arial"/>
          <w:color w:val="EE0000"/>
          <w:sz w:val="20"/>
          <w:szCs w:val="20"/>
        </w:rPr>
        <w:t>15- Есть 5% вероятность случайно получить такой или еще более экстремальный результат, если нулевая гипотеза верна</w:t>
      </w:r>
    </w:p>
    <w:p w14:paraId="1B47F9F5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334CDC8F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26B633E7" w14:textId="77777777" w:rsidR="00176F2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D743CC4">
          <v:shape id="_x0000_i1079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t-тест</w:t>
      </w:r>
      <w:r>
        <w:rPr>
          <w:rFonts w:ascii="Arial" w:eastAsia="Arial" w:hAnsi="Arial" w:cs="Arial"/>
          <w:sz w:val="20"/>
          <w:szCs w:val="20"/>
        </w:rPr>
        <w:pict w14:anchorId="0F4BF935">
          <v:shape id="_x0000_i1080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Хи-квадрат тест</w:t>
      </w:r>
      <w:r>
        <w:rPr>
          <w:rFonts w:ascii="Arial" w:eastAsia="Arial" w:hAnsi="Arial" w:cs="Arial"/>
          <w:sz w:val="20"/>
          <w:szCs w:val="20"/>
        </w:rPr>
        <w:pict w14:anchorId="70A41D19">
          <v:shape id="_x0000_i108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Анализ дисперсии (ANOVA)</w:t>
      </w:r>
      <w:r>
        <w:rPr>
          <w:rFonts w:ascii="Arial" w:eastAsia="Arial" w:hAnsi="Arial" w:cs="Arial"/>
          <w:sz w:val="20"/>
          <w:szCs w:val="20"/>
        </w:rPr>
        <w:pict w14:anchorId="62FD46C9">
          <v:shape id="_x0000_i108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Корреляция Пирсона</w:t>
      </w:r>
    </w:p>
    <w:p w14:paraId="7695DE6C" w14:textId="77777777" w:rsidR="004710BA" w:rsidRPr="004710BA" w:rsidRDefault="00000000" w:rsidP="004710BA">
      <w:pPr>
        <w:spacing w:after="0" w:line="240" w:lineRule="auto"/>
        <w:rPr>
          <w:rFonts w:ascii="Arial" w:eastAsia="Arial" w:hAnsi="Arial" w:cs="Arial"/>
          <w:color w:val="EE0000"/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br/>
      </w:r>
      <w:r w:rsidR="004710BA" w:rsidRPr="004710BA">
        <w:rPr>
          <w:rFonts w:ascii="Arial" w:eastAsia="Arial" w:hAnsi="Arial" w:cs="Arial"/>
          <w:color w:val="EE0000"/>
          <w:sz w:val="20"/>
          <w:szCs w:val="20"/>
        </w:rPr>
        <w:t>16- t-тест</w:t>
      </w:r>
    </w:p>
    <w:p w14:paraId="36F1EDDD" w14:textId="6E82D9EE" w:rsidR="00176F28" w:rsidRDefault="00176F2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A3EF74F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5CA286E3" w14:textId="77777777" w:rsidR="00176F2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9916CDB">
          <v:shape id="_x0000_i108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Показывают максимальный и минимальный доход</w:t>
      </w:r>
    </w:p>
    <w:p w14:paraId="621D8F99" w14:textId="77777777" w:rsidR="00176F2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B09CD3F">
          <v:shape id="_x0000_i1084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Делят данные на четыре равные части</w:t>
      </w:r>
    </w:p>
    <w:p w14:paraId="231AD852" w14:textId="77777777" w:rsidR="00176F2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213D2DC">
          <v:shape id="_x0000_i108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Указывают на наиболее часто встречающийся доход</w:t>
      </w:r>
    </w:p>
    <w:p w14:paraId="57E97F4E" w14:textId="77777777" w:rsidR="00176F2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D8D2E1E">
          <v:shape id="_x0000_i108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График плотности распределения вещества во вселенной</w:t>
      </w:r>
    </w:p>
    <w:p w14:paraId="79358332" w14:textId="77777777" w:rsidR="004710BA" w:rsidRPr="004710BA" w:rsidRDefault="00000000" w:rsidP="004710BA">
      <w:pPr>
        <w:spacing w:after="0" w:line="240" w:lineRule="auto"/>
        <w:rPr>
          <w:rFonts w:ascii="Arial" w:eastAsia="Arial" w:hAnsi="Arial" w:cs="Arial"/>
          <w:color w:val="EE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  <w:r w:rsidR="004710BA" w:rsidRPr="004710BA">
        <w:rPr>
          <w:rFonts w:ascii="Arial" w:eastAsia="Arial" w:hAnsi="Arial" w:cs="Arial"/>
          <w:color w:val="EE0000"/>
          <w:sz w:val="20"/>
          <w:szCs w:val="20"/>
        </w:rPr>
        <w:t>17- Делят данные на четыре равные части</w:t>
      </w:r>
    </w:p>
    <w:p w14:paraId="33C5B20C" w14:textId="14F6FCB8" w:rsidR="00176F28" w:rsidRDefault="00176F28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24C409D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0257A11A" w14:textId="77777777" w:rsidR="00176F28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A (контрольная группа) — 100 047 501 посетитель, 1003 платежа.</w:t>
      </w:r>
    </w:p>
    <w:p w14:paraId="76CC22A8" w14:textId="77777777" w:rsidR="00176F28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B (тестовая группа) — 100 001 055 посетителей, 1099 платежей.</w:t>
      </w:r>
    </w:p>
    <w:p w14:paraId="105A7A6D" w14:textId="77777777" w:rsidR="00176F2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6E7A6564" w14:textId="55879877" w:rsidR="00D013CA" w:rsidRPr="004710BA" w:rsidRDefault="00D013CA">
      <w:pPr>
        <w:spacing w:after="0" w:line="240" w:lineRule="auto"/>
        <w:rPr>
          <w:rFonts w:ascii="Arial" w:eastAsia="Arial" w:hAnsi="Arial" w:cs="Arial"/>
          <w:color w:val="EE0000"/>
          <w:sz w:val="24"/>
          <w:szCs w:val="24"/>
          <w:lang w:val="kk-KZ"/>
        </w:rPr>
      </w:pPr>
      <w:r w:rsidRPr="004710BA">
        <w:rPr>
          <w:rFonts w:ascii="Arial" w:eastAsia="Arial" w:hAnsi="Arial" w:cs="Arial"/>
          <w:color w:val="EE0000"/>
          <w:sz w:val="20"/>
          <w:szCs w:val="20"/>
        </w:rPr>
        <w:t>18-</w:t>
      </w:r>
      <w:r w:rsidRPr="004710BA">
        <w:rPr>
          <w:rFonts w:ascii="Arial" w:eastAsia="Arial" w:hAnsi="Arial" w:cs="Arial"/>
          <w:color w:val="EE0000"/>
          <w:sz w:val="20"/>
          <w:szCs w:val="20"/>
          <w:lang w:val="kk-KZ"/>
        </w:rPr>
        <w:t>Внедрять и раскатывать вариант В</w:t>
      </w:r>
    </w:p>
    <w:p w14:paraId="6EF0A3D8" w14:textId="77777777" w:rsidR="00176F28" w:rsidRDefault="00176F28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sectPr w:rsidR="00176F2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241EB4B-C88A-4BD2-9718-5491D4DE5A82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E34F39F9-2C10-4F6B-95CC-48BDF46776DB}"/>
    <w:embedBold r:id="rId3" w:fontKey="{A7817308-AB3A-4BE3-8DEF-867F56C68578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7DB34636-88A3-4E9A-973C-DE77A4623A3D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5" w:fontKey="{DD723A77-8084-48A9-9606-4DAD8A8FDF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7796D"/>
    <w:multiLevelType w:val="multilevel"/>
    <w:tmpl w:val="5762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D3202"/>
    <w:multiLevelType w:val="multilevel"/>
    <w:tmpl w:val="6ECC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25DD0"/>
    <w:multiLevelType w:val="multilevel"/>
    <w:tmpl w:val="A14E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105FC"/>
    <w:multiLevelType w:val="multilevel"/>
    <w:tmpl w:val="FF90F210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2102681048">
    <w:abstractNumId w:val="3"/>
  </w:num>
  <w:num w:numId="2" w16cid:durableId="361365974">
    <w:abstractNumId w:val="0"/>
  </w:num>
  <w:num w:numId="3" w16cid:durableId="1622570266">
    <w:abstractNumId w:val="2"/>
  </w:num>
  <w:num w:numId="4" w16cid:durableId="673607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F28"/>
    <w:rsid w:val="00126EBA"/>
    <w:rsid w:val="00176F28"/>
    <w:rsid w:val="002D6F71"/>
    <w:rsid w:val="004710BA"/>
    <w:rsid w:val="004C2DF3"/>
    <w:rsid w:val="00C2138D"/>
    <w:rsid w:val="00D013CA"/>
    <w:rsid w:val="00DF7435"/>
    <w:rsid w:val="00EC3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18B4D"/>
  <w15:docId w15:val="{D753F7C4-FB80-492D-B174-2838499B3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KZ" w:eastAsia="ru-K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993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Мирас Зекен</cp:lastModifiedBy>
  <cp:revision>2</cp:revision>
  <dcterms:created xsi:type="dcterms:W3CDTF">2026-06-26T08:02:00Z</dcterms:created>
  <dcterms:modified xsi:type="dcterms:W3CDTF">2026-06-26T08:02:00Z</dcterms:modified>
</cp:coreProperties>
</file>