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79" w:rsidRDefault="00EA0B42">
      <w:r w:rsidRPr="00EA0B42">
        <w:rPr>
          <w:noProof/>
        </w:rPr>
        <w:drawing>
          <wp:inline distT="0" distB="0" distL="0" distR="0">
            <wp:extent cx="5274310" cy="2829756"/>
            <wp:effectExtent l="0" t="0" r="2540" b="8890"/>
            <wp:docPr id="1" name="图片 1" descr="C:\Users\ZHAOXI~1\AppData\Local\Temp\WeChat Files\e2fdc7ff692760836cc875d954fe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XI~1\AppData\Local\Temp\WeChat Files\e2fdc7ff692760836cc875d954fec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C9D" w:rsidRPr="00EA0B42" w:rsidRDefault="00C90C9D" w:rsidP="00C90C9D">
      <w:pPr>
        <w:rPr>
          <w:rFonts w:hint="eastAsia"/>
        </w:rPr>
      </w:pPr>
      <w:r w:rsidRPr="00C90C9D">
        <w:rPr>
          <w:rFonts w:hint="eastAsia"/>
          <w:b/>
        </w:rPr>
        <w:t>我们目标</w:t>
      </w:r>
      <w:r>
        <w:rPr>
          <w:rFonts w:hint="eastAsia"/>
        </w:rPr>
        <w:t>：</w:t>
      </w:r>
      <w:r w:rsidR="001B37BC" w:rsidRPr="001B37BC">
        <w:rPr>
          <w:rFonts w:hint="eastAsia"/>
          <w:b/>
        </w:rPr>
        <w:t>同步</w:t>
      </w:r>
      <w:r w:rsidRPr="001B37BC">
        <w:rPr>
          <w:rFonts w:hint="eastAsia"/>
          <w:b/>
        </w:rPr>
        <w:t>和客服系统一模一样的</w:t>
      </w:r>
      <w:r w:rsidR="001B37BC" w:rsidRPr="001B37BC">
        <w:rPr>
          <w:rFonts w:hint="eastAsia"/>
          <w:b/>
        </w:rPr>
        <w:t>数据</w:t>
      </w:r>
      <w:r w:rsidRPr="001B37BC">
        <w:rPr>
          <w:rFonts w:hint="eastAsia"/>
          <w:b/>
        </w:rPr>
        <w:t>，底层数据结构，表关系，表数据；</w:t>
      </w:r>
    </w:p>
    <w:p w:rsidR="00C90C9D" w:rsidRPr="00C90C9D" w:rsidRDefault="00C90C9D"/>
    <w:p w:rsidR="00EA0B42" w:rsidRDefault="00EA0B42">
      <w:r w:rsidRPr="001B37BC">
        <w:rPr>
          <w:rFonts w:hint="eastAsia"/>
          <w:b/>
          <w:color w:val="00B050"/>
        </w:rPr>
        <w:t>最理想方案</w:t>
      </w:r>
      <w:r>
        <w:rPr>
          <w:rFonts w:hint="eastAsia"/>
        </w:rPr>
        <w:t>：客服系统底层源数据一模一样同步，包括数据结构，表关系，表数据；</w:t>
      </w:r>
    </w:p>
    <w:p w:rsidR="00EA0B42" w:rsidRDefault="00006C65">
      <w:r>
        <w:rPr>
          <w:rFonts w:hint="eastAsia"/>
        </w:rPr>
        <w:t>业务</w:t>
      </w:r>
      <w:r w:rsidR="00EA0B42">
        <w:rPr>
          <w:rFonts w:hint="eastAsia"/>
        </w:rPr>
        <w:t>需要提供：库、涉及的几张表，字段</w:t>
      </w:r>
      <w:r>
        <w:rPr>
          <w:rFonts w:hint="eastAsia"/>
        </w:rPr>
        <w:t>等关系</w:t>
      </w:r>
      <w:r w:rsidR="00EA0B42">
        <w:rPr>
          <w:rFonts w:hint="eastAsia"/>
        </w:rPr>
        <w:t>。</w:t>
      </w:r>
    </w:p>
    <w:p w:rsidR="00EA0B42" w:rsidRPr="00EA0B42" w:rsidRDefault="00006C65">
      <w:pPr>
        <w:rPr>
          <w:rFonts w:hint="eastAsia"/>
        </w:rPr>
      </w:pPr>
      <w:r>
        <w:rPr>
          <w:rFonts w:hint="eastAsia"/>
        </w:rPr>
        <w:t>实施方案：ETL</w:t>
      </w:r>
      <w:r w:rsidR="00EA0B42">
        <w:rPr>
          <w:rFonts w:hint="eastAsia"/>
        </w:rPr>
        <w:t>直接同步底层数据即可；</w:t>
      </w:r>
    </w:p>
    <w:p w:rsidR="00EA0B42" w:rsidRDefault="00EA0B42"/>
    <w:p w:rsidR="00EA0B42" w:rsidRDefault="00EA0B42">
      <w:r w:rsidRPr="001B37BC">
        <w:rPr>
          <w:rFonts w:hint="eastAsia"/>
          <w:b/>
          <w:color w:val="FF0000"/>
        </w:rPr>
        <w:t>最不理想方案</w:t>
      </w:r>
      <w:r>
        <w:rPr>
          <w:rFonts w:hint="eastAsia"/>
        </w:rPr>
        <w:t>：问题很多，如图：</w:t>
      </w:r>
    </w:p>
    <w:p w:rsidR="00EA0B42" w:rsidRDefault="00EA0B42">
      <w:r>
        <w:rPr>
          <w:rFonts w:hint="eastAsia"/>
        </w:rPr>
        <w:t>业务需要提供</w:t>
      </w:r>
      <w:r w:rsidR="00006C65">
        <w:rPr>
          <w:rFonts w:hint="eastAsia"/>
        </w:rPr>
        <w:t>（</w:t>
      </w:r>
      <w:r w:rsidR="00006C65" w:rsidRPr="001B37BC">
        <w:rPr>
          <w:rFonts w:hint="eastAsia"/>
          <w:color w:val="FF0000"/>
        </w:rPr>
        <w:t>可见的问题</w:t>
      </w:r>
      <w:r w:rsidR="00006C65">
        <w:rPr>
          <w:rFonts w:hint="eastAsia"/>
        </w:rPr>
        <w:t>）</w:t>
      </w:r>
      <w:r>
        <w:rPr>
          <w:rFonts w:hint="eastAsia"/>
        </w:rPr>
        <w:t>：</w:t>
      </w:r>
    </w:p>
    <w:p w:rsidR="00EA0B42" w:rsidRDefault="00EA0B42">
      <w:r>
        <w:rPr>
          <w:rFonts w:hint="eastAsia"/>
        </w:rPr>
        <w:t>1、客服系统的底层表结构、表和表的关系、字段详细说明等信息；</w:t>
      </w:r>
    </w:p>
    <w:p w:rsidR="00EA0B42" w:rsidRDefault="00EA0B42">
      <w:r>
        <w:t>2</w:t>
      </w:r>
      <w:r>
        <w:rPr>
          <w:rFonts w:hint="eastAsia"/>
        </w:rPr>
        <w:t>、以及底层数据和所有接口（增量和全量）的对应关系；</w:t>
      </w:r>
    </w:p>
    <w:p w:rsidR="00EA0B42" w:rsidRDefault="00EA0B42">
      <w:r>
        <w:t>3</w:t>
      </w:r>
      <w:r>
        <w:rPr>
          <w:rFonts w:hint="eastAsia"/>
        </w:rPr>
        <w:t>、以及全量和增量数据接口之间对应关系；</w:t>
      </w:r>
    </w:p>
    <w:p w:rsidR="00EA0B42" w:rsidRDefault="00EA0B42">
      <w:r>
        <w:t>4</w:t>
      </w:r>
      <w:r>
        <w:rPr>
          <w:rFonts w:hint="eastAsia"/>
        </w:rPr>
        <w:t>、以及接口提供不出来和我们公司有关的</w:t>
      </w:r>
      <w:r w:rsidR="00C90C9D">
        <w:rPr>
          <w:rFonts w:hint="eastAsia"/>
        </w:rPr>
        <w:t>业务</w:t>
      </w:r>
      <w:r>
        <w:rPr>
          <w:rFonts w:hint="eastAsia"/>
        </w:rPr>
        <w:t>数据</w:t>
      </w:r>
      <w:r w:rsidR="00C90C9D">
        <w:rPr>
          <w:rFonts w:hint="eastAsia"/>
        </w:rPr>
        <w:t>关系（工单</w:t>
      </w:r>
      <w:r w:rsidR="00FD3CA0">
        <w:rPr>
          <w:rFonts w:hint="eastAsia"/>
        </w:rPr>
        <w:t>和客户</w:t>
      </w:r>
      <w:r w:rsidR="00C90C9D">
        <w:rPr>
          <w:rFonts w:hint="eastAsia"/>
        </w:rPr>
        <w:t>变更记录全量，短信记录等数据）</w:t>
      </w:r>
      <w:r>
        <w:rPr>
          <w:rFonts w:hint="eastAsia"/>
        </w:rPr>
        <w:t>，也</w:t>
      </w:r>
      <w:r w:rsidR="00FD3CA0">
        <w:rPr>
          <w:rFonts w:hint="eastAsia"/>
        </w:rPr>
        <w:t>需</w:t>
      </w:r>
      <w:r>
        <w:rPr>
          <w:rFonts w:hint="eastAsia"/>
        </w:rPr>
        <w:t>提供；</w:t>
      </w:r>
    </w:p>
    <w:p w:rsidR="00EA0B42" w:rsidRDefault="00006C65">
      <w:r>
        <w:rPr>
          <w:rFonts w:hint="eastAsia"/>
        </w:rPr>
        <w:t>实施方案：需开发解析全量和增量接口、梳理接口中的数据关系，以及业务和数据关系；</w:t>
      </w:r>
    </w:p>
    <w:p w:rsidR="004607D7" w:rsidRDefault="00006C65">
      <w:r>
        <w:rPr>
          <w:rFonts w:hint="eastAsia"/>
        </w:rPr>
        <w:t>风险：</w:t>
      </w:r>
    </w:p>
    <w:p w:rsidR="004607D7" w:rsidRDefault="00006C65">
      <w:r>
        <w:rPr>
          <w:rFonts w:hint="eastAsia"/>
        </w:rPr>
        <w:t>开发周期长；</w:t>
      </w:r>
    </w:p>
    <w:p w:rsidR="004607D7" w:rsidRDefault="00006C65">
      <w:r>
        <w:rPr>
          <w:rFonts w:hint="eastAsia"/>
        </w:rPr>
        <w:t>间接访问接口，性能开销很大；</w:t>
      </w:r>
    </w:p>
    <w:p w:rsidR="00006C65" w:rsidRDefault="00C90C9D">
      <w:r>
        <w:rPr>
          <w:rFonts w:hint="eastAsia"/>
        </w:rPr>
        <w:t>接口覆盖不到所有</w:t>
      </w:r>
      <w:r w:rsidR="004607D7">
        <w:rPr>
          <w:rFonts w:hint="eastAsia"/>
        </w:rPr>
        <w:t>业务</w:t>
      </w:r>
      <w:r>
        <w:rPr>
          <w:rFonts w:hint="eastAsia"/>
        </w:rPr>
        <w:t>数据，导致</w:t>
      </w:r>
      <w:r w:rsidR="00006C65">
        <w:rPr>
          <w:rFonts w:hint="eastAsia"/>
        </w:rPr>
        <w:t>业务数据完整性</w:t>
      </w:r>
      <w:r w:rsidR="0035533E">
        <w:rPr>
          <w:rFonts w:hint="eastAsia"/>
        </w:rPr>
        <w:t>缺失</w:t>
      </w:r>
      <w:bookmarkStart w:id="0" w:name="_GoBack"/>
      <w:bookmarkEnd w:id="0"/>
      <w:r w:rsidR="00006C65">
        <w:rPr>
          <w:rFonts w:hint="eastAsia"/>
        </w:rPr>
        <w:t>；</w:t>
      </w:r>
    </w:p>
    <w:p w:rsidR="00006C65" w:rsidRDefault="00006C65"/>
    <w:sectPr w:rsidR="00006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DA6" w:rsidRDefault="00506DA6" w:rsidP="00EA0B42">
      <w:r>
        <w:separator/>
      </w:r>
    </w:p>
  </w:endnote>
  <w:endnote w:type="continuationSeparator" w:id="0">
    <w:p w:rsidR="00506DA6" w:rsidRDefault="00506DA6" w:rsidP="00EA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DA6" w:rsidRDefault="00506DA6" w:rsidP="00EA0B42">
      <w:r>
        <w:separator/>
      </w:r>
    </w:p>
  </w:footnote>
  <w:footnote w:type="continuationSeparator" w:id="0">
    <w:p w:rsidR="00506DA6" w:rsidRDefault="00506DA6" w:rsidP="00EA0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BF"/>
    <w:rsid w:val="00006C65"/>
    <w:rsid w:val="001B37BC"/>
    <w:rsid w:val="001F0A79"/>
    <w:rsid w:val="0035533E"/>
    <w:rsid w:val="004607D7"/>
    <w:rsid w:val="00506DA6"/>
    <w:rsid w:val="005D128F"/>
    <w:rsid w:val="009911BF"/>
    <w:rsid w:val="00C90C9D"/>
    <w:rsid w:val="00D0575A"/>
    <w:rsid w:val="00EA0B42"/>
    <w:rsid w:val="00F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B9C7B"/>
  <w15:chartTrackingRefBased/>
  <w15:docId w15:val="{A1EF4DC3-F98D-4309-8D77-83E665A4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融盛财产保险股份有限公司单位管理员</dc:creator>
  <cp:keywords/>
  <dc:description/>
  <cp:lastModifiedBy>融盛财产保险股份有限公司单位管理员</cp:lastModifiedBy>
  <cp:revision>6</cp:revision>
  <dcterms:created xsi:type="dcterms:W3CDTF">2019-08-29T06:27:00Z</dcterms:created>
  <dcterms:modified xsi:type="dcterms:W3CDTF">2019-08-29T07:04:00Z</dcterms:modified>
</cp:coreProperties>
</file>