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1306.40 ± 75.47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1306.40 %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958.60 ± 41.44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998.80 ± 53.57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971.60 ± 46.35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-13.00 ± 34.59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[-40.20, +13.40]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-40.20 ± 36.16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[-67.60, -12.80]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+27.20 ± 32.03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[+3.00, +52.20]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(no geometry): Δ MAE = -0.26 ± 0.62 ° (t=-0.94, p=0.399, d_z=-0.42)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~0.5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/>
    <w:p>
      <w:r>
        <w:t>Total ≈38 GPU-h.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SELDnet with Multi-ACCDDOA) — future work: extend</w:t>
      </w:r>
    </w:p>
    <w:p>
      <w:r>
        <w:t xml:space="preserve">  to LSDsta / SALSA-lite frontends.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