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A94CB0" w14:textId="632D4587" w:rsidR="009F7B83" w:rsidRDefault="009E2F68">
      <w:pPr>
        <w:spacing w:after="360"/>
      </w:pPr>
      <w:r>
        <w:rPr>
          <w:b/>
          <w:bCs/>
          <w:sz w:val="32"/>
          <w:szCs w:val="32"/>
        </w:rPr>
        <w:t>Красный коридор и ПТД. Как оформить личные вещи при возвращении из США</w:t>
      </w:r>
      <w:r w:rsidR="00492692">
        <w:rPr>
          <w:b/>
          <w:bCs/>
          <w:sz w:val="32"/>
          <w:szCs w:val="32"/>
        </w:rPr>
        <w:t xml:space="preserve"> в Россию.</w:t>
      </w:r>
    </w:p>
    <w:p w14:paraId="3BEFC930" w14:textId="4EE52423" w:rsidR="009F7B83" w:rsidRPr="00780445" w:rsidRDefault="009E2F68">
      <w:pPr>
        <w:spacing w:after="200" w:line="312" w:lineRule="auto"/>
        <w:jc w:val="both"/>
        <w:rPr>
          <w:highlight w:val="yellow"/>
        </w:rPr>
      </w:pPr>
      <w:r>
        <w:t xml:space="preserve">«Я лечу налегке, </w:t>
      </w:r>
      <w:r w:rsidR="00B85B6E" w:rsidRPr="00B85B6E">
        <w:rPr>
          <w:highlight w:val="yellow"/>
        </w:rPr>
        <w:t>а</w:t>
      </w:r>
      <w:r w:rsidR="00B85B6E">
        <w:t xml:space="preserve"> </w:t>
      </w:r>
      <w:r>
        <w:t xml:space="preserve">вещи </w:t>
      </w:r>
      <w:r w:rsidR="00492692">
        <w:t>е</w:t>
      </w:r>
      <w:r w:rsidR="00B85B6E">
        <w:t xml:space="preserve">дут контейнером. </w:t>
      </w:r>
      <w:r w:rsidR="00B85B6E" w:rsidRPr="00B85B6E">
        <w:rPr>
          <w:highlight w:val="yellow"/>
        </w:rPr>
        <w:t xml:space="preserve">Мне надо что-то </w:t>
      </w:r>
      <w:r w:rsidRPr="00B85B6E">
        <w:rPr>
          <w:highlight w:val="yellow"/>
        </w:rPr>
        <w:t>декларировать</w:t>
      </w:r>
      <w:r>
        <w:t xml:space="preserve">?» Этот вопрос </w:t>
      </w:r>
      <w:r w:rsidRPr="00780445">
        <w:rPr>
          <w:highlight w:val="yellow"/>
        </w:rPr>
        <w:t>мы слышим почти на каждой консультации.</w:t>
      </w:r>
    </w:p>
    <w:p w14:paraId="2DBB0424" w14:textId="77777777" w:rsidR="00780445" w:rsidRPr="00780445" w:rsidRDefault="00780445" w:rsidP="00780445">
      <w:pPr>
        <w:pStyle w:val="my-2"/>
        <w:rPr>
          <w:highlight w:val="yellow"/>
        </w:rPr>
      </w:pPr>
      <w:r w:rsidRPr="00780445">
        <w:rPr>
          <w:highlight w:val="yellow"/>
        </w:rPr>
        <w:t>Если вы гражданин РФ и за последние 3 года отсутствовали в стране совокупно более 12 месяцев, вы имеете право на льготное таможенное оформление личных вещей.</w:t>
      </w:r>
    </w:p>
    <w:p w14:paraId="19171258" w14:textId="1CB8FE96" w:rsidR="00780445" w:rsidRPr="00780445" w:rsidRDefault="00780445" w:rsidP="00780445">
      <w:pPr>
        <w:pStyle w:val="my-2"/>
        <w:rPr>
          <w:highlight w:val="yellow"/>
        </w:rPr>
      </w:pPr>
      <w:r w:rsidRPr="00780445">
        <w:rPr>
          <w:b/>
          <w:bCs/>
          <w:highlight w:val="yellow"/>
        </w:rPr>
        <w:t>Как это работает.</w:t>
      </w:r>
      <w:r w:rsidRPr="00780445">
        <w:rPr>
          <w:b/>
          <w:bCs/>
          <w:highlight w:val="yellow"/>
        </w:rPr>
        <w:br/>
        <w:t>При пересечении границы РФ</w:t>
      </w:r>
      <w:r w:rsidRPr="00780445">
        <w:rPr>
          <w:highlight w:val="yellow"/>
        </w:rPr>
        <w:t xml:space="preserve"> проходите через «красный коридор» и де</w:t>
      </w:r>
      <w:r w:rsidRPr="00780445">
        <w:rPr>
          <w:highlight w:val="yellow"/>
        </w:rPr>
        <w:t>кларируете сопровождаемый багаж, например дорожный чемодан</w:t>
      </w:r>
      <w:r w:rsidRPr="00780445">
        <w:rPr>
          <w:highlight w:val="yellow"/>
        </w:rPr>
        <w:t xml:space="preserve">. Это </w:t>
      </w:r>
      <w:r w:rsidRPr="00780445">
        <w:rPr>
          <w:highlight w:val="yellow"/>
        </w:rPr>
        <w:t xml:space="preserve">основное </w:t>
      </w:r>
      <w:r w:rsidRPr="00780445">
        <w:rPr>
          <w:highlight w:val="yellow"/>
        </w:rPr>
        <w:t>условие для применения льготы.</w:t>
      </w:r>
    </w:p>
    <w:p w14:paraId="25276CD9" w14:textId="47BB0091" w:rsidR="00780445" w:rsidRPr="00780445" w:rsidRDefault="00780445" w:rsidP="00780445">
      <w:pPr>
        <w:pStyle w:val="my-2"/>
        <w:rPr>
          <w:highlight w:val="yellow"/>
        </w:rPr>
      </w:pPr>
      <w:r w:rsidRPr="00780445">
        <w:rPr>
          <w:b/>
          <w:bCs/>
          <w:highlight w:val="yellow"/>
        </w:rPr>
        <w:t>По прибытии контейнера в РФ</w:t>
      </w:r>
      <w:r w:rsidRPr="00780445">
        <w:rPr>
          <w:highlight w:val="yellow"/>
        </w:rPr>
        <w:t xml:space="preserve"> через </w:t>
      </w:r>
      <w:r w:rsidRPr="00780445">
        <w:rPr>
          <w:highlight w:val="yellow"/>
        </w:rPr>
        <w:t>2 месяца</w:t>
      </w:r>
      <w:r w:rsidRPr="00780445">
        <w:rPr>
          <w:highlight w:val="yellow"/>
        </w:rPr>
        <w:t xml:space="preserve">, </w:t>
      </w:r>
      <w:r w:rsidRPr="00780445">
        <w:rPr>
          <w:highlight w:val="yellow"/>
        </w:rPr>
        <w:t>экспедитор через таможенного брокера оформляет пассажирскую таможенную декларацию (ПТД) на несопровождаемый багаж, то есть на контейнер.</w:t>
      </w:r>
    </w:p>
    <w:p w14:paraId="79061AB0" w14:textId="2B3C3E9B" w:rsidR="009F7B83" w:rsidRDefault="00780445" w:rsidP="00780445">
      <w:pPr>
        <w:pStyle w:val="my-2"/>
      </w:pPr>
      <w:r w:rsidRPr="00780445">
        <w:rPr>
          <w:b/>
          <w:bCs/>
          <w:highlight w:val="yellow"/>
        </w:rPr>
        <w:t>Важно:</w:t>
      </w:r>
      <w:r w:rsidRPr="00780445">
        <w:rPr>
          <w:highlight w:val="yellow"/>
        </w:rPr>
        <w:t xml:space="preserve"> без отметки о декларировании в </w:t>
      </w:r>
      <w:r w:rsidRPr="00780445">
        <w:rPr>
          <w:highlight w:val="yellow"/>
        </w:rPr>
        <w:t>«красном коридоре» льгота на таможенную очистку контейнера</w:t>
      </w:r>
      <w:r w:rsidRPr="00780445">
        <w:rPr>
          <w:highlight w:val="yellow"/>
        </w:rPr>
        <w:t xml:space="preserve"> не применяется. В этом случае таможенные платежи рассчитываются по общей ставке: 30% от стоимости </w:t>
      </w:r>
      <w:r w:rsidRPr="00780445">
        <w:rPr>
          <w:highlight w:val="yellow"/>
        </w:rPr>
        <w:t>груза, но не менее 4 евро за кг</w:t>
      </w:r>
      <w:r w:rsidR="009E2F68" w:rsidRPr="00780445">
        <w:rPr>
          <w:highlight w:val="yellow"/>
        </w:rPr>
        <w:t>.</w:t>
      </w:r>
    </w:p>
    <w:p w14:paraId="7A3AD37C" w14:textId="77777777" w:rsidR="009F7B83" w:rsidRDefault="009E2F68">
      <w:pPr>
        <w:spacing w:after="200" w:line="312" w:lineRule="auto"/>
        <w:jc w:val="both"/>
      </w:pPr>
      <w:r>
        <w:t>Р</w:t>
      </w:r>
      <w:r>
        <w:t>азбираем</w:t>
      </w:r>
      <w:r>
        <w:t>ся, как устроена процедура и какие бумаги собирают ещё в США.</w:t>
      </w:r>
    </w:p>
    <w:p w14:paraId="3DD03E7F" w14:textId="77777777" w:rsidR="009F7B83" w:rsidRDefault="009E2F68">
      <w:pPr>
        <w:spacing w:before="320" w:after="160"/>
      </w:pPr>
      <w:r>
        <w:rPr>
          <w:b/>
          <w:bCs/>
          <w:sz w:val="26"/>
          <w:szCs w:val="26"/>
        </w:rPr>
        <w:t>Красный коридор. Почему зелёный закрывает вам льготу</w:t>
      </w:r>
    </w:p>
    <w:p w14:paraId="78FA711D" w14:textId="77777777" w:rsidR="009F7B83" w:rsidRDefault="009E2F68">
      <w:pPr>
        <w:spacing w:after="200" w:line="312" w:lineRule="auto"/>
        <w:jc w:val="both"/>
      </w:pPr>
      <w:r>
        <w:t>Вы прилетели, забрали чемоданы, впереди два коридора. Зелёный быстрее, и почти все идут туда.</w:t>
      </w:r>
    </w:p>
    <w:p w14:paraId="3AD263B7" w14:textId="77777777" w:rsidR="009F7B83" w:rsidRDefault="009E2F68">
      <w:pPr>
        <w:spacing w:after="200" w:line="312" w:lineRule="auto"/>
        <w:jc w:val="both"/>
      </w:pPr>
      <w:r>
        <w:t>Зелёный коридор означает одно, декларировать ва</w:t>
      </w:r>
      <w:r>
        <w:t>м нечего. Формально вы так и сказали таможне, и доказать обратное через два месяца будет нечем.</w:t>
      </w:r>
    </w:p>
    <w:p w14:paraId="344838D3" w14:textId="131BF776" w:rsidR="009F7B83" w:rsidRDefault="009E2F68">
      <w:pPr>
        <w:spacing w:after="200" w:line="312" w:lineRule="auto"/>
        <w:jc w:val="both"/>
      </w:pPr>
      <w:r>
        <w:t>Правильный путь другой. При въезде рекомендуется пройти через красный коридор и оформить ПТД. В декларации указываются и вещи, которые летят с вами, и несопрово</w:t>
      </w:r>
      <w:r>
        <w:t>ждаемый багаж с его составом и стоимостью.</w:t>
      </w:r>
      <w:r w:rsidR="00780445">
        <w:t xml:space="preserve"> </w:t>
      </w:r>
      <w:r w:rsidR="00780445" w:rsidRPr="00780445">
        <w:rPr>
          <w:highlight w:val="yellow"/>
        </w:rPr>
        <w:t>Рекомендуем около 200 Евро на чемодан.</w:t>
      </w:r>
    </w:p>
    <w:p w14:paraId="51B8CC38" w14:textId="60F0C3CF" w:rsidR="009F7B83" w:rsidRDefault="009E2F68">
      <w:pPr>
        <w:spacing w:after="200" w:line="312" w:lineRule="auto"/>
        <w:jc w:val="both"/>
      </w:pPr>
      <w:r>
        <w:t xml:space="preserve">Дальше самое важное, сохраните </w:t>
      </w:r>
      <w:r w:rsidRPr="00780445">
        <w:rPr>
          <w:highlight w:val="yellow"/>
        </w:rPr>
        <w:t xml:space="preserve">оригинал </w:t>
      </w:r>
      <w:r w:rsidR="00780445" w:rsidRPr="00780445">
        <w:rPr>
          <w:highlight w:val="yellow"/>
        </w:rPr>
        <w:t>ПТД</w:t>
      </w:r>
      <w:r w:rsidR="00780445">
        <w:t xml:space="preserve"> </w:t>
      </w:r>
      <w:r>
        <w:t>с отметками таможни. На него опирается таможенный брокер, когда оформляет контейнер и заявляет льготу. Задним числом бумага не выдаётся.</w:t>
      </w:r>
    </w:p>
    <w:p w14:paraId="397F6AD1" w14:textId="77777777" w:rsidR="009F7B83" w:rsidRDefault="009E2F68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</w:t>
      </w:r>
      <w:r>
        <w:rPr>
          <w:i/>
          <w:iCs/>
          <w:color w:val="808080"/>
          <w:sz w:val="22"/>
          <w:szCs w:val="22"/>
        </w:rPr>
        <w:t>ns</w:t>
      </w:r>
      <w:proofErr w:type="spellEnd"/>
    </w:p>
    <w:p w14:paraId="6831B209" w14:textId="77777777" w:rsidR="009F7B83" w:rsidRDefault="009E2F68">
      <w:pPr>
        <w:spacing w:before="320" w:after="160"/>
      </w:pPr>
      <w:r>
        <w:rPr>
          <w:b/>
          <w:bCs/>
          <w:sz w:val="26"/>
          <w:szCs w:val="26"/>
        </w:rPr>
        <w:t>Два таможенных режима, при которых платить не придётся</w:t>
      </w:r>
    </w:p>
    <w:p w14:paraId="5587E281" w14:textId="77777777" w:rsidR="009F7B83" w:rsidRDefault="009E2F68">
      <w:pPr>
        <w:spacing w:after="200" w:line="312" w:lineRule="auto"/>
        <w:jc w:val="both"/>
      </w:pPr>
      <w:r>
        <w:t>Теперь о том, ради чего нужна вся процедура. Закон предусматривает два режима, при которых переселенец за ввоз личных вещей не платит ничего.</w:t>
      </w:r>
    </w:p>
    <w:p w14:paraId="59094388" w14:textId="77777777" w:rsidR="009F7B83" w:rsidRDefault="009E2F68">
      <w:pPr>
        <w:spacing w:after="200" w:line="312" w:lineRule="auto"/>
        <w:jc w:val="both"/>
      </w:pPr>
      <w:r>
        <w:lastRenderedPageBreak/>
        <w:t>Первый, участие в государственной программе по доброволь</w:t>
      </w:r>
      <w:r>
        <w:t>ному переселению соотечественников. Он снимает ограничения по весу и общей стоимости полностью, условие здесь одно, вещи должны принадлежать вам до даты выдачи свидетельства участника.</w:t>
      </w:r>
    </w:p>
    <w:p w14:paraId="53709BFC" w14:textId="08EA6F02" w:rsidR="009F7B83" w:rsidRDefault="009E2F68">
      <w:pPr>
        <w:spacing w:after="200" w:line="312" w:lineRule="auto"/>
        <w:jc w:val="both"/>
      </w:pPr>
      <w:r w:rsidRPr="00854842">
        <w:rPr>
          <w:highlight w:val="yellow"/>
        </w:rPr>
        <w:t xml:space="preserve">Второй режим, </w:t>
      </w:r>
      <w:r w:rsidR="00854842" w:rsidRPr="00854842">
        <w:rPr>
          <w:highlight w:val="yellow"/>
        </w:rPr>
        <w:t>с</w:t>
      </w:r>
      <w:r w:rsidRPr="00854842">
        <w:rPr>
          <w:highlight w:val="yellow"/>
        </w:rPr>
        <w:t>овокупный срок проживания</w:t>
      </w:r>
      <w:r w:rsidR="00854842" w:rsidRPr="00854842">
        <w:rPr>
          <w:highlight w:val="yellow"/>
        </w:rPr>
        <w:t xml:space="preserve"> гражданина РФ</w:t>
      </w:r>
      <w:r w:rsidRPr="00854842">
        <w:rPr>
          <w:highlight w:val="yellow"/>
        </w:rPr>
        <w:t xml:space="preserve"> за рубежо</w:t>
      </w:r>
      <w:r>
        <w:t>м от 12 месяцев за последние 3 года плюс владение ввозимыми вещами не менее полугода.</w:t>
      </w:r>
    </w:p>
    <w:p w14:paraId="221CFBC0" w14:textId="187BBDB0" w:rsidR="009F7B83" w:rsidRDefault="009E2F68">
      <w:pPr>
        <w:spacing w:after="200" w:line="312" w:lineRule="auto"/>
        <w:jc w:val="both"/>
      </w:pPr>
      <w:r>
        <w:t>Разница практическая. Программа переселения закрывает вопрос полностью</w:t>
      </w:r>
      <w:r w:rsidRPr="00854842">
        <w:rPr>
          <w:highlight w:val="yellow"/>
        </w:rPr>
        <w:t xml:space="preserve">, а </w:t>
      </w:r>
      <w:r w:rsidR="00854842" w:rsidRPr="00854842">
        <w:rPr>
          <w:highlight w:val="yellow"/>
        </w:rPr>
        <w:t>отсутствие более 12 месяцев</w:t>
      </w:r>
      <w:r w:rsidR="00854842">
        <w:t xml:space="preserve"> </w:t>
      </w:r>
      <w:r>
        <w:t>требует подтверждений, и именно на них спотыкается большинство.</w:t>
      </w:r>
    </w:p>
    <w:p w14:paraId="4CF2A920" w14:textId="77777777" w:rsidR="009F7B83" w:rsidRDefault="009E2F68">
      <w:pPr>
        <w:spacing w:before="320" w:after="160"/>
      </w:pPr>
      <w:r>
        <w:rPr>
          <w:b/>
          <w:bCs/>
          <w:sz w:val="26"/>
          <w:szCs w:val="26"/>
        </w:rPr>
        <w:t xml:space="preserve">Чем подтверждается </w:t>
      </w:r>
      <w:r>
        <w:rPr>
          <w:b/>
          <w:bCs/>
          <w:sz w:val="26"/>
          <w:szCs w:val="26"/>
        </w:rPr>
        <w:t>фактическое пребывание за границей</w:t>
      </w:r>
    </w:p>
    <w:p w14:paraId="144F0931" w14:textId="69EF9F4B" w:rsidR="009F7B83" w:rsidRDefault="009E2F68">
      <w:pPr>
        <w:spacing w:after="200" w:line="312" w:lineRule="auto"/>
        <w:jc w:val="both"/>
      </w:pPr>
      <w:r>
        <w:t>Представьте, что вы прожили в США шесть лет. У вас грин-карта или гражданство, договор аренды</w:t>
      </w:r>
      <w:r w:rsidR="00854842">
        <w:t xml:space="preserve"> </w:t>
      </w:r>
      <w:r w:rsidR="00854842" w:rsidRPr="00854842">
        <w:rPr>
          <w:highlight w:val="yellow"/>
        </w:rPr>
        <w:t>или</w:t>
      </w:r>
      <w:r w:rsidR="00854842">
        <w:t xml:space="preserve"> </w:t>
      </w:r>
      <w:r>
        <w:t>недвижимость в собственности, счета за коммунальные услуги. Кажется, что таких доказательств более чем достаточно.</w:t>
      </w:r>
    </w:p>
    <w:p w14:paraId="37206B1A" w14:textId="77777777" w:rsidR="009F7B83" w:rsidRDefault="009E2F68">
      <w:pPr>
        <w:spacing w:after="200" w:line="312" w:lineRule="auto"/>
        <w:jc w:val="both"/>
      </w:pPr>
      <w:r>
        <w:t xml:space="preserve">Однако </w:t>
      </w:r>
      <w:r>
        <w:t xml:space="preserve">таможенный инспектор смотрит на другое. Статус, аренда и собственность подтверждают вашу связь со страной. Фактическое пребывание в ней они не доказывают. Таможня вправе запросить дополнительные сведения, в том числе данные о пересечении границы и отметки </w:t>
      </w:r>
      <w:r>
        <w:t>в загранпаспорте.</w:t>
      </w:r>
    </w:p>
    <w:p w14:paraId="71B9972A" w14:textId="77777777" w:rsidR="009F7B83" w:rsidRDefault="009E2F68">
      <w:pPr>
        <w:spacing w:after="200" w:line="312" w:lineRule="auto"/>
        <w:jc w:val="both"/>
      </w:pPr>
      <w:r>
        <w:t>Хорошая новость касается поездок домой. Кратковременные визиты в Россию, например на каникулы или в отпуск, льготу не отменяют, если общий срок проживания за рубежом соответствует требованиям.</w:t>
      </w:r>
    </w:p>
    <w:p w14:paraId="77E91479" w14:textId="42E512DD" w:rsidR="009F7B83" w:rsidRDefault="009E2F68">
      <w:pPr>
        <w:spacing w:after="200" w:line="312" w:lineRule="auto"/>
        <w:jc w:val="both"/>
      </w:pPr>
      <w:r>
        <w:t xml:space="preserve">Ещё одно подтверждение, справка консульского </w:t>
      </w:r>
      <w:r>
        <w:t xml:space="preserve">учреждения России в США о сроке пребывания. Скажем честно, в нынешних условиях получить её крайне сложно из-за сокращения численности персонала. Поэтому базу мы собираем </w:t>
      </w:r>
      <w:r w:rsidR="00854842">
        <w:t>из того, что доступно наверняка,</w:t>
      </w:r>
      <w:r>
        <w:t xml:space="preserve"> отметки о пересечении границы и документы о проживани</w:t>
      </w:r>
      <w:r>
        <w:t>и.</w:t>
      </w:r>
    </w:p>
    <w:p w14:paraId="43C36DA7" w14:textId="759B4BE7" w:rsidR="009F7B83" w:rsidRDefault="00854842">
      <w:pPr>
        <w:spacing w:before="320" w:after="160"/>
      </w:pPr>
      <w:r w:rsidRPr="00854842">
        <w:rPr>
          <w:b/>
          <w:bCs/>
          <w:sz w:val="26"/>
          <w:szCs w:val="26"/>
          <w:highlight w:val="yellow"/>
        </w:rPr>
        <w:t>Как опись вещей сказывается на скорости</w:t>
      </w:r>
      <w:r w:rsidR="009E2F68" w:rsidRPr="00854842">
        <w:rPr>
          <w:b/>
          <w:bCs/>
          <w:sz w:val="26"/>
          <w:szCs w:val="26"/>
          <w:highlight w:val="yellow"/>
        </w:rPr>
        <w:t xml:space="preserve"> </w:t>
      </w:r>
      <w:r w:rsidRPr="00854842">
        <w:rPr>
          <w:b/>
          <w:bCs/>
          <w:sz w:val="26"/>
          <w:szCs w:val="26"/>
          <w:highlight w:val="yellow"/>
        </w:rPr>
        <w:t xml:space="preserve">таможенного </w:t>
      </w:r>
      <w:r w:rsidR="009E2F68" w:rsidRPr="00854842">
        <w:rPr>
          <w:b/>
          <w:bCs/>
          <w:sz w:val="26"/>
          <w:szCs w:val="26"/>
          <w:highlight w:val="yellow"/>
        </w:rPr>
        <w:t>выпуска груза</w:t>
      </w:r>
    </w:p>
    <w:p w14:paraId="3B5277B6" w14:textId="431B0E6B" w:rsidR="009F7B83" w:rsidRDefault="009E2F68">
      <w:pPr>
        <w:spacing w:after="200" w:line="312" w:lineRule="auto"/>
        <w:jc w:val="both"/>
      </w:pPr>
      <w:r>
        <w:t xml:space="preserve">Размер таможенных платежей зависит </w:t>
      </w:r>
      <w:r w:rsidRPr="00854842">
        <w:rPr>
          <w:highlight w:val="yellow"/>
        </w:rPr>
        <w:t>от</w:t>
      </w:r>
      <w:r w:rsidR="00854842" w:rsidRPr="00854842">
        <w:rPr>
          <w:highlight w:val="yellow"/>
        </w:rPr>
        <w:t xml:space="preserve"> таможенного</w:t>
      </w:r>
      <w:r w:rsidRPr="00854842">
        <w:rPr>
          <w:highlight w:val="yellow"/>
        </w:rPr>
        <w:t xml:space="preserve"> режим</w:t>
      </w:r>
      <w:r>
        <w:t xml:space="preserve">а, под который вы попали. А скорость выпуска груза определяет </w:t>
      </w:r>
      <w:r w:rsidRPr="00854842">
        <w:rPr>
          <w:highlight w:val="red"/>
        </w:rPr>
        <w:t>другой документ,</w:t>
      </w:r>
      <w:r>
        <w:t xml:space="preserve"> правильно составленная опись имущества.</w:t>
      </w:r>
    </w:p>
    <w:p w14:paraId="65C74500" w14:textId="77777777" w:rsidR="009F7B83" w:rsidRDefault="009E2F68">
      <w:pPr>
        <w:spacing w:after="200" w:line="312" w:lineRule="auto"/>
        <w:jc w:val="both"/>
      </w:pPr>
      <w:r>
        <w:t>Например, инспектор видит строку «двадцать к</w:t>
      </w:r>
      <w:r>
        <w:t>оробок с личными вещами». Для него это нераскрытое содержимое и прямой повод назначить досмотр с полной выгрузкой. Досмотр добавляет к сроку от 2 до 10 рабочих дней плюс оплату простоя.</w:t>
      </w:r>
    </w:p>
    <w:p w14:paraId="28AF0092" w14:textId="77777777" w:rsidR="009F7B83" w:rsidRDefault="009E2F68">
      <w:pPr>
        <w:spacing w:after="200" w:line="312" w:lineRule="auto"/>
        <w:jc w:val="both"/>
      </w:pPr>
      <w:r>
        <w:t>Рабочая опись выглядит иначе, «одежда б/у, обувь, кухонная утварь», ук</w:t>
      </w:r>
      <w:r>
        <w:t>азывать построчно, с количеством и оценочной стоимостью. Для книг составляется отдельная опись с указанием автора, года и названия.</w:t>
      </w:r>
    </w:p>
    <w:p w14:paraId="5CB5A645" w14:textId="77777777" w:rsidR="009F7B83" w:rsidRDefault="009E2F68">
      <w:pPr>
        <w:spacing w:after="200" w:line="312" w:lineRule="auto"/>
        <w:jc w:val="both"/>
      </w:pPr>
      <w:r>
        <w:lastRenderedPageBreak/>
        <w:t>Оценочную стоимость подбирают аккуратно. Сильно занизите, рискуете дополнительной проверкой. Завысите, рискуете платежами та</w:t>
      </w:r>
      <w:r>
        <w:t>м, где их могло не быть. Проверку описи мы проводим ещё до того, как коробки запечатают скотчем.</w:t>
      </w:r>
    </w:p>
    <w:p w14:paraId="3FB89EFA" w14:textId="77777777" w:rsidR="009F7B83" w:rsidRDefault="009E2F68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Подготовка описи имущества</w:t>
      </w:r>
    </w:p>
    <w:p w14:paraId="28B7A49A" w14:textId="77777777" w:rsidR="009F7B83" w:rsidRDefault="009E2F68">
      <w:pPr>
        <w:spacing w:before="320" w:after="160"/>
      </w:pPr>
      <w:r>
        <w:rPr>
          <w:b/>
          <w:bCs/>
          <w:sz w:val="26"/>
          <w:szCs w:val="26"/>
        </w:rPr>
        <w:t>СВХ и удалённый выпуск. Почему ехать на таможню не нужно</w:t>
      </w:r>
    </w:p>
    <w:p w14:paraId="2832823C" w14:textId="5906EC21" w:rsidR="009F7B83" w:rsidRDefault="009E2F68">
      <w:pPr>
        <w:spacing w:after="200" w:line="312" w:lineRule="auto"/>
        <w:jc w:val="both"/>
      </w:pPr>
      <w:r>
        <w:t xml:space="preserve">Российская таможня работает с грузом на наземном терминале СВХ, уже после того как он пересечёт сухопутную границу. Даже когда с </w:t>
      </w:r>
      <w:r w:rsidR="00854842">
        <w:t xml:space="preserve">документами </w:t>
      </w:r>
      <w:r>
        <w:t xml:space="preserve">всё в порядке, остаётся </w:t>
      </w:r>
      <w:r w:rsidR="00854842">
        <w:t xml:space="preserve">фактор выборочного </w:t>
      </w:r>
      <w:r w:rsidR="00854842" w:rsidRPr="00854842">
        <w:rPr>
          <w:highlight w:val="yellow"/>
        </w:rPr>
        <w:t>таможенного досмотра</w:t>
      </w:r>
      <w:r w:rsidR="00854842">
        <w:rPr>
          <w:highlight w:val="yellow"/>
        </w:rPr>
        <w:t>. Р</w:t>
      </w:r>
      <w:r w:rsidR="00854842" w:rsidRPr="00854842">
        <w:rPr>
          <w:highlight w:val="yellow"/>
        </w:rPr>
        <w:t xml:space="preserve">асходы </w:t>
      </w:r>
      <w:r w:rsidRPr="00854842">
        <w:rPr>
          <w:highlight w:val="yellow"/>
        </w:rPr>
        <w:t xml:space="preserve">простоя </w:t>
      </w:r>
      <w:r w:rsidR="00854842" w:rsidRPr="00854842">
        <w:rPr>
          <w:highlight w:val="yellow"/>
        </w:rPr>
        <w:t xml:space="preserve">транспорта, терминальной обработки СВХ </w:t>
      </w:r>
      <w:r w:rsidRPr="00854842">
        <w:rPr>
          <w:highlight w:val="yellow"/>
        </w:rPr>
        <w:t>оплачи</w:t>
      </w:r>
      <w:r w:rsidRPr="00854842">
        <w:rPr>
          <w:highlight w:val="yellow"/>
        </w:rPr>
        <w:t>вает владелец вещей.</w:t>
      </w:r>
    </w:p>
    <w:p w14:paraId="34BB0CEB" w14:textId="419EEE70" w:rsidR="009F7B83" w:rsidRDefault="009E2F68">
      <w:pPr>
        <w:spacing w:after="200" w:line="312" w:lineRule="auto"/>
        <w:jc w:val="both"/>
      </w:pPr>
      <w:r>
        <w:t xml:space="preserve">Присутствовать при этом вам лично не нужно. Механизм удалённого выпуска передаёт всё общение с инспекторами таможенному </w:t>
      </w:r>
      <w:r>
        <w:t xml:space="preserve">представителю, который действует по доверенности. Пока на СВХ </w:t>
      </w:r>
      <w:r w:rsidRPr="00854842">
        <w:rPr>
          <w:highlight w:val="yellow"/>
        </w:rPr>
        <w:t>идёт</w:t>
      </w:r>
      <w:r w:rsidR="00854842" w:rsidRPr="00854842">
        <w:rPr>
          <w:highlight w:val="yellow"/>
        </w:rPr>
        <w:t xml:space="preserve"> таможенное</w:t>
      </w:r>
      <w:r w:rsidRPr="00854842">
        <w:rPr>
          <w:highlight w:val="yellow"/>
        </w:rPr>
        <w:t xml:space="preserve"> </w:t>
      </w:r>
      <w:r w:rsidRPr="00854842">
        <w:rPr>
          <w:highlight w:val="yellow"/>
        </w:rPr>
        <w:t>оформление</w:t>
      </w:r>
      <w:r>
        <w:t>, вы занимаетесь своими задачами, квар</w:t>
      </w:r>
      <w:r>
        <w:t>тирой и школой для детей.</w:t>
      </w:r>
    </w:p>
    <w:p w14:paraId="06EB540A" w14:textId="0649ED5F" w:rsidR="009F7B83" w:rsidRDefault="009E2F68">
      <w:pPr>
        <w:spacing w:after="200" w:line="312" w:lineRule="auto"/>
        <w:jc w:val="both"/>
      </w:pPr>
      <w:r w:rsidRPr="009E2F68">
        <w:rPr>
          <w:highlight w:val="yellow"/>
        </w:rPr>
        <w:t>Весь этап</w:t>
      </w:r>
      <w:r>
        <w:rPr>
          <w:highlight w:val="yellow"/>
        </w:rPr>
        <w:t xml:space="preserve"> таможенного оформления</w:t>
      </w:r>
      <w:r w:rsidRPr="009E2F68">
        <w:rPr>
          <w:highlight w:val="yellow"/>
        </w:rPr>
        <w:t xml:space="preserve"> опирается на заранее</w:t>
      </w:r>
      <w:r w:rsidRPr="009E2F68">
        <w:rPr>
          <w:highlight w:val="yellow"/>
        </w:rPr>
        <w:t xml:space="preserve"> собранные и согласованные </w:t>
      </w:r>
      <w:r>
        <w:rPr>
          <w:highlight w:val="yellow"/>
        </w:rPr>
        <w:t xml:space="preserve">с брокером </w:t>
      </w:r>
      <w:r w:rsidRPr="009E2F68">
        <w:rPr>
          <w:highlight w:val="yellow"/>
        </w:rPr>
        <w:t>документы</w:t>
      </w:r>
      <w:r>
        <w:t>, включая ПТД с отметками из аэропорта.</w:t>
      </w:r>
    </w:p>
    <w:p w14:paraId="0D03ADBF" w14:textId="3CB9DA03" w:rsidR="009F7B83" w:rsidRDefault="009E2F68">
      <w:pPr>
        <w:spacing w:after="200" w:line="312" w:lineRule="auto"/>
        <w:jc w:val="both"/>
      </w:pPr>
      <w:r>
        <w:t>Собрать документы необходимо до начала движения груза, пока вы в США</w:t>
      </w:r>
      <w:r w:rsidRPr="009E2F68">
        <w:rPr>
          <w:highlight w:val="yellow"/>
        </w:rPr>
        <w:t xml:space="preserve">. Проверить ваш статус для льготного таможенного оформления и </w:t>
      </w:r>
      <w:r w:rsidRPr="009E2F68">
        <w:rPr>
          <w:highlight w:val="yellow"/>
        </w:rPr>
        <w:t>получить чек-лист</w:t>
      </w:r>
      <w:bookmarkStart w:id="0" w:name="_GoBack"/>
      <w:bookmarkEnd w:id="0"/>
      <w:r>
        <w:t xml:space="preserve"> можно на бесплатной консультации </w:t>
      </w:r>
      <w:r>
        <w:t>на intrelocations.ru, проверка занимает один день.</w:t>
      </w:r>
    </w:p>
    <w:p w14:paraId="612D2F02" w14:textId="6740584E" w:rsidR="009F7B83" w:rsidRDefault="009F7B83">
      <w:pPr>
        <w:spacing w:after="200" w:line="312" w:lineRule="auto"/>
        <w:jc w:val="both"/>
      </w:pPr>
    </w:p>
    <w:sectPr w:rsidR="009F7B83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ADF"/>
    <w:multiLevelType w:val="hybridMultilevel"/>
    <w:tmpl w:val="6D40AE94"/>
    <w:lvl w:ilvl="0" w:tplc="E0E095D8">
      <w:start w:val="1"/>
      <w:numFmt w:val="bullet"/>
      <w:lvlText w:val="●"/>
      <w:lvlJc w:val="left"/>
      <w:pPr>
        <w:ind w:left="720" w:hanging="360"/>
      </w:pPr>
    </w:lvl>
    <w:lvl w:ilvl="1" w:tplc="238C34EE">
      <w:start w:val="1"/>
      <w:numFmt w:val="bullet"/>
      <w:lvlText w:val="○"/>
      <w:lvlJc w:val="left"/>
      <w:pPr>
        <w:ind w:left="1440" w:hanging="360"/>
      </w:pPr>
    </w:lvl>
    <w:lvl w:ilvl="2" w:tplc="EE640B78">
      <w:start w:val="1"/>
      <w:numFmt w:val="bullet"/>
      <w:lvlText w:val="■"/>
      <w:lvlJc w:val="left"/>
      <w:pPr>
        <w:ind w:left="2160" w:hanging="360"/>
      </w:pPr>
    </w:lvl>
    <w:lvl w:ilvl="3" w:tplc="63040C9C">
      <w:start w:val="1"/>
      <w:numFmt w:val="bullet"/>
      <w:lvlText w:val="●"/>
      <w:lvlJc w:val="left"/>
      <w:pPr>
        <w:ind w:left="2880" w:hanging="360"/>
      </w:pPr>
    </w:lvl>
    <w:lvl w:ilvl="4" w:tplc="37E6DD08">
      <w:start w:val="1"/>
      <w:numFmt w:val="bullet"/>
      <w:lvlText w:val="○"/>
      <w:lvlJc w:val="left"/>
      <w:pPr>
        <w:ind w:left="3600" w:hanging="360"/>
      </w:pPr>
    </w:lvl>
    <w:lvl w:ilvl="5" w:tplc="2B12965C">
      <w:start w:val="1"/>
      <w:numFmt w:val="bullet"/>
      <w:lvlText w:val="■"/>
      <w:lvlJc w:val="left"/>
      <w:pPr>
        <w:ind w:left="4320" w:hanging="360"/>
      </w:pPr>
    </w:lvl>
    <w:lvl w:ilvl="6" w:tplc="B7B66C7C">
      <w:start w:val="1"/>
      <w:numFmt w:val="bullet"/>
      <w:lvlText w:val="●"/>
      <w:lvlJc w:val="left"/>
      <w:pPr>
        <w:ind w:left="5040" w:hanging="360"/>
      </w:pPr>
    </w:lvl>
    <w:lvl w:ilvl="7" w:tplc="7188E056">
      <w:start w:val="1"/>
      <w:numFmt w:val="bullet"/>
      <w:lvlText w:val="●"/>
      <w:lvlJc w:val="left"/>
      <w:pPr>
        <w:ind w:left="5760" w:hanging="360"/>
      </w:pPr>
    </w:lvl>
    <w:lvl w:ilvl="8" w:tplc="00A63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22522D"/>
    <w:multiLevelType w:val="multilevel"/>
    <w:tmpl w:val="AFBA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B83"/>
    <w:rsid w:val="00492692"/>
    <w:rsid w:val="00780445"/>
    <w:rsid w:val="0080651A"/>
    <w:rsid w:val="00823445"/>
    <w:rsid w:val="00854842"/>
    <w:rsid w:val="009E2F68"/>
    <w:rsid w:val="009F7B83"/>
    <w:rsid w:val="00A57D28"/>
    <w:rsid w:val="00B8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FE770"/>
  <w15:docId w15:val="{C60D6219-598E-4646-A384-E7B74E7F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y-2">
    <w:name w:val="my-2"/>
    <w:basedOn w:val="a"/>
    <w:rsid w:val="00780445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780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Красный коридор и ПТД. Как оформить личные вещи при возвращении из США</vt:lpstr>
    </vt:vector>
  </TitlesOfParts>
  <Company>LightKey.Store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Красный коридор и ПТД. Как оформить личные вещи при возвращении из США</dc:title>
  <dc:creator>IntRelocations</dc:creator>
  <cp:lastModifiedBy>Igor Slozhenko</cp:lastModifiedBy>
  <cp:revision>3</cp:revision>
  <dcterms:created xsi:type="dcterms:W3CDTF">2026-10-05T08:39:00Z</dcterms:created>
  <dcterms:modified xsi:type="dcterms:W3CDTF">2026-10-07T13:54:00Z</dcterms:modified>
</cp:coreProperties>
</file>