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5AD7C" w14:textId="77777777" w:rsidR="00C16447" w:rsidRDefault="00000000">
      <w:pPr>
        <w:pStyle w:val="MdHeading1"/>
      </w:pPr>
      <w:r>
        <w:t>Домой без стресса: как организовать переезд из Германии в Россию в 2026 году</w:t>
      </w:r>
    </w:p>
    <w:p w14:paraId="7CB3376F" w14:textId="0B189D4D" w:rsidR="00C16447" w:rsidRDefault="00000000" w:rsidP="000D5686">
      <w:pPr>
        <w:pStyle w:val="MdParagraph"/>
      </w:pPr>
      <w:r>
        <w:t xml:space="preserve">Международный переезд сегодня перестал быть просто технической задачей по перевозке коробок из точки А в точку Б. В условиях 2026 года, когда логистические цепочки между Европой и Россией претерпели значительные изменения, а таможенные регламенты стали требовательнее, релокация превратилась в сложную многоступенчатую операцию. </w:t>
      </w:r>
    </w:p>
    <w:p w14:paraId="1BDD7A3E" w14:textId="4A57585B" w:rsidR="00C16447" w:rsidRDefault="00000000" w:rsidP="000D5686">
      <w:pPr>
        <w:pStyle w:val="MdParagraph"/>
      </w:pPr>
      <w:r>
        <w:t>Для тех, кто планирует возвращение из Германии в Россию, критически важным становится не только выбор транспорта, но и глубокое понимание юридических аспектов, позволяющих защитить свое имущество и оптимизировать расходы на таможне. Профессиональный подход к этому процессу начинается задолго до погрузки первого короба и требует системного взгляда на каждый этап транзита, от психологической готовности к переменам до юридической выверенности каждого документа.</w:t>
      </w:r>
    </w:p>
    <w:p w14:paraId="1AA76CB4" w14:textId="77777777" w:rsidR="00C16447" w:rsidRDefault="00000000">
      <w:pPr>
        <w:pStyle w:val="MdHeading3"/>
      </w:pPr>
      <w:r>
        <w:t>Юридический фундамент: документы и льготы в новых реалиях</w:t>
      </w:r>
    </w:p>
    <w:p w14:paraId="780D414B" w14:textId="13E57C8B" w:rsidR="00C16447" w:rsidRDefault="00000000" w:rsidP="000D5686">
      <w:pPr>
        <w:pStyle w:val="MdParagraph"/>
      </w:pPr>
      <w:r>
        <w:t xml:space="preserve">Первым и самым ответственным этапом является определение юридического статуса переезда, от которого напрямую зависят условия пересечения границы и объем таможенных платежей. В 2026 году наиболее выгодным сценарием остается участие в государственной программе по оказанию содействия добровольному переселению соотечественников. </w:t>
      </w:r>
    </w:p>
    <w:p w14:paraId="1343036D" w14:textId="65E7A009" w:rsidR="00C16447" w:rsidRDefault="00000000" w:rsidP="000D5686">
      <w:pPr>
        <w:pStyle w:val="MdParagraph"/>
      </w:pPr>
      <w:r>
        <w:t xml:space="preserve">Этот статус дает уникальное право на беспошлинный ввоз личного имущества без ограничения по весу и стоимости, что позволяет перевозить не только одежду и книги, но и крупногабаритную технику и мебель. Однако здесь важно соблюсти жесткое условие: вещи должны находиться в собственности владельца до момента получения свидетельства участника программы. </w:t>
      </w:r>
    </w:p>
    <w:p w14:paraId="1A646377" w14:textId="01F35450" w:rsidR="00C16447" w:rsidRDefault="00000000" w:rsidP="000D5686">
      <w:pPr>
        <w:pStyle w:val="MdParagraph"/>
      </w:pPr>
      <w:r>
        <w:t>Это требует тщательной сверки дат и подготовки подтверждающих документов еще на территории Германии. В текущих условиях каждый чек или договор купли-продажи может стать решающим аргументом в споре с таможней, поэтому документальная подготовка не терпит поверхностного подхода.</w:t>
      </w:r>
    </w:p>
    <w:p w14:paraId="30CDEF20" w14:textId="6EF628C6" w:rsidR="00C16447" w:rsidRDefault="00000000" w:rsidP="000D5686">
      <w:pPr>
        <w:pStyle w:val="MdParagraph"/>
      </w:pPr>
      <w:r>
        <w:t xml:space="preserve">Если же переезд осуществляется вне программы, например, на основании возвращения граждан РФ после длительного проживания за рубежом, вступают в силу иные нормы. В этом случае ключевым фактором становится срок непрерывного проживания за пределами России, который должен составлять не менее одного года, и документальное подтверждение факта владения вещами не менее шести месяцев. </w:t>
      </w:r>
    </w:p>
    <w:p w14:paraId="675B6881" w14:textId="77777777" w:rsidR="00C16447" w:rsidRDefault="00000000">
      <w:pPr>
        <w:pStyle w:val="MdParagraph"/>
      </w:pPr>
      <w:r>
        <w:t>Подготовка документальной базы в Германии включает обязательный сбор справок о снятии с регистрационного учета (</w:t>
      </w:r>
      <w:proofErr w:type="spellStart"/>
      <w:r>
        <w:t>Abmeldung</w:t>
      </w:r>
      <w:proofErr w:type="spellEnd"/>
      <w:r>
        <w:t>), получение консульских справок и перевод всех иностранных документов на русский язык с последующим нотариальным заверением. Правильно подготовленный пакет документов — это единственный надежный способ избежать признания груза коммерческой партией, что в 2026 году повлекло бы за собой уплату пошлин по ставкам, часто превышающим рыночную стоимость самих вещей.</w:t>
      </w:r>
    </w:p>
    <w:p w14:paraId="38C4FA73" w14:textId="77777777" w:rsidR="00C16447" w:rsidRDefault="00C16447">
      <w:pPr>
        <w:pStyle w:val="MdSpace"/>
        <w:spacing w:after="60"/>
      </w:pPr>
    </w:p>
    <w:p w14:paraId="77C8E298" w14:textId="77777777" w:rsidR="00C16447" w:rsidRDefault="00000000">
      <w:pPr>
        <w:pStyle w:val="MdHeading3"/>
      </w:pPr>
      <w:r>
        <w:lastRenderedPageBreak/>
        <w:t>Планирование и экспертный аудит имущества</w:t>
      </w:r>
    </w:p>
    <w:p w14:paraId="3E065754" w14:textId="7487181C" w:rsidR="00C16447" w:rsidRDefault="00000000" w:rsidP="000D5686">
      <w:pPr>
        <w:pStyle w:val="MdParagraph"/>
      </w:pPr>
      <w:r>
        <w:t xml:space="preserve">Частой ошибкой при переезде является попытка оценить объем вещей самостоятельно, опираясь на визуальные ощущения. В международной логистике каждый кубический метр влияет на итоговую стоимость и выбор типа транспортного средства, будь то отдельный автомобиль или консолидированная отправка в составе сборного груза. </w:t>
      </w:r>
    </w:p>
    <w:p w14:paraId="057AE4BC" w14:textId="7DB4D564" w:rsidR="00C16447" w:rsidRDefault="00000000" w:rsidP="000D5686">
      <w:pPr>
        <w:pStyle w:val="MdParagraph"/>
      </w:pPr>
      <w:r>
        <w:t xml:space="preserve">Профессиональный аудит имущества сегодня успешно проводится через дистанционные консультации. Эксперт помогает клиенту составить детальную опись, определить приоритетность вещей и рассчитать необходимый объем упаковочных материалов. </w:t>
      </w:r>
    </w:p>
    <w:p w14:paraId="2B36E3E6" w14:textId="1D6B5AD6" w:rsidR="00C16447" w:rsidRDefault="00000000" w:rsidP="000D5686">
      <w:pPr>
        <w:pStyle w:val="MdParagraph"/>
      </w:pPr>
      <w:r>
        <w:t>Такой подход позволяет не только оптимизировать затраты, но и заранее выявить предметы, требующие специального оформления. Это касается музыкальных инструментов, предметов искусства, признанных культурными ценностями, или специфической электроники, которая может попасть под санкционные ограничения.</w:t>
      </w:r>
    </w:p>
    <w:p w14:paraId="73D1C7CB" w14:textId="77777777" w:rsidR="00C16447" w:rsidRDefault="00000000">
      <w:pPr>
        <w:pStyle w:val="MdHeading3"/>
      </w:pPr>
      <w:r>
        <w:t>Искусство упаковки и логистические коридоры 2026 года</w:t>
      </w:r>
    </w:p>
    <w:p w14:paraId="30A52633" w14:textId="3A8880CF" w:rsidR="00C16447" w:rsidRDefault="00000000" w:rsidP="000D5686">
      <w:pPr>
        <w:pStyle w:val="MdParagraph"/>
      </w:pPr>
      <w:r>
        <w:t xml:space="preserve">Транзит из Германии в Россию в текущих реалиях — это путь длиной в несколько тысяч километров, пролегающий через несколько государственных границ и транзитных зон с различными климатическими условиями. Обычный картон, предназначенный для бытовых нужд, не способен выдержать нагрузки при длительной транспортировке, вибрациях и перепадах влажности. </w:t>
      </w:r>
    </w:p>
    <w:p w14:paraId="74DFA4FB" w14:textId="21C26077" w:rsidR="00C16447" w:rsidRDefault="00000000" w:rsidP="000D5686">
      <w:pPr>
        <w:pStyle w:val="MdParagraph"/>
      </w:pPr>
      <w:r>
        <w:t xml:space="preserve">Для защиты личных архивов, хрупкой посуды и дорогостоящей техники применяются специализированные решения: пятислойные </w:t>
      </w:r>
      <w:proofErr w:type="spellStart"/>
      <w:r>
        <w:t>гофрокороба</w:t>
      </w:r>
      <w:proofErr w:type="spellEnd"/>
      <w:r>
        <w:t xml:space="preserve"> повышенной прочности, амортизирующие профили и индивидуальные фанерные короба для особо ценных предметов. Важно отметить, что деревянная тара должна соответствовать международным стандартам фитосанитарной обработки ISPM 15, что подтверждается соответствующей маркировкой и является обязательным условием для беспрепятственного прохождения таможенного контроля на въезде в ЕАЭС.</w:t>
      </w:r>
    </w:p>
    <w:p w14:paraId="3B36579D" w14:textId="38FB71D9" w:rsidR="00C16447" w:rsidRDefault="00000000" w:rsidP="000D5686">
      <w:pPr>
        <w:pStyle w:val="MdParagraph"/>
      </w:pPr>
      <w:r>
        <w:t xml:space="preserve">Логистические маршруты 2026 года строятся с учетом актуальной пропускной способности погранпереходов и текущей геополитической ситуации. Чаще всего грузы следуют через транзитные коридоры стран Балтии или через южное направление, включая Турцию, что позволяет обходить наиболее загруженные или закрытые участки границы. </w:t>
      </w:r>
    </w:p>
    <w:p w14:paraId="2ECBE71F" w14:textId="77777777" w:rsidR="00C16447" w:rsidRDefault="00000000">
      <w:pPr>
        <w:pStyle w:val="MdParagraph"/>
      </w:pPr>
      <w:r>
        <w:t>Средний срок доставки составляет от 25 до 35 дней, включая время на консолидацию, транзитное хранение и прохождение таможенных формальностей. Современный уровень сервиса обеспечивает полную прозрачность процесса: благодаря системам спутникового мониторинга владелец груза может в реальном времени отслеживать движение автомобиля и получать уведомления о прохождении ключевых точек маршрута, что значительно снижает эмоциональную нагрузку и позволяет планировать обустройство на новом месте.</w:t>
      </w:r>
    </w:p>
    <w:p w14:paraId="5F6E55DE" w14:textId="77777777" w:rsidR="00C16447" w:rsidRDefault="00C16447">
      <w:pPr>
        <w:pStyle w:val="MdSpace"/>
        <w:spacing w:after="60"/>
      </w:pPr>
    </w:p>
    <w:p w14:paraId="26E11C09" w14:textId="77777777" w:rsidR="00C16447" w:rsidRDefault="00000000">
      <w:pPr>
        <w:pStyle w:val="MdHeading3"/>
      </w:pPr>
      <w:r>
        <w:t>Таможенное оформление и финансовая безопасность</w:t>
      </w:r>
    </w:p>
    <w:p w14:paraId="272B075D" w14:textId="214B69A6" w:rsidR="00C16447" w:rsidRDefault="00000000" w:rsidP="000D5686">
      <w:pPr>
        <w:pStyle w:val="MdParagraph"/>
      </w:pPr>
      <w:r>
        <w:t xml:space="preserve">Взаимодействие с таможенными органами — этап, вызывающий наибольшее беспокойство у большинства переезжающих. Однако </w:t>
      </w:r>
      <w:proofErr w:type="spellStart"/>
      <w:r>
        <w:t>экспертно</w:t>
      </w:r>
      <w:proofErr w:type="spellEnd"/>
      <w:r>
        <w:t xml:space="preserve"> организованный </w:t>
      </w:r>
      <w:r>
        <w:lastRenderedPageBreak/>
        <w:t xml:space="preserve">процесс позволяет владельцу вещей полностью делегировать эту задачу профессионалам. </w:t>
      </w:r>
    </w:p>
    <w:p w14:paraId="2850B656" w14:textId="6520DAA5" w:rsidR="00C16447" w:rsidRDefault="00000000" w:rsidP="000D5686">
      <w:pPr>
        <w:pStyle w:val="MdParagraph"/>
      </w:pPr>
      <w:r>
        <w:t xml:space="preserve">Механизм удаленного представительства дает возможность осуществить таможенный выпуск без личного присутствия клиента на границе или на таможенном посту. Инспекторы работают с пакетом документов, который прошел многократный предварительный аудит, что сводит риск задержек, дополнительных досмотров или корректировок таможенной стоимости к минимуму. </w:t>
      </w:r>
    </w:p>
    <w:p w14:paraId="4D34864D" w14:textId="3870E7E0" w:rsidR="00C16447" w:rsidRDefault="00000000" w:rsidP="000D5686">
      <w:pPr>
        <w:pStyle w:val="MdParagraph"/>
      </w:pPr>
      <w:r>
        <w:t xml:space="preserve">Безопасность имущества на всем пути следования подкрепляется обязательным страхованием груза от всех рисков. В 2026 году стандартная ставка составляет около 2% от объявленной стоимости имущества, что обеспечивает полную финансовую защиту интересов владельца в случае любых непредвиденных обстоятельств, от дорожных инцидентов до повреждений при погрузке. </w:t>
      </w:r>
    </w:p>
    <w:p w14:paraId="7311115C" w14:textId="77777777" w:rsidR="00C16447" w:rsidRDefault="00000000">
      <w:pPr>
        <w:pStyle w:val="MdParagraph"/>
      </w:pPr>
      <w:r>
        <w:t>Итоговая стоимость переезда всегда прозрачна и фиксируется в договоре, что исключает скрытые платежи или внезапные доплаты в процессе доставки. Индивидуальный разбор каждого случая на этапе предварительной консультации помогает составить четкий алгоритм действий, превращая сложный международный транзит в предсказуемый и безопасный процесс, позволяющий начать новую главу жизни на новом месте с уверенностью и комфортом.</w:t>
      </w:r>
    </w:p>
    <w:sectPr w:rsidR="00C164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929FA"/>
    <w:multiLevelType w:val="multilevel"/>
    <w:tmpl w:val="8638AA5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CC92ED8"/>
    <w:multiLevelType w:val="hybridMultilevel"/>
    <w:tmpl w:val="C70E0084"/>
    <w:lvl w:ilvl="0" w:tplc="00B0A6AE">
      <w:start w:val="1"/>
      <w:numFmt w:val="bullet"/>
      <w:lvlText w:val="●"/>
      <w:lvlJc w:val="left"/>
      <w:pPr>
        <w:ind w:left="720" w:hanging="360"/>
      </w:pPr>
    </w:lvl>
    <w:lvl w:ilvl="1" w:tplc="E06C1DE4">
      <w:start w:val="1"/>
      <w:numFmt w:val="bullet"/>
      <w:lvlText w:val="○"/>
      <w:lvlJc w:val="left"/>
      <w:pPr>
        <w:ind w:left="1440" w:hanging="360"/>
      </w:pPr>
    </w:lvl>
    <w:lvl w:ilvl="2" w:tplc="09624764">
      <w:start w:val="1"/>
      <w:numFmt w:val="bullet"/>
      <w:lvlText w:val="■"/>
      <w:lvlJc w:val="left"/>
      <w:pPr>
        <w:ind w:left="2160" w:hanging="360"/>
      </w:pPr>
    </w:lvl>
    <w:lvl w:ilvl="3" w:tplc="2C400902">
      <w:start w:val="1"/>
      <w:numFmt w:val="bullet"/>
      <w:lvlText w:val="●"/>
      <w:lvlJc w:val="left"/>
      <w:pPr>
        <w:ind w:left="2880" w:hanging="360"/>
      </w:pPr>
    </w:lvl>
    <w:lvl w:ilvl="4" w:tplc="F15264B2">
      <w:start w:val="1"/>
      <w:numFmt w:val="bullet"/>
      <w:lvlText w:val="○"/>
      <w:lvlJc w:val="left"/>
      <w:pPr>
        <w:ind w:left="3600" w:hanging="360"/>
      </w:pPr>
    </w:lvl>
    <w:lvl w:ilvl="5" w:tplc="7A00E91C">
      <w:start w:val="1"/>
      <w:numFmt w:val="bullet"/>
      <w:lvlText w:val="■"/>
      <w:lvlJc w:val="left"/>
      <w:pPr>
        <w:ind w:left="4320" w:hanging="360"/>
      </w:pPr>
    </w:lvl>
    <w:lvl w:ilvl="6" w:tplc="5B2074A8">
      <w:start w:val="1"/>
      <w:numFmt w:val="bullet"/>
      <w:lvlText w:val="●"/>
      <w:lvlJc w:val="left"/>
      <w:pPr>
        <w:ind w:left="5040" w:hanging="360"/>
      </w:pPr>
    </w:lvl>
    <w:lvl w:ilvl="7" w:tplc="D95AEC12">
      <w:start w:val="1"/>
      <w:numFmt w:val="bullet"/>
      <w:lvlText w:val="●"/>
      <w:lvlJc w:val="left"/>
      <w:pPr>
        <w:ind w:left="5760" w:hanging="360"/>
      </w:pPr>
    </w:lvl>
    <w:lvl w:ilvl="8" w:tplc="0CC66D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395AEA"/>
    <w:multiLevelType w:val="hybridMultilevel"/>
    <w:tmpl w:val="2DE4E2AC"/>
    <w:lvl w:ilvl="0" w:tplc="95464390">
      <w:start w:val="1"/>
      <w:numFmt w:val="bullet"/>
      <w:lvlText w:val="•"/>
      <w:lvlJc w:val="left"/>
      <w:pPr>
        <w:ind w:left="720" w:hanging="360"/>
      </w:pPr>
    </w:lvl>
    <w:lvl w:ilvl="1" w:tplc="5AF4C362">
      <w:start w:val="1"/>
      <w:numFmt w:val="bullet"/>
      <w:lvlText w:val="◦"/>
      <w:lvlJc w:val="left"/>
      <w:pPr>
        <w:ind w:left="1440" w:hanging="360"/>
      </w:pPr>
    </w:lvl>
    <w:lvl w:ilvl="2" w:tplc="115683B0">
      <w:start w:val="1"/>
      <w:numFmt w:val="bullet"/>
      <w:lvlText w:val="•"/>
      <w:lvlJc w:val="left"/>
      <w:pPr>
        <w:ind w:left="2160" w:hanging="360"/>
      </w:pPr>
    </w:lvl>
    <w:lvl w:ilvl="3" w:tplc="987C375C">
      <w:start w:val="1"/>
      <w:numFmt w:val="bullet"/>
      <w:lvlText w:val="◦"/>
      <w:lvlJc w:val="left"/>
      <w:pPr>
        <w:ind w:left="2880" w:hanging="360"/>
      </w:pPr>
    </w:lvl>
    <w:lvl w:ilvl="4" w:tplc="1D06DF94">
      <w:start w:val="1"/>
      <w:numFmt w:val="bullet"/>
      <w:lvlText w:val="•"/>
      <w:lvlJc w:val="left"/>
      <w:pPr>
        <w:ind w:left="3600" w:hanging="360"/>
      </w:pPr>
    </w:lvl>
    <w:lvl w:ilvl="5" w:tplc="E7D22628">
      <w:start w:val="1"/>
      <w:numFmt w:val="bullet"/>
      <w:lvlText w:val="◦"/>
      <w:lvlJc w:val="left"/>
      <w:pPr>
        <w:ind w:left="4320" w:hanging="360"/>
      </w:pPr>
    </w:lvl>
    <w:lvl w:ilvl="6" w:tplc="19202034">
      <w:start w:val="1"/>
      <w:numFmt w:val="bullet"/>
      <w:lvlText w:val="•"/>
      <w:lvlJc w:val="left"/>
      <w:pPr>
        <w:ind w:left="5040" w:hanging="360"/>
      </w:pPr>
    </w:lvl>
    <w:lvl w:ilvl="7" w:tplc="DB38B332">
      <w:numFmt w:val="decimal"/>
      <w:lvlText w:val=""/>
      <w:lvlJc w:val="left"/>
    </w:lvl>
    <w:lvl w:ilvl="8" w:tplc="01ECFC42">
      <w:numFmt w:val="decimal"/>
      <w:lvlText w:val=""/>
      <w:lvlJc w:val="left"/>
    </w:lvl>
  </w:abstractNum>
  <w:num w:numId="1" w16cid:durableId="14502055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447"/>
    <w:rsid w:val="000D5686"/>
    <w:rsid w:val="002315A3"/>
    <w:rsid w:val="00C1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3385"/>
  <w15:docId w15:val="{1A08E5B5-2197-441D-9B97-891D0050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1010</Words>
  <Characters>5757</Characters>
  <Application>Microsoft Office Word</Application>
  <DocSecurity>0</DocSecurity>
  <Lines>47</Lines>
  <Paragraphs>13</Paragraphs>
  <ScaleCrop>false</ScaleCrop>
  <Company>LightKey.Store</Company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Константин Зорин</cp:lastModifiedBy>
  <cp:revision>2</cp:revision>
  <dcterms:created xsi:type="dcterms:W3CDTF">2026-08-12T08:57:00Z</dcterms:created>
  <dcterms:modified xsi:type="dcterms:W3CDTF">2026-08-12T08:57:00Z</dcterms:modified>
</cp:coreProperties>
</file>