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after="0" w:line="360" w:lineRule="auto"/>
        <w:jc w:val="center"/>
        <w:rPr>
          <w:rFonts w:ascii="宋体" w:hAnsi="宋体" w:eastAsia="宋体" w:cs="宋体"/>
          <w:b/>
          <w:bCs/>
          <w:kern w:val="2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2"/>
          <w:sz w:val="28"/>
          <w:szCs w:val="28"/>
        </w:rPr>
        <w:t>偏瘫部分网上适配方案</w:t>
      </w:r>
    </w:p>
    <w:p>
      <w:pPr>
        <w:widowControl w:val="0"/>
        <w:adjustRightInd/>
        <w:snapToGrid/>
        <w:spacing w:after="0" w:line="360" w:lineRule="auto"/>
        <w:jc w:val="center"/>
        <w:rPr>
          <w:rFonts w:ascii="Calibri" w:hAnsi="华文中宋" w:eastAsia="华文中宋"/>
          <w:kern w:val="2"/>
          <w:sz w:val="21"/>
          <w:szCs w:val="24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个人基本信息（可获取大数据信息）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  <w:u w:val="single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姓名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   性别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   年龄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  民族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身高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cm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体重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Kg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color w:val="FF0000"/>
          <w:kern w:val="2"/>
          <w:sz w:val="21"/>
          <w:szCs w:val="24"/>
          <w:u w:val="single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致残时间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</w:t>
      </w:r>
      <w:r>
        <w:rPr>
          <w:rFonts w:hint="eastAsia" w:ascii="Calibri" w:hAnsi="华文中宋" w:eastAsia="华文中宋"/>
          <w:kern w:val="2"/>
          <w:sz w:val="21"/>
          <w:szCs w:val="24"/>
        </w:rPr>
        <w:t>（写年份如1999年）       致残原因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做成选项（常见偏瘫致残原因）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</w:rPr>
      </w:pPr>
      <w:r>
        <w:rPr>
          <w:rFonts w:hint="eastAsia" w:ascii="Calibri" w:hAnsi="华文中宋" w:eastAsia="华文中宋"/>
          <w:color w:val="FF0000"/>
          <w:kern w:val="2"/>
          <w:sz w:val="21"/>
          <w:szCs w:val="24"/>
        </w:rPr>
        <w:t>注：常见致残原因：脑出血、脑梗塞、脑外伤、脑肿瘤、其他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身份证号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 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    残疾证号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  <w:u w:val="single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残疾类型（如有残疾证号者，应该是自动生成，如没有残疾证号应做成可选项）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       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  <w:u w:val="single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残疾等级（如有残疾证号者，应该是自动生成）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  <w:u w:val="single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联系电话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      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   </w:t>
      </w:r>
      <w:r>
        <w:rPr>
          <w:rFonts w:ascii="Calibri" w:hAnsi="华文中宋" w:eastAsia="华文中宋"/>
          <w:kern w:val="2"/>
          <w:sz w:val="21"/>
          <w:szCs w:val="24"/>
        </w:rPr>
        <w:t>Email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      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   地址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</w:rPr>
      </w:pP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Calibri" w:hAnsi="华文中宋" w:eastAsia="华文中宋"/>
          <w:color w:val="auto"/>
          <w:kern w:val="2"/>
          <w:sz w:val="21"/>
          <w:szCs w:val="24"/>
        </w:rPr>
        <w:t>是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否卧床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A.是    B.否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如为A：05 27 18 个人紧急报警系统（呼叫器）</w:t>
      </w:r>
    </w:p>
    <w:p>
      <w:pPr>
        <w:widowControl w:val="0"/>
        <w:adjustRightInd/>
        <w:snapToGrid/>
        <w:spacing w:after="0" w:line="360" w:lineRule="auto"/>
        <w:ind w:firstLine="1260" w:firstLineChars="6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问1-1-1：能否翻身：A.不能  B.能</w:t>
      </w:r>
    </w:p>
    <w:p>
      <w:pPr>
        <w:widowControl w:val="0"/>
        <w:adjustRightInd/>
        <w:snapToGrid/>
        <w:spacing w:after="0" w:line="360" w:lineRule="auto"/>
        <w:ind w:left="2637" w:leftChars="960" w:hanging="525" w:hangingChars="2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04家庭和家具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卧式家具（护理床）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、06 33 06保护组织完整性的躺卧辅助器具（防压疮床垫）；07 33 09个人移动训练辅助器具（翻身床单）；06 33 04保护组织完整性的靠背垫和小靠背垫（体位垫）</w:t>
      </w:r>
    </w:p>
    <w:p>
      <w:pPr>
        <w:widowControl w:val="0"/>
        <w:adjustRightInd/>
        <w:snapToGrid/>
        <w:spacing w:after="0" w:line="360" w:lineRule="auto"/>
        <w:ind w:left="2637" w:leftChars="960" w:hanging="525" w:hangingChars="2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04家庭和家具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卧式家具（护理床）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、06 33 06保护组织完整性的躺卧辅助器具（防压疮床垫）；06 33 04保护组织完整性的靠背垫和小靠背垫（体位垫）；04 10 09扶手（床旁护栏）</w:t>
      </w:r>
    </w:p>
    <w:p>
      <w:pPr>
        <w:widowControl w:val="0"/>
        <w:adjustRightInd/>
        <w:snapToGrid/>
        <w:spacing w:after="0" w:line="360" w:lineRule="auto"/>
        <w:ind w:left="2531" w:leftChars="581" w:hanging="1253" w:hangingChars="597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问1-1-2：能否坐起：A.不能  B.能</w:t>
      </w:r>
    </w:p>
    <w:p>
      <w:pPr>
        <w:widowControl w:val="0"/>
        <w:adjustRightInd/>
        <w:snapToGrid/>
        <w:spacing w:after="0" w:line="360" w:lineRule="auto"/>
        <w:ind w:left="2536" w:leftChars="965" w:hanging="413" w:hangingChars="197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选A：无</w:t>
      </w:r>
    </w:p>
    <w:p>
      <w:pPr>
        <w:widowControl w:val="0"/>
        <w:adjustRightInd/>
        <w:snapToGrid/>
        <w:spacing w:after="0" w:line="360" w:lineRule="auto"/>
        <w:ind w:left="2536" w:leftChars="965" w:hanging="413" w:hangingChars="197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选B：04 10 03靠背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；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02 22 18护理者操纵的轮椅（高靠背轮椅）</w:t>
      </w:r>
    </w:p>
    <w:p>
      <w:pPr>
        <w:widowControl w:val="0"/>
        <w:adjustRightInd/>
        <w:snapToGrid/>
        <w:spacing w:after="0" w:line="360" w:lineRule="auto"/>
        <w:ind w:left="2531" w:leftChars="581" w:hanging="1253" w:hangingChars="597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问1-1-3：能否控制大小便：A.不能  B.能</w:t>
      </w:r>
    </w:p>
    <w:p>
      <w:pPr>
        <w:widowControl w:val="0"/>
        <w:adjustRightInd/>
        <w:snapToGrid/>
        <w:spacing w:after="0" w:line="360" w:lineRule="auto"/>
        <w:ind w:left="2536" w:leftChars="965" w:hanging="413" w:hangingChars="197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选A：07 09 03失禁报警器；03 30 21成人一次性尿布；03 30 18成人一次性衬垫；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03 27 18尿收集系统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；03 31 06阻便器（肛门插塞）</w:t>
      </w:r>
    </w:p>
    <w:p>
      <w:pPr>
        <w:widowControl w:val="0"/>
        <w:adjustRightInd/>
        <w:snapToGrid/>
        <w:spacing w:after="0" w:line="360" w:lineRule="auto"/>
        <w:ind w:left="2536" w:leftChars="965" w:hanging="413" w:hangingChars="197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03 24排尿装置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(03 24 15女用穿戴式软尿壶/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03 24 21男用穿戴式软尿壶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；03 12 33便盆（便携式充气便盆/塑料大便盆）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如为B，问1-2-1：能否行走：A.不能  B.能</w:t>
      </w:r>
    </w:p>
    <w:p>
      <w:pPr>
        <w:widowControl w:val="0"/>
        <w:adjustRightInd/>
        <w:snapToGrid/>
        <w:spacing w:after="0" w:line="360" w:lineRule="auto"/>
        <w:ind w:firstLine="2125" w:firstLineChars="1012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选A，问1-2-1-1：能否辅助下移动入厕：A.不能  B.能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选A：02 22 18护理者操纵的轮椅（座便轮椅）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选B：02 22 03双手驱动轮椅车（功能轮椅）；或02 22 09单手驱动轮椅车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单手轮驱动轮椅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偏瘫轮椅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；或02 23 03电动轮椅车（室内型电动轮椅）</w:t>
      </w:r>
    </w:p>
    <w:p>
      <w:pPr>
        <w:widowControl w:val="0"/>
        <w:adjustRightInd/>
        <w:snapToGrid/>
        <w:spacing w:after="0" w:line="360" w:lineRule="auto"/>
        <w:ind w:firstLine="2730" w:firstLineChars="13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问1-2-1-2：是否有压疮：A.无  B.曾经有，已愈合  C.有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选A：无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选B、C：06 33 03保护组织完整性的坐垫和衬垫（防压疮坐垫）</w:t>
      </w:r>
    </w:p>
    <w:p>
      <w:pPr>
        <w:widowControl w:val="0"/>
        <w:adjustRightInd/>
        <w:snapToGrid/>
        <w:spacing w:after="0" w:line="360" w:lineRule="auto"/>
        <w:ind w:firstLine="2730" w:firstLineChars="13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问1-2-1-3：能否站立进行床-椅转移：A.不能  B.需要辅助  C.独立站立转移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选A：07 33 09个人移动训练辅助器具（移乘带或移乘板）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选B：04 10 09扶手；或02 03 03手杖（直形四脚手杖（固定/可调））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选C：无</w:t>
      </w:r>
    </w:p>
    <w:p>
      <w:pPr>
        <w:widowControl w:val="0"/>
        <w:adjustRightInd/>
        <w:snapToGrid/>
        <w:spacing w:after="0" w:line="360" w:lineRule="auto"/>
        <w:ind w:left="6523" w:leftChars="1008" w:hanging="4305" w:hangingChars="20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选B，问1-2-2：行走时是否需要搀扶：A.全程搀扶  B.部分搀扶  C.无需搀扶</w:t>
      </w:r>
    </w:p>
    <w:p>
      <w:pPr>
        <w:widowControl w:val="0"/>
        <w:adjustRightInd/>
        <w:snapToGrid/>
        <w:spacing w:after="0" w:line="360" w:lineRule="auto"/>
        <w:ind w:left="6531" w:leftChars="1680" w:right="-1331" w:rightChars="-605" w:hanging="2835" w:hangingChars="13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选A，问1-2-2-1：起坐是否需要搀扶：A.需要  B.不需要</w:t>
      </w:r>
    </w:p>
    <w:p>
      <w:pPr>
        <w:widowControl w:val="0"/>
        <w:adjustRightInd/>
        <w:snapToGrid/>
        <w:spacing w:after="0" w:line="360" w:lineRule="auto"/>
        <w:ind w:right="-1331" w:rightChars="-605" w:firstLine="5355" w:firstLineChars="25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选A：02 03 03手杖（S形四脚手杖（固定/可调））；或单侧操作助行架</w:t>
      </w:r>
    </w:p>
    <w:p>
      <w:pPr>
        <w:widowControl w:val="0"/>
        <w:adjustRightInd/>
        <w:snapToGrid/>
        <w:spacing w:after="0" w:line="360" w:lineRule="auto"/>
        <w:ind w:right="-1331" w:rightChars="-605" w:firstLine="5355" w:firstLineChars="25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选B：02 03 03手杖（直形四脚手杖（固定/可调））</w:t>
      </w:r>
    </w:p>
    <w:p>
      <w:pPr>
        <w:widowControl w:val="0"/>
        <w:adjustRightInd/>
        <w:snapToGrid/>
        <w:spacing w:after="0" w:line="360" w:lineRule="auto"/>
        <w:ind w:left="6531" w:leftChars="1680" w:right="-1331" w:rightChars="-605" w:hanging="2835" w:hangingChars="13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选B：02 03 03手杖（单脚手杖）</w:t>
      </w:r>
    </w:p>
    <w:p>
      <w:pPr>
        <w:widowControl w:val="0"/>
        <w:adjustRightInd/>
        <w:snapToGrid/>
        <w:spacing w:after="0" w:line="360" w:lineRule="auto"/>
        <w:ind w:left="6531" w:leftChars="1680" w:right="-1331" w:rightChars="-605" w:hanging="2835" w:hangingChars="13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选C：无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患侧肢体畸形状况（多选）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A.肩膀下沉  B.手指被动伸展  C.行走时足拖地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如选A：01 06 21肩矫形器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肩部吊带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如选B：01 06上肢矫形器；或01 06 07手-指矫形器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分指板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如选C：01 12下肢矫形器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能否自行进食</w:t>
      </w:r>
    </w:p>
    <w:p>
      <w:pPr>
        <w:pStyle w:val="8"/>
        <w:widowControl w:val="0"/>
        <w:adjustRightInd/>
        <w:snapToGrid/>
        <w:spacing w:after="0" w:line="360" w:lineRule="auto"/>
        <w:ind w:left="420" w:firstLine="0"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A.不能  B.需要辅助  C.独立进食</w:t>
      </w:r>
    </w:p>
    <w:p>
      <w:pPr>
        <w:pStyle w:val="8"/>
        <w:widowControl w:val="0"/>
        <w:adjustRightInd/>
        <w:snapToGrid/>
        <w:spacing w:after="0" w:line="360" w:lineRule="auto"/>
        <w:ind w:left="420" w:firstLine="0"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如选A：04 30 垂直运送辅助器具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桌类（床用餐桌或轮椅桌）</w:t>
      </w:r>
    </w:p>
    <w:p>
      <w:pPr>
        <w:pStyle w:val="8"/>
        <w:widowControl w:val="0"/>
        <w:adjustRightInd/>
        <w:snapToGrid/>
        <w:spacing w:after="0" w:line="360" w:lineRule="auto"/>
        <w:ind w:left="1155" w:leftChars="191" w:hanging="735" w:hangingChars="3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如选B：08 18 03抓握装置（万能袖带）；10 09 18盘子和碗（普通防洒碗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底部带吸盘餐具）；10 09 21食物挡边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桌上防滑垫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；10 09食饮辅助器具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杯子（斜口杯）；10 09食饮辅助器具(叉、勺、筷子)</w:t>
      </w:r>
    </w:p>
    <w:p>
      <w:pPr>
        <w:pStyle w:val="8"/>
        <w:widowControl w:val="0"/>
        <w:adjustRightInd/>
        <w:snapToGrid/>
        <w:spacing w:after="0" w:line="360" w:lineRule="auto"/>
        <w:ind w:left="1155" w:leftChars="191" w:hanging="735" w:hangingChars="3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如选C：无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能否自行洗浴</w:t>
      </w:r>
    </w:p>
    <w:p>
      <w:pPr>
        <w:pStyle w:val="8"/>
        <w:widowControl w:val="0"/>
        <w:adjustRightInd/>
        <w:snapToGrid/>
        <w:spacing w:after="0" w:line="360" w:lineRule="auto"/>
        <w:ind w:left="420" w:firstLine="0"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A.不能  B.能</w:t>
      </w:r>
    </w:p>
    <w:p>
      <w:pPr>
        <w:pStyle w:val="8"/>
        <w:widowControl w:val="0"/>
        <w:adjustRightInd/>
        <w:snapToGrid/>
        <w:spacing w:after="0" w:line="360" w:lineRule="auto"/>
        <w:ind w:left="420" w:firstLine="0"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如选A：03 33 12洗浴床、淋浴桌和更换尿布桌（洗浴床）；03 33清洗、盆浴和淋浴辅助器具（洗浴床单）；洗浴躺椅；03 33 15洗盆（充气式洗头池）</w:t>
      </w:r>
    </w:p>
    <w:p>
      <w:pPr>
        <w:pStyle w:val="8"/>
        <w:widowControl w:val="0"/>
        <w:adjustRightInd/>
        <w:snapToGrid/>
        <w:spacing w:after="0" w:line="360" w:lineRule="auto"/>
        <w:ind w:left="420" w:firstLine="0"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如选B，问4-1：是否站立洗浴：A.是  B.否</w:t>
      </w:r>
    </w:p>
    <w:p>
      <w:pPr>
        <w:pStyle w:val="8"/>
        <w:widowControl w:val="0"/>
        <w:adjustRightInd/>
        <w:snapToGrid/>
        <w:spacing w:after="0" w:line="360" w:lineRule="auto"/>
        <w:ind w:left="420" w:leftChars="191" w:firstLine="1470" w:firstLineChars="7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选A：03 33 06防滑的浴盆垫、淋浴垫和带子（地面防滑垫）</w:t>
      </w:r>
    </w:p>
    <w:p>
      <w:pPr>
        <w:pStyle w:val="8"/>
        <w:widowControl w:val="0"/>
        <w:adjustRightInd/>
        <w:snapToGrid/>
        <w:spacing w:after="0" w:line="360" w:lineRule="auto"/>
        <w:ind w:left="420" w:leftChars="191" w:firstLine="1470" w:firstLineChars="7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选B：03 33 03盆浴或淋浴椅、浴室坐板、凳子、靠背和座</w:t>
      </w:r>
    </w:p>
    <w:p>
      <w:pPr>
        <w:widowControl w:val="0"/>
        <w:adjustRightInd/>
        <w:snapToGrid/>
        <w:spacing w:after="0" w:line="360" w:lineRule="auto"/>
        <w:ind w:firstLine="1155" w:firstLineChars="5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问4-2：是否需要洗浴类自助具：A.需要  B.不需要</w:t>
      </w:r>
    </w:p>
    <w:p>
      <w:pPr>
        <w:pStyle w:val="8"/>
        <w:widowControl w:val="0"/>
        <w:adjustRightInd/>
        <w:snapToGrid/>
        <w:spacing w:after="0" w:line="360" w:lineRule="auto"/>
        <w:ind w:left="420" w:leftChars="191" w:firstLine="1470" w:firstLineChars="7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选A：03 33 30带有把手、手柄和握把的洗澡布、海绵和刷子；03 36 06指甲锉和砂纸板；03 36 09指甲剪和指甲刀</w:t>
      </w:r>
    </w:p>
    <w:p>
      <w:pPr>
        <w:pStyle w:val="8"/>
        <w:widowControl w:val="0"/>
        <w:adjustRightInd/>
        <w:snapToGrid/>
        <w:spacing w:after="0" w:line="360" w:lineRule="auto"/>
        <w:ind w:left="420" w:leftChars="191" w:firstLine="1470" w:firstLineChars="7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选B：无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自行如厕时，是否下蹲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A.能  B.不能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如选A：无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如选B，问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-1：家中是否有坐便器（单选）：A.有，且高度合适  B.有，高度较低  C.无</w:t>
      </w:r>
    </w:p>
    <w:p>
      <w:pPr>
        <w:widowControl w:val="0"/>
        <w:adjustRightInd/>
        <w:snapToGrid/>
        <w:spacing w:after="0" w:line="360" w:lineRule="auto"/>
        <w:ind w:firstLine="1890" w:firstLineChars="9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选A：无</w:t>
      </w:r>
    </w:p>
    <w:p>
      <w:pPr>
        <w:widowControl w:val="0"/>
        <w:adjustRightInd/>
        <w:snapToGrid/>
        <w:spacing w:after="0" w:line="360" w:lineRule="auto"/>
        <w:ind w:left="2426" w:leftChars="864" w:hanging="525" w:hangingChars="2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选B：03 12 18安装在坐便器上加高的坐便器座；或03 12 21内置帮助起身、坐下的升降机构的坐便器座；或04 10 09扶手；03 12 12框架型加高的坐便器座</w:t>
      </w:r>
    </w:p>
    <w:p>
      <w:pPr>
        <w:widowControl w:val="0"/>
        <w:adjustRightInd/>
        <w:snapToGrid/>
        <w:spacing w:after="0" w:line="360" w:lineRule="auto"/>
        <w:ind w:firstLine="1890" w:firstLineChars="9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选C：03 12 03坐便椅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能否自行穿脱衣物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A.不能  B.辅助下完成  C.独立完成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如选A：03 03 18夹克衫和长裤；03 03 42鞋和靴（方便穿脱鞋）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如选B：03 09 12穿脱衣钩或穿脱衣棍；03 09 03穿短袜和穿连裤袜的辅助器具；03 09 06鞋拔和脱靴器（长柄鞋拔）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是否经常需要够拾远处物品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A.否  B.是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如选A：无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如选B：08 21 03手动抓取钳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（折叠式长柄取物器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非折叠式长柄取物器）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8.  </w:t>
      </w:r>
      <w:r>
        <w:rPr>
          <w:rFonts w:hint="eastAsia" w:hAnsi="华文中宋" w:eastAsia="华文中宋" w:asciiTheme="minorHAnsi"/>
          <w:color w:val="auto"/>
        </w:rPr>
        <w:t>是否存在其他方面残疾</w:t>
      </w:r>
    </w:p>
    <w:p>
      <w:pPr>
        <w:pStyle w:val="8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A.无  B.视力  C.听力</w:t>
      </w: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 D.其它</w:t>
      </w:r>
    </w:p>
    <w:p>
      <w:pPr>
        <w:pStyle w:val="8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选A</w:t>
      </w:r>
      <w:r>
        <w:rPr>
          <w:rFonts w:hint="eastAsia" w:hAnsi="华文中宋" w:eastAsia="华文中宋" w:asciiTheme="minorHAnsi"/>
          <w:color w:val="auto"/>
          <w:lang w:eastAsia="zh-CN"/>
        </w:rPr>
        <w:t>或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D</w:t>
      </w:r>
      <w:r>
        <w:rPr>
          <w:rFonts w:hint="eastAsia" w:hAnsi="华文中宋" w:eastAsia="华文中宋" w:asciiTheme="minorHAnsi"/>
          <w:color w:val="auto"/>
        </w:rPr>
        <w:t>：无</w:t>
      </w:r>
    </w:p>
    <w:p>
      <w:pPr>
        <w:pStyle w:val="8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选B：进入视力评估部分</w:t>
      </w:r>
    </w:p>
    <w:p>
      <w:pPr>
        <w:pStyle w:val="8"/>
        <w:spacing w:line="360" w:lineRule="auto"/>
        <w:ind w:left="420" w:firstLine="0" w:firstLineChars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hAnsi="华文中宋" w:eastAsia="华文中宋" w:asciiTheme="minorHAnsi"/>
          <w:color w:val="auto"/>
        </w:rPr>
        <w:t>选C：进入听力评估部分</w:t>
      </w:r>
    </w:p>
    <w:p>
      <w:pPr>
        <w:spacing w:line="360" w:lineRule="auto"/>
        <w:rPr>
          <w:rFonts w:ascii="宋体" w:hAnsi="宋体" w:eastAsia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9.</w:t>
      </w: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最希望解决什么问题（最多选择三个）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auto"/>
          <w:sz w:val="21"/>
          <w:szCs w:val="21"/>
        </w:rPr>
        <w:t>A.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轮椅代步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B.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辅助行走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C.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饮食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D.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个人护理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E.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如厕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F.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信息交流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G.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康复训练</w:t>
      </w:r>
      <w:r>
        <w:rPr>
          <w:rFonts w:ascii="宋体" w:hAnsi="宋体" w:eastAsia="宋体" w:cs="宋体"/>
          <w:color w:val="auto"/>
          <w:sz w:val="21"/>
          <w:szCs w:val="21"/>
        </w:rPr>
        <w:t>H.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防护功能</w:t>
      </w:r>
      <w:r>
        <w:rPr>
          <w:rFonts w:ascii="宋体" w:hAnsi="宋体" w:eastAsia="宋体" w:cs="宋体"/>
          <w:color w:val="auto"/>
          <w:sz w:val="21"/>
          <w:szCs w:val="21"/>
        </w:rPr>
        <w:t>I.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无障碍环境</w:t>
      </w:r>
      <w:r>
        <w:rPr>
          <w:rFonts w:ascii="宋体" w:hAnsi="宋体" w:eastAsia="宋体" w:cs="宋体"/>
          <w:color w:val="auto"/>
          <w:sz w:val="21"/>
          <w:szCs w:val="21"/>
        </w:rPr>
        <w:t>J.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操作和使用</w:t>
      </w:r>
      <w:r>
        <w:rPr>
          <w:rFonts w:ascii="宋体" w:hAnsi="宋体" w:eastAsia="宋体" w:cs="宋体"/>
          <w:color w:val="auto"/>
          <w:sz w:val="21"/>
          <w:szCs w:val="21"/>
        </w:rPr>
        <w:t>K.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位置转移</w:t>
      </w:r>
      <w:r>
        <w:rPr>
          <w:rFonts w:ascii="宋体" w:hAnsi="宋体" w:eastAsia="宋体" w:cs="宋体"/>
          <w:color w:val="auto"/>
          <w:sz w:val="21"/>
          <w:szCs w:val="21"/>
        </w:rPr>
        <w:t>L.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纠正姿势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M.假肢 N.矫形器O.助听类P.助视类 Q.洗漱类R.穿衣类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如选择A、B、C、D、E、F、G、H、J、K、L、Q、R，直接按照功能标签的分类进行显示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eastAsia="zh-CN"/>
        </w:rPr>
        <w:t>选择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I，做</w:t>
      </w: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无障碍类题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，做完转存无障碍改造模块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选择P，且8选B，可显示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功能标签的助视类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选择O，且8选C，可显示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功能标签的助听类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选择M，做</w:t>
      </w:r>
      <w:r>
        <w:rPr>
          <w:rFonts w:hint="eastAsia" w:hAnsi="华文中宋" w:eastAsia="华文中宋" w:asciiTheme="minorHAnsi"/>
          <w:color w:val="00B050"/>
          <w:lang w:val="en-US" w:eastAsia="zh-CN"/>
        </w:rPr>
        <w:t>假肢</w:t>
      </w: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类题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，做完转存长江新里程或其他假肢模块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选择N，转存矫形器模块</w:t>
      </w:r>
    </w:p>
    <w:p>
      <w:pPr>
        <w:spacing w:line="360" w:lineRule="auto"/>
        <w:ind w:leftChars="100"/>
        <w:rPr>
          <w:rFonts w:hint="eastAsia" w:ascii="宋体" w:hAnsi="宋体" w:cs="宋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sz w:val="21"/>
          <w:szCs w:val="21"/>
          <w:lang w:val="en-US" w:eastAsia="zh-CN"/>
        </w:rPr>
        <w:t>假肢类题：</w:t>
      </w:r>
    </w:p>
    <w:p>
      <w:pPr>
        <w:numPr>
          <w:ilvl w:val="0"/>
          <w:numId w:val="2"/>
        </w:numP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</w:pPr>
      <w:r>
        <w:rPr>
          <w:rFonts w:hAnsi="宋体" w:eastAsia="宋体" w:cs="Calibri"/>
          <w:color w:val="00B0F0"/>
          <w:sz w:val="28"/>
          <w:szCs w:val="28"/>
          <w:highlight w:val="none"/>
        </w:rPr>
        <w:t>在图中标出残肢部位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（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可多选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（测试人在图中进行点击选择，分为若干个区域：肩关节、肘关节、腕关节、髋关节、膝关节、踝关节，以及这些关节的中间部位，（如，上肢分为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val="en-US" w:eastAsia="zh-CN"/>
        </w:rPr>
        <w:t>5个区：肩关节、上臂中间、肘关节、前臂中间，腕关节，测试人点击这个部分后（残端），下面的部分将消失，即模拟残疾人真实情况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）。）注：点击完，如发现错误可再点击一次</w:t>
      </w:r>
      <w:r>
        <w:rPr>
          <w:rFonts w:hint="eastAsia" w:hAnsi="宋体" w:cs="Calibri"/>
          <w:color w:val="00B0F0"/>
          <w:sz w:val="28"/>
          <w:szCs w:val="28"/>
          <w:highlight w:val="none"/>
          <w:lang w:eastAsia="zh-CN"/>
        </w:rPr>
        <w:t>恢复，可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重新开始选择。</w:t>
      </w:r>
    </w:p>
    <w:p>
      <w:pPr>
        <w:rPr>
          <w:rFonts w:ascii="宋体" w:hAnsi="宋体" w:eastAsia="宋体" w:cs="宋体"/>
          <w:color w:val="00B0F0"/>
          <w:sz w:val="24"/>
          <w:szCs w:val="24"/>
        </w:rPr>
      </w:pPr>
      <w:r>
        <w:rPr>
          <w:rFonts w:ascii="宋体" w:hAnsi="宋体" w:eastAsia="宋体" w:cs="宋体"/>
          <w:color w:val="00B0F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00B0F0"/>
          <w:sz w:val="24"/>
          <w:szCs w:val="24"/>
        </w:rPr>
        <w:instrText xml:space="preserve">INCLUDEPICTURE \d "http://pic59.nipic.com/file/20150123/17961491_105555702000_2.jpg" \* MERGEFORMATINET </w:instrText>
      </w:r>
      <w:r>
        <w:rPr>
          <w:rFonts w:ascii="宋体" w:hAnsi="宋体" w:eastAsia="宋体" w:cs="宋体"/>
          <w:color w:val="00B0F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B0F0"/>
          <w:sz w:val="24"/>
          <w:szCs w:val="24"/>
        </w:rPr>
        <w:drawing>
          <wp:inline distT="0" distB="0" distL="114300" distR="114300">
            <wp:extent cx="1643380" cy="2987675"/>
            <wp:effectExtent l="0" t="0" r="1397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7137" t="1434" r="53595" b="3197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B0F0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color w:val="00B0F0"/>
          <w:sz w:val="24"/>
          <w:szCs w:val="24"/>
          <w:lang w:eastAsia="zh-CN"/>
        </w:rPr>
        <w:t>如选择项（多选）包括下肢部分，则其数据转存“长江新里程”子模块；如选择项（多选）只有上肢部分转存“其它假肢”子模块。</w:t>
      </w:r>
    </w:p>
    <w:p>
      <w:pPr>
        <w:numPr>
          <w:ilvl w:val="0"/>
          <w:numId w:val="3"/>
        </w:numPr>
        <w:rPr>
          <w:rFonts w:eastAsia="宋体" w:cs="Calibri"/>
          <w:color w:val="00B0F0"/>
          <w:sz w:val="28"/>
          <w:szCs w:val="28"/>
        </w:rPr>
      </w:pPr>
      <w:r>
        <w:rPr>
          <w:rFonts w:hAnsi="宋体" w:eastAsia="宋体" w:cs="Calibri"/>
          <w:color w:val="00B0F0"/>
          <w:sz w:val="28"/>
          <w:szCs w:val="28"/>
        </w:rPr>
        <w:t>身体状况</w:t>
      </w:r>
    </w:p>
    <w:p>
      <w:p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lang w:eastAsia="zh-CN"/>
        </w:rPr>
        <w:t>正常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体质极度衰弱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平衡和协调功能严重障碍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血液病或出血性疾病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严重心脏病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严重高血压、低血压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意识障碍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视力严重障碍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严重的精神神经性疾病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eastAsia="宋体" w:cs="Calibri"/>
          <w:color w:val="00B0F0"/>
          <w:sz w:val="28"/>
          <w:szCs w:val="28"/>
          <w:lang w:eastAsia="zh-CN"/>
        </w:rPr>
        <w:t>无法确定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  <w:lang w:val="en-US" w:eastAsia="zh-CN"/>
        </w:rPr>
        <w:t>3.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残肢端状况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lang w:eastAsia="zh-CN"/>
        </w:rPr>
        <w:t>正常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末梢血管循环不良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炎症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溃烂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疼痛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肿胀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神经瘤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皮肤过紧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关节挛缩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eastAsia="宋体" w:cs="Calibri"/>
          <w:color w:val="00B0F0"/>
          <w:sz w:val="28"/>
          <w:szCs w:val="28"/>
          <w:lang w:eastAsia="zh-CN"/>
        </w:rPr>
        <w:t>无法确定</w:t>
      </w:r>
    </w:p>
    <w:p>
      <w:pPr>
        <w:rPr>
          <w:rFonts w:eastAsia="宋体" w:cs="Calibri"/>
          <w:color w:val="00B0F0"/>
          <w:sz w:val="28"/>
          <w:szCs w:val="28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5.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直接拍照或上传残肢部位的照片</w:t>
      </w:r>
      <w:r>
        <w:rPr>
          <w:rFonts w:hint="eastAsia" w:hAnsi="宋体" w:cs="Calibri"/>
          <w:color w:val="00B0F0"/>
          <w:sz w:val="28"/>
          <w:szCs w:val="28"/>
          <w:highlight w:val="none"/>
          <w:lang w:eastAsia="zh-CN"/>
        </w:rPr>
        <w:t>至少一张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张：一张为全身照，一张为残缺一侧肢体的特写照片（残缺部位裸露）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</w:pP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无障碍类题</w:t>
      </w:r>
    </w:p>
    <w:p>
      <w:pPr>
        <w:numPr>
          <w:ilvl w:val="0"/>
          <w:numId w:val="4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家庭中主要活动场所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A.客厅     B.卫生间     C.厨房     D.卧室     E.其他</w:t>
      </w:r>
    </w:p>
    <w:p>
      <w:pPr>
        <w:numPr>
          <w:ilvl w:val="0"/>
          <w:numId w:val="4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认为在家庭生活中存在困难较多的区域（多选）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A.入户通道   B.客厅   C.卫生间    D.厨房    E.卧室    F.上下楼梯    G.其他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H.无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选A，进入第二部分：入户通道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选B，进入第三部分：客厅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选C，进入第四部分：卫生间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选D，进入第五部分：厨房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选E，进入第六部分：卧室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选F，进入第七部分：上下楼梯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选G，进入第八部分：其他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选H，结束评估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第二部分：入户通道</w:t>
      </w:r>
    </w:p>
    <w:p>
      <w:pPr>
        <w:spacing w:line="360" w:lineRule="auto"/>
        <w:ind w:left="42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 xml:space="preserve">3.  </w:t>
      </w: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认为入户通道存在的问题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A.杂物堆放或空间不足     B.门宽不足，或有门槛或高低落差  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D.光线不足     E.无扶手或扶手不合适    F.无门把手、门铃、门锁等或使用困难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□清理杂物；□更换入门方式（如人车（轮椅）分离等）；□门口增设平台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□更换开门方式（如请人协助等）□更换易开关门；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□增加光线；□改声光控灯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□增加把手；□更换把手；□增加门铃；□更换门铃（可改声光门铃（听力障碍））；□更换门锁；□增加醒目标志（视力障碍）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第三部分：客厅</w:t>
      </w:r>
    </w:p>
    <w:p>
      <w:pPr>
        <w:spacing w:line="360" w:lineRule="auto"/>
        <w:ind w:left="42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 xml:space="preserve">4.  </w:t>
      </w: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认为客厅存在的问题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A.地面杂乱、家具摆放不当或空间不足    B.地面不平整或不防滑     C.光线不足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D.使用开关/插座困难     E.无扶手或扶手不合适     F.其他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□清理地面物品；□家具和物品重新摆放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□平整地面（如有地毯去除地毯）；□使用防滑垫；□地面防滑处理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□加灯光；□对重要物品加醒目标志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□更改开关/插座位置；□改变使用开关/插座方式（如用长柄取物器开关等）；□增加醒目标志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□增加扶手；□更换扶手；□配助行架或拐杖类辅具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第四部分：卫生间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认为卫生间存在的问题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A.地面杂乱，或空间不足    B.门宽不足，或有门槛或高低落差  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地面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或浴缸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不防滑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 xml:space="preserve">     E.</w:t>
      </w:r>
      <w:r>
        <w:rPr>
          <w:rFonts w:hint="eastAsia" w:ascii="Calibri" w:hAnsi="Calibri" w:eastAsia="华文中宋"/>
          <w:color w:val="00B050"/>
        </w:rPr>
        <w:t>使用开关/插座困难    F.行走、站立、或使用便器困难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洗浴不便</w:t>
      </w:r>
      <w:r>
        <w:rPr>
          <w:rFonts w:hint="eastAsia" w:ascii="Calibri" w:hAnsi="Calibri" w:eastAsia="华文中宋"/>
          <w:color w:val="00B050"/>
        </w:rPr>
        <w:t xml:space="preserve">    H.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□清理地面物品；□调整物品摆放空间和位置；□轮椅无法出入时，可掌握人车（轮椅）分离出入，或使用座厕椅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□防滑垫；□地面防滑处理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□改变使用开关/插座方式（如用长柄取物器开关等）；□增加醒目标志；□更改开关/插座位置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□增加扶手；□用阶梯助行架或拐杖类辅具；□增加座厕椅或洗浴椅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□洗浴类自助具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 xml:space="preserve">（自填需求） 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第五部分：厨房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认为厨房存在的问题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A.地面杂乱或家具摆放不当    B.门宽不足，或有门槛或高低落差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D.地面不平整或不防滑    E.光线不足     F.使用开关/插座困难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G.操作台（包括储物柜、炉台、水池）使用困难     H.其他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□清理地面物品；□整理家庭物品摆放空间和位置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□加灯光；□对重要物品加醒目标志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□改变使用开关/插座方式（如用长柄取物器开关等）；□增加醒目标志；□更改开关/插座位置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□整理操作台杂物或重新摆放；□配备生活自助具；□增加醒目标志；□更换操作台（包括储物柜、炉台、水池）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 xml:space="preserve">（自填需求） 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第六部分：卧室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认为卧室存在的问题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A.地面杂乱或家具摆放不当   B.门宽不足，或有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门槛或有高低落差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 xml:space="preserve">   C.</w:t>
      </w:r>
      <w:r>
        <w:rPr>
          <w:rFonts w:hint="eastAsia" w:ascii="Calibri" w:hAnsi="Calibri" w:eastAsia="华文中宋"/>
          <w:color w:val="00B050"/>
        </w:rPr>
        <w:t>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D.地面不平整或不防滑     E.光线不足     F.使用开关/插座困难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G.行走、起卧困难     H.其他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□清理地面物品；□调整家庭物品摆放空间和位置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□更改开关/插座位置；□改变使用开关/插座方式（如用长柄取物器开关等）；□增加醒目标志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□增加扶手；□可配助行架或拐杖类辅具，或其他卧室类自助具</w:t>
      </w:r>
    </w:p>
    <w:p>
      <w:pPr>
        <w:spacing w:line="360" w:lineRule="auto"/>
        <w:ind w:left="840"/>
        <w:rPr>
          <w:rFonts w:hint="eastAsia"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第七部分：上下楼梯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华文中宋" w:eastAsia="华文中宋"/>
          <w:color w:val="00B050"/>
          <w:kern w:val="0"/>
          <w:sz w:val="20"/>
          <w:szCs w:val="21"/>
          <w:lang w:eastAsia="zh-CN"/>
        </w:rPr>
        <w:t>您</w:t>
      </w:r>
      <w:r>
        <w:rPr>
          <w:rFonts w:hint="eastAsia" w:ascii="Calibri" w:hAnsi="华文中宋" w:eastAsia="华文中宋"/>
          <w:color w:val="00B050"/>
          <w:kern w:val="0"/>
          <w:sz w:val="20"/>
          <w:szCs w:val="21"/>
        </w:rPr>
        <w:t>认为上下楼梯存在的问题</w:t>
      </w:r>
      <w:r>
        <w:rPr>
          <w:rFonts w:hint="eastAsia" w:ascii="Calibri" w:hAnsi="华文中宋" w:eastAsia="华文中宋"/>
          <w:color w:val="00B050"/>
          <w:kern w:val="0"/>
          <w:sz w:val="20"/>
          <w:szCs w:val="21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A.无扶手或扶手不合适    B.无法通过扶手上下楼梯   C.轮椅无法上下   D.其他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□使用座椅式爬楼机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□使用轮椅用爬楼机；□学习轮椅上下楼技巧</w:t>
      </w:r>
    </w:p>
    <w:p>
      <w:pPr>
        <w:spacing w:line="360" w:lineRule="auto"/>
        <w:ind w:left="840"/>
        <w:rPr>
          <w:rFonts w:hint="eastAsia"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第八部分：其他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认为其他区域存在的问题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（自填）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注：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辅助下完成是指在别人帮助或辅具帮助下完成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</w:p>
    <w:p>
      <w:pPr>
        <w:widowControl w:val="0"/>
        <w:adjustRightInd/>
        <w:snapToGrid/>
        <w:spacing w:after="0" w:line="360" w:lineRule="auto"/>
        <w:ind w:firstLine="420" w:firstLineChars="200"/>
        <w:jc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偏瘫部分流程图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sz w:val="21"/>
        </w:rPr>
        <w:pict>
          <v:shape id="_x0000_s1090" o:spid="_x0000_s1090" o:spt="202" type="#_x0000_t202" style="position:absolute;left:0pt;margin-left:701.65pt;margin-top:211.5pt;height:19.85pt;width:22.5pt;z-index:6840811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9" o:spid="_x0000_s1089" o:spt="202" type="#_x0000_t202" style="position:absolute;left:0pt;margin-left:636.15pt;margin-top:213.1pt;height:21pt;width:22.5pt;z-index:6815406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8" o:spid="_x0000_s1088" o:spt="202" type="#_x0000_t202" style="position:absolute;left:0pt;margin-left:667.95pt;margin-top:244.6pt;height:19.85pt;width:22.5pt;z-index:6790000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87" o:spid="_x0000_s1087" o:spt="20" style="position:absolute;left:0pt;flip:x;margin-left:694.2pt;margin-top:270.05pt;height:18.35pt;width:31.25pt;z-index:6764656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86" o:spid="_x0000_s1086" o:spt="20" style="position:absolute;left:0pt;margin-left:695.4pt;margin-top:224.35pt;height:17.65pt;width:27.35pt;z-index:53486284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85" o:spid="_x0000_s1085" o:spt="20" style="position:absolute;left:0pt;flip:x;margin-left:637.85pt;margin-top:224.65pt;height:18.35pt;width:31.25pt;z-index:39326003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84" o:spid="_x0000_s1084" o:spt="20" style="position:absolute;left:0pt;margin-left:645.25pt;margin-top:266.95pt;height:22.4pt;width:27.25pt;z-index:3907184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82" o:spid="_x0000_s1082" o:spt="3" type="#_x0000_t3" style="position:absolute;left:0pt;margin-left:699.55pt;margin-top:245.2pt;height:23.9pt;width:45.7pt;z-index:3641548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听力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3" o:spid="_x0000_s1083" o:spt="3" type="#_x0000_t3" style="position:absolute;left:0pt;margin-left:607.95pt;margin-top:244.9pt;height:23.9pt;width:49.75pt;z-index:38817689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视力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9" o:spid="_x0000_s1079" o:spt="3" type="#_x0000_t3" style="position:absolute;left:0pt;margin-left:671.55pt;margin-top:284.8pt;height:23.9pt;width:25.25pt;z-index:28325888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9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81" o:spid="_x0000_s1081" o:spt="20" style="position:absolute;left:0pt;flip:x;margin-left:682.55pt;margin-top:231.9pt;height:51.15pt;width:0.65pt;z-index:3401328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80" o:spid="_x0000_s1080" o:spt="20" style="position:absolute;left:0pt;flip:x;margin-left:681.45pt;margin-top:179pt;height:28pt;width:0.65pt;z-index:2958950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78" o:spid="_x0000_s1078" o:spt="3" type="#_x0000_t3" style="position:absolute;left:0pt;margin-left:670.5pt;margin-top:207.95pt;height:23.9pt;width:25.25pt;z-index:27567923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8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6" o:spid="_x0000_s1066" o:spt="202" type="#_x0000_t202" style="position:absolute;left:0pt;margin-left:464.35pt;margin-top:169.2pt;height:19.85pt;width:22.5pt;z-index:25419161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7" o:spid="_x0000_s1077" o:spt="202" type="#_x0000_t202" style="position:absolute;left:0pt;margin-left:562.45pt;margin-top:107.85pt;height:19.85pt;width:22.5pt;z-index:2680995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71" o:spid="_x0000_s1071" o:spt="20" style="position:absolute;left:0pt;flip:y;margin-left:536.85pt;margin-top:166pt;height:0.65pt;width:74.95pt;z-index:2617579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75" o:spid="_x0000_s1075" o:spt="20" style="position:absolute;left:0pt;flip:y;margin-left:537.85pt;margin-top:119.25pt;height:39.55pt;width:64.75pt;z-index:26555801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76" o:spid="_x0000_s1076" o:spt="20" style="position:absolute;left:0pt;margin-left:619pt;margin-top:121.25pt;height:32.75pt;width:8.8pt;z-index:2655590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9" o:spid="_x0000_s1069" o:spt="3" type="#_x0000_t3" style="position:absolute;left:0pt;margin-left:613.1pt;margin-top:154pt;height:23.9pt;width:25.25pt;z-index:2567178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6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73" o:spid="_x0000_s1073" o:spt="20" style="position:absolute;left:0pt;margin-left:640.8pt;margin-top:167pt;height:0.05pt;width:27.25pt;z-index:26429337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70" o:spid="_x0000_s1070" o:spt="3" type="#_x0000_t3" style="position:absolute;left:0pt;margin-left:668.75pt;margin-top:154.4pt;height:23.9pt;width:25.25pt;z-index:2592368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7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4" o:spid="_x0000_s1074" o:spt="3" type="#_x0000_t3" style="position:absolute;left:0pt;margin-left:591.75pt;margin-top:95.1pt;height:23.9pt;width:40.15pt;z-index:26555699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5-1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1" o:spid="_x0000_s1061" o:spt="3" type="#_x0000_t3" style="position:absolute;left:0pt;margin-left:464.55pt;margin-top:118.55pt;height:23.9pt;width:40.15pt;z-index:2529208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4-1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2" o:spid="_x0000_s1072" o:spt="202" type="#_x0000_t202" style="position:absolute;left:0pt;margin-left:550pt;margin-top:171.65pt;height:18.45pt;width:21.8pt;z-index:2642923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68" o:spid="_x0000_s1068" o:spt="20" style="position:absolute;left:0pt;flip:y;margin-left:493.5pt;margin-top:108.35pt;height:11.6pt;width:13.65pt;z-index:25419878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65" o:spid="_x0000_s1065" o:spt="20" style="position:absolute;left:0pt;flip:x;margin-left:523.5pt;margin-top:111.05pt;height:43pt;width:0.7pt;z-index:25417932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0" o:spid="_x0000_s1060" o:spt="3" type="#_x0000_t3" style="position:absolute;left:0pt;margin-left:498.85pt;margin-top:88.1pt;height:23.9pt;width:53.75pt;z-index:25291776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4-2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7" o:spid="_x0000_s1067" o:spt="202" type="#_x0000_t202" style="position:absolute;left:0pt;margin-left:436pt;margin-top:125.85pt;height:19.85pt;width:22.5pt;z-index:2541977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64" o:spid="_x0000_s1064" o:spt="20" style="position:absolute;left:0pt;margin-left:450.55pt;margin-top:165.6pt;height:0.05pt;width:61.35pt;z-index:25417830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63" o:spid="_x0000_s1063" o:spt="20" style="position:absolute;left:0pt;flip:y;margin-left:448.5pt;margin-top:141.05pt;height:15.7pt;width:22.5pt;z-index:2541772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2" o:spid="_x0000_s1062" o:spt="3" type="#_x0000_t3" style="position:absolute;left:0pt;margin-left:513.8pt;margin-top:154.25pt;height:23.9pt;width:25.25pt;z-index:25417625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5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9" o:spid="_x0000_s1059" o:spt="20" style="position:absolute;left:0pt;flip:y;margin-left:410.35pt;margin-top:164.95pt;height:0.65pt;width:12.95pt;z-index:2529146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8" o:spid="_x0000_s1058" o:spt="20" style="position:absolute;left:0pt;margin-left:366.7pt;margin-top:163.55pt;height:0.05pt;width:15.7pt;z-index:2529136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57" o:spid="_x0000_s1057" o:spt="3" type="#_x0000_t3" style="position:absolute;left:0pt;margin-left:424.8pt;margin-top:152.5pt;height:23.9pt;width:25.25pt;z-index:2529126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4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6" o:spid="_x0000_s1056" o:spt="3" type="#_x0000_t3" style="position:absolute;left:0pt;margin-left:383.9pt;margin-top:151.85pt;height:23.9pt;width:25.25pt;z-index:25259929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8" o:spid="_x0000_s1048" o:spt="202" type="#_x0000_t202" style="position:absolute;left:0pt;margin-left:209.05pt;margin-top:116.45pt;height:19.85pt;width:22.5pt;z-index:2519685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5" o:spid="_x0000_s1055" o:spt="202" type="#_x0000_t202" style="position:absolute;left:0pt;margin-left:245.6pt;margin-top:168.75pt;height:19.85pt;width:40.85pt;z-index:2522859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B或C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4" o:spid="_x0000_s1054" o:spt="20" style="position:absolute;left:0pt;flip:y;margin-left:310.8pt;margin-top:173.8pt;height:104.3pt;width:46.35pt;z-index:25197465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3" o:spid="_x0000_s1053" o:spt="20" style="position:absolute;left:0pt;margin-left:318.95pt;margin-top:126.75pt;height:26.6pt;width:25.95pt;z-index:25197363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2" o:spid="_x0000_s1052" o:spt="20" style="position:absolute;left:0pt;margin-left:330.55pt;margin-top:48.35pt;height:102.95pt;width:23.9pt;z-index:2519726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1" o:spid="_x0000_s1051" o:spt="20" style="position:absolute;left:0pt;flip:y;margin-left:212.6pt;margin-top:160.85pt;height:0.7pt;width:129.55pt;z-index:25197158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31" o:spid="_x0000_s1031" o:spt="202" type="#_x0000_t202" style="position:absolute;left:0pt;margin-left:61.95pt;margin-top:100.25pt;height:19.85pt;width:22.5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29" o:spid="_x0000_s1029" o:spt="20" style="position:absolute;left:0pt;flip:y;margin-left:62.6pt;margin-top:109.1pt;height:25.85pt;width:47pt;z-index:2516613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5" o:spid="_x0000_s1035" o:spt="20" style="position:absolute;left:0pt;flip:y;margin-left:145.75pt;margin-top:74.3pt;height:18.35pt;width:49.1pt;z-index:2516766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28" o:spid="_x0000_s1028" o:spt="3" type="#_x0000_t3" style="position:absolute;left:0pt;margin-left:104.35pt;margin-top:90.45pt;height:23.9pt;width:53.75pt;z-index:2516602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1-1-1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36" o:spid="_x0000_s1036" o:spt="20" style="position:absolute;left:0pt;flip:y;margin-left:239.2pt;margin-top:44.25pt;height:15pt;width:44.95pt;z-index:25167769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34" o:spid="_x0000_s1034" o:spt="3" type="#_x0000_t3" style="position:absolute;left:0pt;margin-left:192.45pt;margin-top:56.45pt;height:23.9pt;width:53.75pt;z-index:25167564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1-1-2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3" o:spid="_x0000_s1033" o:spt="3" type="#_x0000_t3" style="position:absolute;left:0pt;margin-left:287.5pt;margin-top:26.8pt;height:23.9pt;width:53.75pt;z-index:2516725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1-1-3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0" o:spid="_x0000_s1050" o:spt="3" type="#_x0000_t3" style="position:absolute;left:0pt;margin-left:341.2pt;margin-top:151.4pt;height:23.9pt;width:25.25pt;z-index:2519705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9" o:spid="_x0000_s1049" o:spt="20" style="position:absolute;left:0pt;flip:y;margin-left:210.55pt;margin-top:127.45pt;height:23.85pt;width:53.2pt;z-index:2519695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7" o:spid="_x0000_s1047" o:spt="3" type="#_x0000_t3" style="position:absolute;left:0pt;margin-left:256.95pt;margin-top:106.7pt;height:23.9pt;width:67.9pt;z-index:2518906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1-2-2-1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8" o:spid="_x0000_s1038" o:spt="3" type="#_x0000_t3" style="position:absolute;left:0pt;margin-left:149.25pt;margin-top:207.65pt;height:23.9pt;width:67.9pt;z-index:25170841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1-2-1-1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6" o:spid="_x0000_s1046" o:spt="20" style="position:absolute;left:0pt;margin-left:253.5pt;margin-top:258.35pt;height:8.85pt;width:13.65pt;z-index:2518394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5" o:spid="_x0000_s1045" o:spt="20" style="position:absolute;left:0pt;margin-left:203.05pt;margin-top:228.35pt;height:9.55pt;width:15.7pt;z-index:2518384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4" o:spid="_x0000_s1044" o:spt="3" type="#_x0000_t3" style="position:absolute;left:0pt;margin-left:243.45pt;margin-top:268.45pt;height:23.9pt;width:67.9pt;z-index:2518374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1-2-1-3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3" o:spid="_x0000_s1043" o:spt="3" type="#_x0000_t3" style="position:absolute;left:0pt;margin-left:197.35pt;margin-top:238.05pt;height:23.9pt;width:67.9pt;z-index:2517862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1-2-1-2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2" o:spid="_x0000_s1042" o:spt="202" type="#_x0000_t202" style="position:absolute;left:0pt;margin-left:124.8pt;margin-top:146.1pt;height:19.85pt;width:22.5pt;z-index:2517350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1" o:spid="_x0000_s1041" o:spt="202" type="#_x0000_t202" style="position:absolute;left:0pt;margin-left:115.25pt;margin-top:204pt;height:19.85pt;width:22.5pt;z-index:2517227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0" o:spid="_x0000_s1040" o:spt="20" style="position:absolute;left:0pt;margin-left:127.4pt;margin-top:196.3pt;height:14.3pt;width:33.4pt;z-index:2517104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9" o:spid="_x0000_s1039" o:spt="20" style="position:absolute;left:0pt;flip:y;margin-left:131.45pt;margin-top:164.25pt;height:11.6pt;width:28.65pt;z-index:2517094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37" o:spid="_x0000_s1037" o:spt="3" type="#_x0000_t3" style="position:absolute;left:0pt;margin-left:160.45pt;margin-top:147.2pt;height:23.9pt;width:53.75pt;z-index:2516930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2" o:spid="_x0000_s1032" o:spt="202" type="#_x0000_t202" style="position:absolute;left:0pt;margin-left:52.8pt;margin-top:166.1pt;height:19.85pt;width:22.5pt;z-index:2516695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30" o:spid="_x0000_s1030" o:spt="20" style="position:absolute;left:0pt;margin-left:63.95pt;margin-top:154.05pt;height:21.8pt;width:28.65pt;z-index:2516623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27" o:spid="_x0000_s1027" o:spt="3" type="#_x0000_t3" style="position:absolute;left:0pt;margin-left:83.5pt;margin-top:173.3pt;height:23.9pt;width:55.25pt;z-index:251659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6" o:spid="_x0000_s1026" o:spt="3" type="#_x0000_t3" style="position:absolute;left:0pt;margin-left:42.85pt;margin-top:132.6pt;height:23.9pt;width:25.25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</w:t>
                  </w:r>
                </w:p>
              </w:txbxContent>
            </v:textbox>
          </v:shape>
        </w:pict>
      </w:r>
    </w:p>
    <w:sectPr>
      <w:foot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B4+CAJSymbol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879"/>
    <w:multiLevelType w:val="multilevel"/>
    <w:tmpl w:val="026208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07D41"/>
    <w:multiLevelType w:val="multilevel"/>
    <w:tmpl w:val="59107D4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1FAA51"/>
    <w:multiLevelType w:val="singleLevel"/>
    <w:tmpl w:val="591FAA51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229995"/>
    <w:multiLevelType w:val="singleLevel"/>
    <w:tmpl w:val="5922999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322EA4"/>
    <w:multiLevelType w:val="multilevel"/>
    <w:tmpl w:val="5C322EA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24B1"/>
    <w:rsid w:val="000379E0"/>
    <w:rsid w:val="00043A59"/>
    <w:rsid w:val="000747BD"/>
    <w:rsid w:val="000E69C3"/>
    <w:rsid w:val="00105BE4"/>
    <w:rsid w:val="00125A99"/>
    <w:rsid w:val="0017717F"/>
    <w:rsid w:val="00183490"/>
    <w:rsid w:val="001D2434"/>
    <w:rsid w:val="001E24B1"/>
    <w:rsid w:val="001E62D5"/>
    <w:rsid w:val="001F16A1"/>
    <w:rsid w:val="00221C9A"/>
    <w:rsid w:val="00222A0F"/>
    <w:rsid w:val="0023251F"/>
    <w:rsid w:val="002438D9"/>
    <w:rsid w:val="00257140"/>
    <w:rsid w:val="0026512C"/>
    <w:rsid w:val="002B2221"/>
    <w:rsid w:val="002C0BE1"/>
    <w:rsid w:val="002D77F5"/>
    <w:rsid w:val="00333EA7"/>
    <w:rsid w:val="00347E3A"/>
    <w:rsid w:val="00372380"/>
    <w:rsid w:val="003817D8"/>
    <w:rsid w:val="0044153B"/>
    <w:rsid w:val="004A401D"/>
    <w:rsid w:val="00503149"/>
    <w:rsid w:val="0057727E"/>
    <w:rsid w:val="005A0492"/>
    <w:rsid w:val="006E233E"/>
    <w:rsid w:val="006E57A1"/>
    <w:rsid w:val="00785087"/>
    <w:rsid w:val="007A4D6A"/>
    <w:rsid w:val="007B108E"/>
    <w:rsid w:val="007D0936"/>
    <w:rsid w:val="00810EA3"/>
    <w:rsid w:val="00840F14"/>
    <w:rsid w:val="0084539A"/>
    <w:rsid w:val="008736EA"/>
    <w:rsid w:val="009433B9"/>
    <w:rsid w:val="00955920"/>
    <w:rsid w:val="009B5C59"/>
    <w:rsid w:val="009E0E46"/>
    <w:rsid w:val="009E2DA2"/>
    <w:rsid w:val="009E7DEF"/>
    <w:rsid w:val="009F7D18"/>
    <w:rsid w:val="00A12E6E"/>
    <w:rsid w:val="00A22D29"/>
    <w:rsid w:val="00A2369D"/>
    <w:rsid w:val="00A854B1"/>
    <w:rsid w:val="00A87910"/>
    <w:rsid w:val="00AB2152"/>
    <w:rsid w:val="00AB665B"/>
    <w:rsid w:val="00AE090C"/>
    <w:rsid w:val="00AF2713"/>
    <w:rsid w:val="00AF3D55"/>
    <w:rsid w:val="00B10A79"/>
    <w:rsid w:val="00B46780"/>
    <w:rsid w:val="00B559B7"/>
    <w:rsid w:val="00B64AE0"/>
    <w:rsid w:val="00B71143"/>
    <w:rsid w:val="00C10E01"/>
    <w:rsid w:val="00C34B77"/>
    <w:rsid w:val="00C81269"/>
    <w:rsid w:val="00C82D11"/>
    <w:rsid w:val="00C9010A"/>
    <w:rsid w:val="00CD2109"/>
    <w:rsid w:val="00CE25FC"/>
    <w:rsid w:val="00D1340C"/>
    <w:rsid w:val="00D145E8"/>
    <w:rsid w:val="00D60801"/>
    <w:rsid w:val="00D71121"/>
    <w:rsid w:val="00D946FA"/>
    <w:rsid w:val="00E0300A"/>
    <w:rsid w:val="00E768E0"/>
    <w:rsid w:val="00E82B15"/>
    <w:rsid w:val="00EF0BFE"/>
    <w:rsid w:val="00F30A5D"/>
    <w:rsid w:val="00F31909"/>
    <w:rsid w:val="00F32914"/>
    <w:rsid w:val="00F51BD9"/>
    <w:rsid w:val="00F67E3A"/>
    <w:rsid w:val="00F8773C"/>
    <w:rsid w:val="00FA1A68"/>
    <w:rsid w:val="00FD16FF"/>
    <w:rsid w:val="039D199F"/>
    <w:rsid w:val="1309293C"/>
    <w:rsid w:val="1B55733F"/>
    <w:rsid w:val="224C1BCE"/>
    <w:rsid w:val="2FD75F71"/>
    <w:rsid w:val="357174D9"/>
    <w:rsid w:val="448F0317"/>
    <w:rsid w:val="45F076B4"/>
    <w:rsid w:val="682C6624"/>
    <w:rsid w:val="686A23AC"/>
    <w:rsid w:val="7286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kern w:val="0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99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customStyle="1" w:styleId="7">
    <w:name w:val="List Paragraph1"/>
    <w:basedOn w:val="1"/>
    <w:qFormat/>
    <w:uiPriority w:val="99"/>
    <w:pPr>
      <w:ind w:firstLine="420" w:firstLineChars="200"/>
    </w:p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semiHidden/>
    <w:qFormat/>
    <w:uiPriority w:val="99"/>
    <w:rPr>
      <w:rFonts w:ascii="Tahoma" w:hAnsi="Tahoma" w:eastAsia="微软雅黑" w:cs="Times New Roman"/>
      <w:kern w:val="0"/>
      <w:sz w:val="18"/>
      <w:szCs w:val="18"/>
    </w:rPr>
  </w:style>
  <w:style w:type="character" w:customStyle="1" w:styleId="10">
    <w:name w:val="页脚 Char"/>
    <w:basedOn w:val="4"/>
    <w:link w:val="2"/>
    <w:semiHidden/>
    <w:qFormat/>
    <w:uiPriority w:val="99"/>
    <w:rPr>
      <w:rFonts w:ascii="Tahoma" w:hAnsi="Tahoma" w:eastAsia="微软雅黑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2"/>
    <customShpInfo spid="_x0000_s1083"/>
    <customShpInfo spid="_x0000_s1079"/>
    <customShpInfo spid="_x0000_s1081"/>
    <customShpInfo spid="_x0000_s1080"/>
    <customShpInfo spid="_x0000_s1078"/>
    <customShpInfo spid="_x0000_s1066"/>
    <customShpInfo spid="_x0000_s1077"/>
    <customShpInfo spid="_x0000_s1071"/>
    <customShpInfo spid="_x0000_s1075"/>
    <customShpInfo spid="_x0000_s1076"/>
    <customShpInfo spid="_x0000_s1069"/>
    <customShpInfo spid="_x0000_s1073"/>
    <customShpInfo spid="_x0000_s1070"/>
    <customShpInfo spid="_x0000_s1074"/>
    <customShpInfo spid="_x0000_s1061"/>
    <customShpInfo spid="_x0000_s1072"/>
    <customShpInfo spid="_x0000_s1068"/>
    <customShpInfo spid="_x0000_s1065"/>
    <customShpInfo spid="_x0000_s1060"/>
    <customShpInfo spid="_x0000_s1067"/>
    <customShpInfo spid="_x0000_s1064"/>
    <customShpInfo spid="_x0000_s1063"/>
    <customShpInfo spid="_x0000_s1062"/>
    <customShpInfo spid="_x0000_s1059"/>
    <customShpInfo spid="_x0000_s1058"/>
    <customShpInfo spid="_x0000_s1057"/>
    <customShpInfo spid="_x0000_s1056"/>
    <customShpInfo spid="_x0000_s1048"/>
    <customShpInfo spid="_x0000_s1055"/>
    <customShpInfo spid="_x0000_s1054"/>
    <customShpInfo spid="_x0000_s1053"/>
    <customShpInfo spid="_x0000_s1052"/>
    <customShpInfo spid="_x0000_s1051"/>
    <customShpInfo spid="_x0000_s1031"/>
    <customShpInfo spid="_x0000_s1029"/>
    <customShpInfo spid="_x0000_s1035"/>
    <customShpInfo spid="_x0000_s1028"/>
    <customShpInfo spid="_x0000_s1036"/>
    <customShpInfo spid="_x0000_s1034"/>
    <customShpInfo spid="_x0000_s1033"/>
    <customShpInfo spid="_x0000_s1050"/>
    <customShpInfo spid="_x0000_s1049"/>
    <customShpInfo spid="_x0000_s1047"/>
    <customShpInfo spid="_x0000_s1038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7"/>
    <customShpInfo spid="_x0000_s1032"/>
    <customShpInfo spid="_x0000_s1030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357</Words>
  <Characters>2036</Characters>
  <Lines>16</Lines>
  <Paragraphs>4</Paragraphs>
  <ScaleCrop>false</ScaleCrop>
  <LinksUpToDate>false</LinksUpToDate>
  <CharactersWithSpaces>2389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2017-09-30T10:34:00Z</dcterms:created>
  <dc:creator>USER</dc:creator>
  <cp:lastModifiedBy>Lenovo</cp:lastModifiedBy>
  <dcterms:modified xsi:type="dcterms:W3CDTF">2017-10-16T08:06:50Z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