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 w:line="360" w:lineRule="auto"/>
        <w:jc w:val="center"/>
        <w:rPr>
          <w:rFonts w:ascii="宋体" w:hAnsi="宋体" w:eastAsia="宋体" w:cs="宋体"/>
          <w:b/>
          <w:bCs/>
          <w:kern w:val="2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</w:rPr>
        <w:t>偏瘫部分网上适配方案</w:t>
      </w:r>
    </w:p>
    <w:p>
      <w:pPr>
        <w:widowControl w:val="0"/>
        <w:adjustRightInd/>
        <w:snapToGrid/>
        <w:spacing w:after="0" w:line="360" w:lineRule="auto"/>
        <w:jc w:val="center"/>
        <w:rPr>
          <w:rFonts w:ascii="Calibri" w:hAnsi="华文中宋" w:eastAsia="华文中宋"/>
          <w:kern w:val="2"/>
          <w:sz w:val="21"/>
          <w:szCs w:val="24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个人基本信息（可获取大数据信息）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姓名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性别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年龄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民族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身高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cm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体重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Kg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color w:val="FF0000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致残时间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</w:t>
      </w:r>
      <w:r>
        <w:rPr>
          <w:rFonts w:hint="eastAsia" w:ascii="Calibri" w:hAnsi="华文中宋" w:eastAsia="华文中宋"/>
          <w:kern w:val="2"/>
          <w:sz w:val="21"/>
          <w:szCs w:val="24"/>
        </w:rPr>
        <w:t>（写年份如1999年）       致残原因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做成选项（常见偏瘫致残原因）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</w:rPr>
      </w:pPr>
      <w:r>
        <w:rPr>
          <w:rFonts w:hint="eastAsia" w:ascii="Calibri" w:hAnsi="华文中宋" w:eastAsia="华文中宋"/>
          <w:color w:val="FF0000"/>
          <w:kern w:val="2"/>
          <w:sz w:val="21"/>
          <w:szCs w:val="24"/>
        </w:rPr>
        <w:t>注：常见致残原因：脑出血、脑梗塞、脑外伤、脑肿瘤、其他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身份证号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 残疾证号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残疾类型（如有残疾证号者，应该是自动生成，如没有残疾证号应做成可选项）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      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残疾等级（如有残疾证号者，应该是自动生成）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  <w:u w:val="single"/>
        </w:rPr>
      </w:pPr>
      <w:r>
        <w:rPr>
          <w:rFonts w:hint="eastAsia" w:ascii="Calibri" w:hAnsi="华文中宋" w:eastAsia="华文中宋"/>
          <w:kern w:val="2"/>
          <w:sz w:val="21"/>
          <w:szCs w:val="24"/>
        </w:rPr>
        <w:t>联系电话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  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</w:t>
      </w:r>
      <w:r>
        <w:rPr>
          <w:rFonts w:ascii="Calibri" w:hAnsi="华文中宋" w:eastAsia="华文中宋"/>
          <w:kern w:val="2"/>
          <w:sz w:val="21"/>
          <w:szCs w:val="24"/>
        </w:rPr>
        <w:t>Email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           </w:t>
      </w:r>
      <w:r>
        <w:rPr>
          <w:rFonts w:hint="eastAsia" w:ascii="Calibri" w:hAnsi="华文中宋" w:eastAsia="华文中宋"/>
          <w:kern w:val="2"/>
          <w:sz w:val="21"/>
          <w:szCs w:val="24"/>
        </w:rPr>
        <w:t xml:space="preserve">      地址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  </w:t>
      </w:r>
      <w:r>
        <w:rPr>
          <w:rFonts w:hint="eastAsia" w:ascii="Calibri" w:hAnsi="华文中宋" w:eastAsia="华文中宋"/>
          <w:color w:val="FF0000"/>
          <w:kern w:val="2"/>
          <w:sz w:val="21"/>
          <w:szCs w:val="24"/>
          <w:u w:val="single"/>
        </w:rPr>
        <w:t>做成选项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</w:t>
      </w:r>
      <w:r>
        <w:rPr>
          <w:rFonts w:hint="eastAsia" w:ascii="Calibri" w:hAnsi="华文中宋" w:eastAsia="华文中宋"/>
          <w:kern w:val="2"/>
          <w:sz w:val="21"/>
          <w:szCs w:val="24"/>
          <w:u w:val="single"/>
        </w:rPr>
        <w:t xml:space="preserve">  </w:t>
      </w:r>
      <w:r>
        <w:rPr>
          <w:rFonts w:ascii="Calibri" w:hAnsi="华文中宋" w:eastAsia="华文中宋"/>
          <w:kern w:val="2"/>
          <w:sz w:val="21"/>
          <w:szCs w:val="24"/>
          <w:u w:val="single"/>
        </w:rPr>
        <w:t xml:space="preserve">   </w:t>
      </w:r>
    </w:p>
    <w:p>
      <w:pPr>
        <w:widowControl w:val="0"/>
        <w:adjustRightInd/>
        <w:snapToGrid/>
        <w:spacing w:after="0" w:line="360" w:lineRule="auto"/>
        <w:jc w:val="both"/>
        <w:rPr>
          <w:rFonts w:ascii="Calibri" w:hAnsi="华文中宋" w:eastAsia="华文中宋"/>
          <w:kern w:val="2"/>
          <w:sz w:val="21"/>
          <w:szCs w:val="24"/>
        </w:rPr>
      </w:pP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Calibri" w:hAnsi="华文中宋" w:eastAsia="华文中宋"/>
          <w:color w:val="auto"/>
          <w:kern w:val="2"/>
          <w:sz w:val="21"/>
          <w:szCs w:val="24"/>
        </w:rPr>
        <w:t>是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否卧床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A.是    B.否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如为A：05 27 18 个人紧急报警系统（呼叫器）</w:t>
      </w:r>
    </w:p>
    <w:p>
      <w:pPr>
        <w:widowControl w:val="0"/>
        <w:adjustRightInd/>
        <w:snapToGrid/>
        <w:spacing w:after="0" w:line="360" w:lineRule="auto"/>
        <w:ind w:firstLine="1260" w:firstLineChars="6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问1-1-1：能否翻身：A.不能  B.能</w:t>
      </w:r>
    </w:p>
    <w:p>
      <w:pPr>
        <w:widowControl w:val="0"/>
        <w:adjustRightInd/>
        <w:snapToGrid/>
        <w:spacing w:after="0" w:line="360" w:lineRule="auto"/>
        <w:ind w:left="2637" w:leftChars="960" w:hanging="525" w:hangingChars="2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04家庭和家具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卧式家具（护理床）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、06 33 06保护组织完整性的躺卧辅助器具（防压疮床垫）；07 33 09个人移动训练辅助器具（翻身床单）；06 33 04保护组织完整性的靠背垫和小靠背垫（体位垫）</w:t>
      </w:r>
    </w:p>
    <w:p>
      <w:pPr>
        <w:widowControl w:val="0"/>
        <w:adjustRightInd/>
        <w:snapToGrid/>
        <w:spacing w:after="0" w:line="360" w:lineRule="auto"/>
        <w:ind w:left="2637" w:leftChars="960" w:hanging="525" w:hangingChars="2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04家庭和家具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卧式家具（护理床）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、06 33 06保护组织完整性的躺卧辅助器具（防压疮床垫）；06 33 04保护组织完整性的靠背垫和小靠背垫（体位垫）；04 10 09扶手（床旁护栏）</w:t>
      </w:r>
    </w:p>
    <w:p>
      <w:pPr>
        <w:widowControl w:val="0"/>
        <w:adjustRightInd/>
        <w:snapToGrid/>
        <w:spacing w:after="0" w:line="360" w:lineRule="auto"/>
        <w:ind w:left="2531" w:leftChars="581" w:hanging="1253" w:hangingChars="5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问1-1-2：能否坐起：A.不能  B.能</w:t>
      </w:r>
    </w:p>
    <w:p>
      <w:pPr>
        <w:widowControl w:val="0"/>
        <w:adjustRightInd/>
        <w:snapToGrid/>
        <w:spacing w:after="0" w:line="360" w:lineRule="auto"/>
        <w:ind w:left="2536" w:leftChars="965" w:hanging="413" w:hangingChars="1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选A：无</w:t>
      </w:r>
    </w:p>
    <w:p>
      <w:pPr>
        <w:widowControl w:val="0"/>
        <w:adjustRightInd/>
        <w:snapToGrid/>
        <w:spacing w:after="0" w:line="360" w:lineRule="auto"/>
        <w:ind w:left="2536" w:leftChars="965" w:hanging="413" w:hangingChars="1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选B：04 10 03靠背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；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02 22 18护理者操纵的轮椅（高靠背轮椅）</w:t>
      </w:r>
    </w:p>
    <w:p>
      <w:pPr>
        <w:widowControl w:val="0"/>
        <w:adjustRightInd/>
        <w:snapToGrid/>
        <w:spacing w:after="0" w:line="360" w:lineRule="auto"/>
        <w:ind w:left="2531" w:leftChars="581" w:hanging="1253" w:hangingChars="5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问1-1-3：能否控制大小便：A.不能  B.能</w:t>
      </w:r>
    </w:p>
    <w:p>
      <w:pPr>
        <w:widowControl w:val="0"/>
        <w:adjustRightInd/>
        <w:snapToGrid/>
        <w:spacing w:after="0" w:line="360" w:lineRule="auto"/>
        <w:ind w:left="2536" w:leftChars="965" w:hanging="413" w:hangingChars="1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选A：07 09 03失禁报警器；03 30 21成人一次性尿布；03 30 18成人一次性衬垫；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03 27 18尿收集系统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；03 31 06阻便器（肛门插塞）</w:t>
      </w:r>
    </w:p>
    <w:p>
      <w:pPr>
        <w:widowControl w:val="0"/>
        <w:adjustRightInd/>
        <w:snapToGrid/>
        <w:spacing w:after="0" w:line="360" w:lineRule="auto"/>
        <w:ind w:left="2536" w:leftChars="965" w:hanging="413" w:hangingChars="197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03 24排尿装置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(03 24 15女用穿戴式软尿壶/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03 24 21男用穿戴式软尿壶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；03 12 33便盆（便携式充气便盆/塑料大便盆）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如为B，问1-2-1：能否行走：A.不能  B.能</w:t>
      </w:r>
    </w:p>
    <w:p>
      <w:pPr>
        <w:widowControl w:val="0"/>
        <w:adjustRightInd/>
        <w:snapToGrid/>
        <w:spacing w:after="0" w:line="360" w:lineRule="auto"/>
        <w:ind w:firstLine="2125" w:firstLineChars="1012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选A，问1-2-1-1：能否辅助下移动入厕：A.不能  B.能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选A：02 22 18护理者操纵的轮椅（座便轮椅）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选B：02 22 03双手驱动轮椅车（功能轮椅）；或02 22 09单手驱动轮椅车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单手轮驱动轮椅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偏瘫轮椅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；或02 23 03电动轮椅车（室内型电动轮椅）</w:t>
      </w:r>
    </w:p>
    <w:p>
      <w:pPr>
        <w:widowControl w:val="0"/>
        <w:adjustRightInd/>
        <w:snapToGrid/>
        <w:spacing w:after="0" w:line="360" w:lineRule="auto"/>
        <w:ind w:firstLine="2730" w:firstLineChars="13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问1-2-1-2：是否有压疮：A.无  B.曾经有，已愈合  C.有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选A：无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选B、C：06 33 03保护组织完整性的坐垫和衬垫（防压疮坐垫）</w:t>
      </w:r>
    </w:p>
    <w:p>
      <w:pPr>
        <w:widowControl w:val="0"/>
        <w:adjustRightInd/>
        <w:snapToGrid/>
        <w:spacing w:after="0" w:line="360" w:lineRule="auto"/>
        <w:ind w:firstLine="2730" w:firstLineChars="13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问1-2-1-3：能否站立进行床-椅转移：A.不能  B.需要辅助  C.独立站立转移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选A：07 33 09个人移动训练辅助器具（移乘带或移乘板）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选B：04 10 09扶手；或02 03 03手杖（直形四脚手杖（固定/可调））</w:t>
      </w:r>
    </w:p>
    <w:p>
      <w:pPr>
        <w:widowControl w:val="0"/>
        <w:adjustRightInd/>
        <w:snapToGrid/>
        <w:spacing w:after="0" w:line="360" w:lineRule="auto"/>
        <w:ind w:firstLine="3780" w:firstLineChars="18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选C：无</w:t>
      </w:r>
    </w:p>
    <w:p>
      <w:pPr>
        <w:widowControl w:val="0"/>
        <w:adjustRightInd/>
        <w:snapToGrid/>
        <w:spacing w:after="0" w:line="360" w:lineRule="auto"/>
        <w:ind w:left="6523" w:leftChars="1008" w:hanging="4305" w:hangingChars="20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选B，问1-2-2：行走时是否需要搀扶：A.全程搀扶  B.部分搀扶  C.无需搀扶</w:t>
      </w:r>
    </w:p>
    <w:p>
      <w:pPr>
        <w:widowControl w:val="0"/>
        <w:adjustRightInd/>
        <w:snapToGrid/>
        <w:spacing w:after="0" w:line="360" w:lineRule="auto"/>
        <w:ind w:left="6531" w:leftChars="1680" w:right="-1331" w:rightChars="-605" w:hanging="2835" w:hangingChars="1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选A，问1-2-2-1：起坐是否需要搀扶：A.需要  B.不需要</w:t>
      </w:r>
    </w:p>
    <w:p>
      <w:pPr>
        <w:widowControl w:val="0"/>
        <w:adjustRightInd/>
        <w:snapToGrid/>
        <w:spacing w:after="0" w:line="360" w:lineRule="auto"/>
        <w:ind w:right="-1331" w:rightChars="-605" w:firstLine="5355" w:firstLineChars="25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选A：02 03 03手杖（S形四脚手杖（固定/可调））；或单侧操作助行架</w:t>
      </w:r>
    </w:p>
    <w:p>
      <w:pPr>
        <w:widowControl w:val="0"/>
        <w:adjustRightInd/>
        <w:snapToGrid/>
        <w:spacing w:after="0" w:line="360" w:lineRule="auto"/>
        <w:ind w:right="-1331" w:rightChars="-605" w:firstLine="5355" w:firstLineChars="25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 xml:space="preserve">选B：02 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03 03手杖（直形四脚手杖（固定/可调））</w:t>
      </w:r>
    </w:p>
    <w:p>
      <w:pPr>
        <w:widowControl w:val="0"/>
        <w:adjustRightInd/>
        <w:snapToGrid/>
        <w:spacing w:after="0" w:line="360" w:lineRule="auto"/>
        <w:ind w:left="6531" w:leftChars="1680" w:right="-1331" w:rightChars="-605" w:hanging="2835" w:hangingChars="1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选B：02 03 03手杖（单脚手杖）</w:t>
      </w:r>
    </w:p>
    <w:p>
      <w:pPr>
        <w:widowControl w:val="0"/>
        <w:adjustRightInd/>
        <w:snapToGrid/>
        <w:spacing w:after="0" w:line="360" w:lineRule="auto"/>
        <w:ind w:left="6531" w:leftChars="1680" w:right="-1331" w:rightChars="-605" w:hanging="2835" w:hangingChars="1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选C：无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患侧肢体畸形状况（多选）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A.肩膀下沉  B.手指被动伸展  C.行走时足拖地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如选A：01 06 21肩矫形器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肩部吊带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如选B：01 06上肢矫形器；或01 06 07手-指矫形器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分指板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如选C：01 12下肢矫形器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能否自行进食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A.不能  B.需要辅助  C.独立进食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如选A：04 30 垂直运送辅助器具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桌类（床用餐桌或轮椅桌）</w:t>
      </w:r>
    </w:p>
    <w:p>
      <w:pPr>
        <w:pStyle w:val="8"/>
        <w:widowControl w:val="0"/>
        <w:adjustRightInd/>
        <w:snapToGrid/>
        <w:spacing w:after="0" w:line="360" w:lineRule="auto"/>
        <w:ind w:left="1155" w:leftChars="191" w:hanging="735" w:hangingChars="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如选B：08 18 03抓握装置（万能袖带）；10 09 18盘子和碗（普通防洒碗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底部带吸盘餐具）；10 09 21食物挡边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桌上防滑垫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；10 09食饮辅助器具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杯子（斜口杯）；10 09食饮辅助器具(叉、勺、筷子)</w:t>
      </w:r>
    </w:p>
    <w:p>
      <w:pPr>
        <w:pStyle w:val="8"/>
        <w:widowControl w:val="0"/>
        <w:adjustRightInd/>
        <w:snapToGrid/>
        <w:spacing w:after="0" w:line="360" w:lineRule="auto"/>
        <w:ind w:left="1155" w:leftChars="191" w:hanging="735" w:hangingChars="3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如选C：无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能否自行洗浴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A.不能  B.能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如选A：03 33 12洗浴床、淋浴桌和更换尿布桌（洗浴床）；03 33清洗、盆浴和淋浴辅助器具（洗浴床单）；洗浴躺椅；03 33 15洗盆（充气式洗头池）</w:t>
      </w:r>
    </w:p>
    <w:p>
      <w:pPr>
        <w:pStyle w:val="8"/>
        <w:widowControl w:val="0"/>
        <w:adjustRightInd/>
        <w:snapToGrid/>
        <w:spacing w:after="0" w:line="360" w:lineRule="auto"/>
        <w:ind w:left="420" w:firstLine="0"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如选B，问4-1：是否站立洗浴：A.是  B.否</w:t>
      </w:r>
    </w:p>
    <w:p>
      <w:pPr>
        <w:pStyle w:val="8"/>
        <w:widowControl w:val="0"/>
        <w:adjustRightInd/>
        <w:snapToGrid/>
        <w:spacing w:after="0" w:line="360" w:lineRule="auto"/>
        <w:ind w:left="420" w:leftChars="191" w:firstLine="1470" w:firstLineChars="7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选A：03 33 06防滑的浴盆垫、淋浴垫和带子（地面防滑垫）</w:t>
      </w:r>
    </w:p>
    <w:p>
      <w:pPr>
        <w:pStyle w:val="8"/>
        <w:widowControl w:val="0"/>
        <w:adjustRightInd/>
        <w:snapToGrid/>
        <w:spacing w:after="0" w:line="360" w:lineRule="auto"/>
        <w:ind w:left="420" w:leftChars="191" w:firstLine="1470" w:firstLineChars="7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选B：03 33 03盆浴或淋浴椅、浴室坐板、凳子、靠背和座</w:t>
      </w:r>
    </w:p>
    <w:p>
      <w:pPr>
        <w:widowControl w:val="0"/>
        <w:adjustRightInd/>
        <w:snapToGrid/>
        <w:spacing w:after="0" w:line="360" w:lineRule="auto"/>
        <w:ind w:firstLine="1155" w:firstLineChars="5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问4-2：是否需要洗浴类自助具：A.需要  B.不需要</w:t>
      </w:r>
    </w:p>
    <w:p>
      <w:pPr>
        <w:pStyle w:val="8"/>
        <w:widowControl w:val="0"/>
        <w:adjustRightInd/>
        <w:snapToGrid/>
        <w:spacing w:after="0" w:line="360" w:lineRule="auto"/>
        <w:ind w:left="420" w:leftChars="191" w:firstLine="1470" w:firstLineChars="7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选A：03 33 30带有把手、手柄和握把的洗澡布、海绵和刷子；03 36 06指甲锉和砂纸板；03 36 09指甲剪和指甲刀</w:t>
      </w:r>
    </w:p>
    <w:p>
      <w:pPr>
        <w:pStyle w:val="8"/>
        <w:widowControl w:val="0"/>
        <w:adjustRightInd/>
        <w:snapToGrid/>
        <w:spacing w:after="0" w:line="360" w:lineRule="auto"/>
        <w:ind w:left="420" w:leftChars="191" w:firstLine="1470" w:firstLineChars="7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选B：无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自行如厕时，是否下蹲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A.能  B.不能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如选A：无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如选B，问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-1：家中是否有坐便器（单选）：A.有，且高度合适  B.有，高度较低  C.无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选A：无</w:t>
      </w:r>
    </w:p>
    <w:p>
      <w:pPr>
        <w:widowControl w:val="0"/>
        <w:adjustRightInd/>
        <w:snapToGrid/>
        <w:spacing w:after="0" w:line="360" w:lineRule="auto"/>
        <w:ind w:left="2426" w:leftChars="864" w:hanging="525" w:hangingChars="25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选B：03 12 18安装在坐便器上加高的坐便器座；或03 12 21内置帮助起身、坐下的升降机构的坐便器座；或04 10 09扶手；03 12 12框架型加高的坐便器座</w:t>
      </w:r>
    </w:p>
    <w:p>
      <w:pPr>
        <w:widowControl w:val="0"/>
        <w:adjustRightInd/>
        <w:snapToGrid/>
        <w:spacing w:after="0" w:line="360" w:lineRule="auto"/>
        <w:ind w:firstLine="1890" w:firstLineChars="9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选C：03 12 03坐便椅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能否自行穿脱衣物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A.不能  B.辅助下完成  C.独立完成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如选A：03 03 18夹克衫和长裤；03 03 42鞋和靴（方便穿脱鞋）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如选B：03 09 12穿脱衣钩或穿脱衣棍；03 09 03穿短袜和穿连裤袜的辅助器具；03 09 06鞋拔和脱靴器（长柄鞋拔）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after="0" w:line="360" w:lineRule="auto"/>
        <w:ind w:firstLineChars="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是否经常需要够拾远处物品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A.否  B.是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如选A：无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both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</w:rPr>
        <w:t>如选B：08 21 03手动抓取钳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（折叠式长柄取物器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非折叠式长柄取物器）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8.  </w:t>
      </w:r>
      <w:r>
        <w:rPr>
          <w:rFonts w:hint="eastAsia" w:hAnsi="华文中宋" w:eastAsia="华文中宋" w:asciiTheme="minorHAnsi"/>
          <w:color w:val="auto"/>
        </w:rPr>
        <w:t>是否存在其他方面残疾</w:t>
      </w:r>
    </w:p>
    <w:p>
      <w:pPr>
        <w:pStyle w:val="8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A.无  B.视力  C.听力</w:t>
      </w: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 D.其它</w:t>
      </w:r>
    </w:p>
    <w:p>
      <w:pPr>
        <w:pStyle w:val="8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选A</w:t>
      </w:r>
      <w:r>
        <w:rPr>
          <w:rFonts w:hint="eastAsia" w:hAnsi="华文中宋" w:eastAsia="华文中宋" w:asciiTheme="minorHAnsi"/>
          <w:color w:val="auto"/>
          <w:lang w:eastAsia="zh-CN"/>
        </w:rPr>
        <w:t>或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D</w:t>
      </w:r>
      <w:r>
        <w:rPr>
          <w:rFonts w:hint="eastAsia" w:hAnsi="华文中宋" w:eastAsia="华文中宋" w:asciiTheme="minorHAnsi"/>
          <w:color w:val="auto"/>
        </w:rPr>
        <w:t>：无</w:t>
      </w:r>
    </w:p>
    <w:p>
      <w:pPr>
        <w:pStyle w:val="8"/>
        <w:spacing w:line="360" w:lineRule="auto"/>
        <w:ind w:left="420" w:firstLine="0" w:firstLineChars="0"/>
        <w:rPr>
          <w:rFonts w:hint="eastAsia" w:hAnsi="华文中宋" w:eastAsia="华文中宋" w:asciiTheme="minorHAnsi"/>
          <w:color w:val="auto"/>
        </w:rPr>
      </w:pPr>
      <w:r>
        <w:rPr>
          <w:rFonts w:hint="eastAsia" w:hAnsi="华文中宋" w:eastAsia="华文中宋" w:asciiTheme="minorHAnsi"/>
          <w:color w:val="auto"/>
        </w:rPr>
        <w:t>选B：进入视力评估部分</w:t>
      </w:r>
    </w:p>
    <w:p>
      <w:pPr>
        <w:pStyle w:val="8"/>
        <w:spacing w:line="360" w:lineRule="auto"/>
        <w:ind w:left="420" w:firstLine="0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hAnsi="华文中宋" w:eastAsia="华文中宋" w:asciiTheme="minorHAnsi"/>
          <w:color w:val="auto"/>
        </w:rPr>
        <w:t>选C：进入听力评估部分</w:t>
      </w:r>
    </w:p>
    <w:p>
      <w:pPr>
        <w:spacing w:line="360" w:lineRule="auto"/>
        <w:rPr>
          <w:rFonts w:ascii="宋体" w:hAnsi="宋体" w:eastAsia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9.</w:t>
      </w:r>
      <w:r>
        <w:rPr>
          <w:rFonts w:hint="eastAsia" w:hAnsi="华文中宋" w:eastAsia="华文中宋" w:asciiTheme="minorHAnsi"/>
          <w:color w:va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最希望解决什么问题（最多选择三个）</w:t>
      </w:r>
    </w:p>
    <w:p>
      <w:pPr>
        <w:spacing w:line="360" w:lineRule="auto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color w:val="auto"/>
          <w:sz w:val="21"/>
          <w:szCs w:val="21"/>
        </w:rPr>
        <w:t>A.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轮椅代步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B.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辅助行走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C.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饮食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D.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个人护理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E.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如厕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F.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信息交流</w:t>
      </w:r>
      <w:r>
        <w:rPr>
          <w:rFonts w:ascii="宋体" w:hAnsi="宋体" w:eastAsia="宋体" w:cs="宋体"/>
          <w:color w:val="auto"/>
          <w:sz w:val="21"/>
          <w:szCs w:val="21"/>
        </w:rPr>
        <w:t xml:space="preserve"> G.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康复训练</w:t>
      </w:r>
      <w:r>
        <w:rPr>
          <w:rFonts w:ascii="宋体" w:hAnsi="宋体" w:eastAsia="宋体" w:cs="宋体"/>
          <w:color w:val="auto"/>
          <w:sz w:val="21"/>
          <w:szCs w:val="21"/>
        </w:rPr>
        <w:t>H.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防护功能</w:t>
      </w:r>
      <w:r>
        <w:rPr>
          <w:rFonts w:ascii="宋体" w:hAnsi="宋体" w:eastAsia="宋体" w:cs="宋体"/>
          <w:color w:val="auto"/>
          <w:sz w:val="21"/>
          <w:szCs w:val="21"/>
        </w:rPr>
        <w:t>I.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无障碍环境</w:t>
      </w:r>
      <w:r>
        <w:rPr>
          <w:rFonts w:ascii="宋体" w:hAnsi="宋体" w:eastAsia="宋体" w:cs="宋体"/>
          <w:color w:val="auto"/>
          <w:sz w:val="21"/>
          <w:szCs w:val="21"/>
        </w:rPr>
        <w:t>J.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操作和使用</w:t>
      </w:r>
      <w:r>
        <w:rPr>
          <w:rFonts w:ascii="宋体" w:hAnsi="宋体" w:eastAsia="宋体" w:cs="宋体"/>
          <w:color w:val="auto"/>
          <w:sz w:val="21"/>
          <w:szCs w:val="21"/>
        </w:rPr>
        <w:t>K.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位置转移</w:t>
      </w:r>
      <w:r>
        <w:rPr>
          <w:rFonts w:ascii="宋体" w:hAnsi="宋体" w:eastAsia="宋体" w:cs="宋体"/>
          <w:color w:val="auto"/>
          <w:sz w:val="21"/>
          <w:szCs w:val="21"/>
        </w:rPr>
        <w:t>L.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纠正姿势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M.假肢 N.矫形器O.助听类P.助视类 Q.洗漱类R.穿衣类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如选择A、B、C、D、E、F、G、H、J、K、L、Q、R，直接按照功能标签的分类进行显示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eastAsia="zh-CN"/>
        </w:rPr>
        <w:t>选择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I，做</w:t>
      </w: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，做完转存无障碍改造模块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选择P，且8选B，可显示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功能标签的助视类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选择O，且8选C，可显示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功能标签的助听类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选择M，做</w:t>
      </w:r>
      <w:r>
        <w:rPr>
          <w:rFonts w:hint="eastAsia" w:hAnsi="华文中宋" w:eastAsia="华文中宋" w:asciiTheme="minorHAnsi"/>
          <w:color w:val="00B050"/>
          <w:lang w:val="en-US" w:eastAsia="zh-CN"/>
        </w:rPr>
        <w:t>假肢</w:t>
      </w: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类题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，做完转存长江新里程或其他假肢模块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如</w:t>
      </w:r>
      <w:r>
        <w:rPr>
          <w:rFonts w:hint="eastAsia" w:hAnsi="华文中宋" w:eastAsia="华文中宋" w:asciiTheme="minorHAnsi"/>
          <w:color w:val="auto"/>
          <w:lang w:val="en-US" w:eastAsia="zh-CN"/>
        </w:rPr>
        <w:t>选择N，转存矫形器模块</w:t>
      </w:r>
    </w:p>
    <w:p>
      <w:pPr>
        <w:spacing w:line="360" w:lineRule="auto"/>
        <w:ind w:leftChars="100"/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B0F0"/>
          <w:sz w:val="21"/>
          <w:szCs w:val="21"/>
          <w:lang w:val="en-US" w:eastAsia="zh-CN"/>
        </w:rPr>
        <w:t>假肢类题：</w:t>
      </w:r>
    </w:p>
    <w:p>
      <w:pPr>
        <w:numPr>
          <w:ilvl w:val="0"/>
          <w:numId w:val="2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Ansi="宋体" w:eastAsia="宋体" w:cs="Calibri"/>
          <w:color w:val="00B0F0"/>
          <w:sz w:val="28"/>
          <w:szCs w:val="28"/>
          <w:highlight w:val="none"/>
        </w:rPr>
        <w:t>在图中标出残肢部位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可多选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（测试人在图中进行点击选择，分为若干个区域：肩关节、肘关节、腕关节、髋关节、膝关节、踝关节，以及这些关节的中间部位，（如，上肢分为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5个区：肩关节、上臂中间、肘关节、前臂中间，腕关节，测试人点击这个部分后（残端），下面的部分将消失，即模拟残疾人真实情况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）。）注：点击完，如发现错误可再点击一次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恢复，可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  <w:lang w:eastAsia="zh-CN"/>
        </w:rPr>
        <w:t>重新开始选择。</w:t>
      </w:r>
    </w:p>
    <w:p>
      <w:pPr>
        <w:rPr>
          <w:rFonts w:ascii="宋体" w:hAnsi="宋体" w:eastAsia="宋体" w:cs="宋体"/>
          <w:color w:val="00B0F0"/>
          <w:sz w:val="24"/>
          <w:szCs w:val="24"/>
        </w:rPr>
      </w:pPr>
      <w:r>
        <w:rPr>
          <w:rFonts w:ascii="宋体" w:hAnsi="宋体" w:eastAsia="宋体" w:cs="宋体"/>
          <w:color w:val="00B0F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00B0F0"/>
          <w:sz w:val="24"/>
          <w:szCs w:val="24"/>
        </w:rPr>
        <w:instrText xml:space="preserve">INCLUDEPICTURE \d "http://pic59.nipic.com/file/20150123/17961491_105555702000_2.jpg" \* MERGEFORMATINET </w:instrText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B0F0"/>
          <w:sz w:val="24"/>
          <w:szCs w:val="24"/>
        </w:rPr>
        <w:drawing>
          <wp:inline distT="0" distB="0" distL="114300" distR="114300">
            <wp:extent cx="1643380" cy="2987675"/>
            <wp:effectExtent l="0" t="0" r="1397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7137" t="1434" r="53595" b="3197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B0F0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B0F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00B0F0"/>
          <w:sz w:val="24"/>
          <w:szCs w:val="24"/>
          <w:lang w:eastAsia="zh-CN"/>
        </w:rPr>
        <w:t>如选择项（多选）包括下肢部分，则其数据转存“长江新里程”子模块；如选择项（多选）只有上肢部分转存“其它假肢”子模块。</w:t>
      </w:r>
    </w:p>
    <w:p>
      <w:pPr>
        <w:numPr>
          <w:ilvl w:val="0"/>
          <w:numId w:val="3"/>
        </w:numPr>
        <w:rPr>
          <w:rFonts w:eastAsia="宋体" w:cs="Calibri"/>
          <w:color w:val="00B0F0"/>
          <w:sz w:val="28"/>
          <w:szCs w:val="28"/>
        </w:rPr>
      </w:pPr>
      <w:r>
        <w:rPr>
          <w:rFonts w:hAnsi="宋体" w:eastAsia="宋体" w:cs="Calibri"/>
          <w:color w:val="00B0F0"/>
          <w:sz w:val="28"/>
          <w:szCs w:val="28"/>
        </w:rPr>
        <w:t>身体状况</w:t>
      </w:r>
    </w:p>
    <w:p>
      <w:p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体质极度衰弱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平衡和协调功能严重障碍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血液病或出血性疾病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严重心脏病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严重高血压、低血压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意识障碍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视力严重障碍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严重的精神神经性疾病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  <w:lang w:val="en-US" w:eastAsia="zh-CN"/>
        </w:rPr>
        <w:t>3.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残肢端状况</w:t>
      </w:r>
    </w:p>
    <w:p>
      <w:pPr>
        <w:numPr>
          <w:ilvl w:val="0"/>
          <w:numId w:val="0"/>
        </w:numPr>
        <w:rPr>
          <w:rFonts w:hint="eastAsia" w:hAnsi="宋体" w:eastAsia="宋体" w:cs="Calibri"/>
          <w:color w:val="00B0F0"/>
          <w:sz w:val="28"/>
          <w:szCs w:val="28"/>
          <w:highlight w:val="yellow"/>
        </w:rPr>
      </w:pP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lang w:eastAsia="zh-CN"/>
        </w:rPr>
        <w:t>正常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末梢血管循环不良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炎症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Ansi="宋体" w:eastAsia="宋体" w:cs="Calibri"/>
          <w:color w:val="00B0F0"/>
          <w:sz w:val="28"/>
          <w:szCs w:val="28"/>
        </w:rPr>
        <w:t>溃烂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疼痛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肿胀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神经瘤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皮肤过紧</w:t>
      </w:r>
      <w:r>
        <w:rPr>
          <w:rFonts w:eastAsia="宋体" w:cs="Calibri"/>
          <w:color w:val="00B0F0"/>
          <w:sz w:val="28"/>
          <w:szCs w:val="28"/>
          <w:highlight w:val="none"/>
        </w:rPr>
        <w:t>□</w:t>
      </w: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关节挛缩</w:t>
      </w:r>
      <w:r>
        <w:rPr>
          <w:rFonts w:eastAsia="宋体" w:cs="Calibri"/>
          <w:color w:val="00B0F0"/>
          <w:sz w:val="28"/>
          <w:szCs w:val="28"/>
        </w:rPr>
        <w:t>□</w:t>
      </w:r>
      <w:r>
        <w:rPr>
          <w:rFonts w:hint="eastAsia" w:eastAsia="宋体" w:cs="Calibri"/>
          <w:color w:val="00B0F0"/>
          <w:sz w:val="28"/>
          <w:szCs w:val="28"/>
          <w:lang w:eastAsia="zh-CN"/>
        </w:rPr>
        <w:t>无法确定</w:t>
      </w:r>
    </w:p>
    <w:p>
      <w:pPr>
        <w:rPr>
          <w:rFonts w:eastAsia="宋体" w:cs="Calibri"/>
          <w:color w:val="00B0F0"/>
          <w:sz w:val="28"/>
          <w:szCs w:val="28"/>
        </w:rPr>
      </w:pPr>
      <w:r>
        <w:rPr>
          <w:rFonts w:hint="eastAsia" w:hAnsi="宋体" w:eastAsia="宋体" w:cs="Calibri"/>
          <w:color w:val="00B0F0"/>
          <w:sz w:val="28"/>
          <w:szCs w:val="28"/>
          <w:highlight w:val="none"/>
        </w:rPr>
        <w:t>5.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直接拍照或上传残肢部位的照片</w:t>
      </w:r>
      <w:r>
        <w:rPr>
          <w:rFonts w:hint="eastAsia" w:hAnsi="宋体" w:cs="Calibri"/>
          <w:color w:val="00B0F0"/>
          <w:sz w:val="28"/>
          <w:szCs w:val="28"/>
          <w:highlight w:val="none"/>
          <w:lang w:eastAsia="zh-CN"/>
        </w:rPr>
        <w:t>至少一张</w:t>
      </w:r>
      <w:r>
        <w:rPr>
          <w:rFonts w:hAnsi="宋体" w:eastAsia="宋体" w:cs="Calibri"/>
          <w:color w:val="00B0F0"/>
          <w:sz w:val="28"/>
          <w:szCs w:val="28"/>
          <w:highlight w:val="none"/>
        </w:rPr>
        <w:t>张：一张为全身照，一张为残缺一侧肢体的特写照片（残缺部位裸露）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  <w:t>无障碍类题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家庭中主要活动场所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A.客厅     B.卫生间     C.厨房     D.卧室     E.其他</w:t>
      </w:r>
    </w:p>
    <w:p>
      <w:pPr>
        <w:numPr>
          <w:ilvl w:val="0"/>
          <w:numId w:val="4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认为在家庭生活中存在困难较多的区域（多选）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A.入户通道   B.客厅   C.卫生间    D.厨房    E.卧室    F.上下楼梯    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H.无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选A，进入第二部分：入户通道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选B，进入第三部分：客厅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选C，进入第四部分：卫生间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选D，进入第五部分：厨房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选E，进入第六部分：卧室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选F，进入第七部分：上下楼梯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选G，进入第八部分：其他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选H，结束评估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第二部分：入户通道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3.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认为入户通道存在的问题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A.杂物堆放或空间不足 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D.光线不足     E.无扶手或扶手不合适    F.无门把手、门铃、门锁等或使用困难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□清理杂物；□更换入门方式（如人车（轮椅）分离等）；□门口增设平台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□更换开门方式（如请人协助等）□更换易开关门；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□增加光线；□改声光控灯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□增加把手；□更换把手；□增加门铃；□更换门铃（可改声光门铃（听力障碍））；□更换门锁；□增加醒目标志（视力障碍）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第三部分：客厅</w:t>
      </w:r>
    </w:p>
    <w:p>
      <w:pPr>
        <w:spacing w:line="360" w:lineRule="auto"/>
        <w:ind w:left="42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 xml:space="preserve">4.  </w:t>
      </w: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认为客厅存在的问题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A.地面杂乱、家具摆放不当或空间不足    B.地面不平整或不防滑     C.光线不足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D.使用开关/插座困难     E.无扶手或扶手不合适     F.其他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□清理地面物品；□家具和物品重新摆放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□增加扶手；□更换扶手；□配助行架或拐杖类辅具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第四部分：卫生间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认为卫生间存在的问题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A.地面杂乱，或空间不足    B.门宽不足，或有门槛或高低落差  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地面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或浴缸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不防滑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  E.</w:t>
      </w:r>
      <w:r>
        <w:rPr>
          <w:rFonts w:hint="eastAsia" w:ascii="Calibri" w:hAnsi="Calibri" w:eastAsia="华文中宋"/>
          <w:color w:val="00B050"/>
        </w:rPr>
        <w:t>使用开关/插座困难    F.行走、站立、或使用便器困难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洗浴不便</w:t>
      </w:r>
      <w:r>
        <w:rPr>
          <w:rFonts w:hint="eastAsia" w:ascii="Calibri" w:hAnsi="Calibri" w:eastAsia="华文中宋"/>
          <w:color w:val="00B050"/>
        </w:rPr>
        <w:t xml:space="preserve">    H.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>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□清理地面物品；□调整物品摆放空间和位置；□轮椅无法出入时，可掌握人车（轮椅）分离出入，或使用座厕椅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□防滑垫；□地面防滑处理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□增加扶手；□用阶梯助行架或拐杖类辅具；□增加座厕椅或洗浴椅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□洗浴类自助具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spacing w:line="360" w:lineRule="auto"/>
        <w:rPr>
          <w:rFonts w:ascii="Calibri" w:hAnsi="华文中宋" w:eastAsia="华文中宋"/>
          <w:color w:val="00B050"/>
        </w:rPr>
      </w:pPr>
      <w:r>
        <w:rPr>
          <w:rFonts w:hint="eastAsia" w:ascii="Calibri" w:hAnsi="华文中宋" w:eastAsia="华文中宋"/>
          <w:color w:val="00B050"/>
        </w:rPr>
        <w:t>第五部分：厨房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认为厨房存在的问题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 B.门宽不足，或有门槛或高低落差   C.门开启困难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G.操作台（包括储物柜、炉台、水池）使用困难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□清理地面物品；□整理家庭物品摆放空间和位置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□加灯光；□对重要物品加醒目标志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□改变使用开关/插座方式（如用长柄取物器开关等）；□增加醒目标志；□更改开关/插座位置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□整理操作台杂物或重新摆放；□配备生活自助具；□增加醒目标志；□更换操作台（包括储物柜、炉台、水池）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 xml:space="preserve">（自填需求） 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第六部分：卧室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认为卧室存在的问题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A.地面杂乱或家具摆放不当   B.门宽不足，或有</w:t>
      </w:r>
      <w:r>
        <w:rPr>
          <w:rFonts w:ascii="Calibri" w:hAnsi="华文中宋" w:eastAsia="华文中宋" w:cs="宋体"/>
          <w:color w:val="00B050"/>
          <w:kern w:val="0"/>
          <w:sz w:val="20"/>
          <w:szCs w:val="21"/>
        </w:rPr>
        <w:t>门槛或有高低落差</w:t>
      </w:r>
      <w:r>
        <w:rPr>
          <w:rFonts w:hint="eastAsia" w:ascii="Calibri" w:hAnsi="华文中宋" w:eastAsia="华文中宋" w:cs="宋体"/>
          <w:color w:val="00B050"/>
          <w:kern w:val="0"/>
          <w:sz w:val="20"/>
          <w:szCs w:val="21"/>
        </w:rPr>
        <w:t xml:space="preserve">   C.</w:t>
      </w:r>
      <w:r>
        <w:rPr>
          <w:rFonts w:hint="eastAsia" w:ascii="Calibri" w:hAnsi="Calibri" w:eastAsia="华文中宋"/>
          <w:color w:val="00B050"/>
        </w:rPr>
        <w:t>门开启困难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D.地面不平整或不防滑     E.光线不足     F.使用开关/插座困难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G.行走、起卧困难     H.其他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□清理地面物品；□调整家庭物品摆放空间和位置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□改变进门方式（如更换为快拆轴轮椅（带后小轮）、教进门技巧、下轮椅进门、教过门槛技巧等）；□增加门宽；□通过固定坡道或简易坡道消除高低差；□去除门槛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□更换开门方式，如请人协助；□去除门，改为门帘等遮蔽；□更换易开关门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□平整地面（如有地毯去除地毯）；□使用防滑垫；□地面防滑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选E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□加灯光；□重要物品加醒目标志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选F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□更改开关/插座位置；□改变使用开关/插座方式（如用长柄取物器开关等）；□增加醒目标志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选G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□增加扶手；□可配助行架或拐杖类辅具，或其他卧室类自助具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选H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第七部分：上下楼梯</w:t>
      </w:r>
    </w:p>
    <w:p>
      <w:pPr>
        <w:numPr>
          <w:ilvl w:val="0"/>
          <w:numId w:val="5"/>
        </w:numPr>
        <w:spacing w:line="360" w:lineRule="auto"/>
        <w:rPr>
          <w:rFonts w:ascii="Calibri" w:hAnsi="Calibri" w:eastAsia="华文中宋"/>
          <w:color w:val="00B050"/>
        </w:rPr>
      </w:pPr>
      <w:r>
        <w:rPr>
          <w:rFonts w:hint="eastAsia" w:ascii="Calibri" w:hAnsi="华文中宋" w:eastAsia="华文中宋"/>
          <w:color w:val="00B050"/>
          <w:kern w:val="0"/>
          <w:sz w:val="20"/>
          <w:szCs w:val="21"/>
          <w:lang w:eastAsia="zh-CN"/>
        </w:rPr>
        <w:t>您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</w:rPr>
        <w:t>认为上下楼梯存在的问题</w:t>
      </w:r>
      <w:r>
        <w:rPr>
          <w:rFonts w:hint="eastAsia" w:ascii="Calibri" w:hAnsi="华文中宋" w:eastAsia="华文中宋"/>
          <w:color w:val="00B050"/>
          <w:kern w:val="0"/>
          <w:sz w:val="20"/>
          <w:szCs w:val="21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（多选）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A.无扶手或扶手不合适    B.无法通过扶手上下楼梯   C.轮椅无法上下   D.其他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选A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□增加扶手；□更换扶手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选B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□使用座椅式爬楼机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选C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□使用轮椅用爬楼机；□学习轮椅上下楼技巧</w:t>
      </w:r>
    </w:p>
    <w:p>
      <w:pPr>
        <w:spacing w:line="360" w:lineRule="auto"/>
        <w:ind w:left="840"/>
        <w:rPr>
          <w:rFonts w:hint="eastAsia"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</w:rPr>
        <w:t>选D</w:t>
      </w:r>
    </w:p>
    <w:p>
      <w:pPr>
        <w:spacing w:line="360" w:lineRule="auto"/>
        <w:ind w:left="840"/>
        <w:rPr>
          <w:rFonts w:ascii="Calibri" w:hAnsi="Calibri" w:eastAsia="华文中宋"/>
          <w:color w:val="00B050"/>
        </w:rPr>
      </w:pPr>
      <w:r>
        <w:rPr>
          <w:rFonts w:hint="eastAsia" w:ascii="Calibri" w:hAnsi="Calibri" w:eastAsia="华文中宋"/>
          <w:color w:val="00B050"/>
          <w:u w:val="single"/>
        </w:rPr>
        <w:t xml:space="preserve">           </w:t>
      </w:r>
      <w:r>
        <w:rPr>
          <w:rFonts w:hint="eastAsia" w:ascii="Calibri" w:hAnsi="Calibri" w:eastAsia="华文中宋"/>
          <w:color w:val="00B050"/>
        </w:rPr>
        <w:t>（自填需求）</w:t>
      </w:r>
    </w:p>
    <w:p>
      <w:pPr>
        <w:tabs>
          <w:tab w:val="left" w:pos="0"/>
        </w:tabs>
        <w:spacing w:line="360" w:lineRule="auto"/>
        <w:ind w:right="28"/>
        <w:rPr>
          <w:rFonts w:ascii="Calibri" w:hAnsi="Calibri" w:eastAsia="华文中宋" w:cs="宋体"/>
          <w:color w:val="00B050"/>
          <w:kern w:val="0"/>
          <w:sz w:val="20"/>
          <w:szCs w:val="21"/>
        </w:rPr>
      </w:pPr>
      <w:r>
        <w:rPr>
          <w:rFonts w:hint="eastAsia" w:ascii="Calibri" w:hAnsi="Calibri" w:eastAsia="华文中宋" w:cs="宋体"/>
          <w:color w:val="00B050"/>
          <w:kern w:val="0"/>
          <w:sz w:val="20"/>
          <w:szCs w:val="21"/>
        </w:rPr>
        <w:t>第八部分：其他</w:t>
      </w:r>
    </w:p>
    <w:p>
      <w:pPr>
        <w:spacing w:line="360" w:lineRule="auto"/>
        <w:ind w:leftChars="100"/>
        <w:rPr>
          <w:rFonts w:hint="eastAsia" w:hAnsi="华文中宋" w:eastAsia="华文中宋" w:asciiTheme="minorHAnsi"/>
          <w:b/>
          <w:bCs/>
          <w:color w:val="00B050"/>
          <w:lang w:val="en-US" w:eastAsia="zh-CN"/>
        </w:rPr>
      </w:pPr>
      <w:r>
        <w:rPr>
          <w:rFonts w:hint="eastAsia" w:ascii="Calibri" w:hAnsi="Calibri" w:eastAsia="华文中宋"/>
          <w:color w:val="00B050"/>
          <w:lang w:eastAsia="zh-CN"/>
        </w:rPr>
        <w:t>您</w:t>
      </w:r>
      <w:r>
        <w:rPr>
          <w:rFonts w:hint="eastAsia" w:ascii="Calibri" w:hAnsi="Calibri" w:eastAsia="华文中宋"/>
          <w:color w:val="00B050"/>
        </w:rPr>
        <w:t>认为其他区域存在的问题</w:t>
      </w:r>
      <w:r>
        <w:rPr>
          <w:rFonts w:hint="eastAsia" w:ascii="Calibri" w:hAnsi="Calibri" w:eastAsia="华文中宋"/>
          <w:color w:val="00B050"/>
          <w:u w:val="single"/>
        </w:rPr>
        <w:t xml:space="preserve">     </w:t>
      </w:r>
      <w:r>
        <w:rPr>
          <w:rFonts w:hint="eastAsia" w:ascii="Calibri" w:hAnsi="Calibri" w:eastAsia="华文中宋"/>
          <w:color w:val="00B050"/>
        </w:rPr>
        <w:t>（自填）</w:t>
      </w:r>
    </w:p>
    <w:p>
      <w:pPr>
        <w:spacing w:line="360" w:lineRule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注：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z w:val="21"/>
          <w:szCs w:val="21"/>
        </w:rPr>
        <w:t>辅助下完成是指在别人帮助或辅具帮助下完成</w:t>
      </w:r>
    </w:p>
    <w:p>
      <w:pPr>
        <w:spacing w:line="360" w:lineRule="auto"/>
        <w:ind w:leftChars="1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</w:p>
    <w:p>
      <w:pPr>
        <w:widowControl w:val="0"/>
        <w:adjustRightInd/>
        <w:snapToGrid/>
        <w:spacing w:after="0" w:line="360" w:lineRule="auto"/>
        <w:ind w:firstLine="420" w:firstLineChars="200"/>
        <w:jc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偏瘫部分流程图</w:t>
      </w:r>
    </w:p>
    <w:p>
      <w:pPr>
        <w:widowControl w:val="0"/>
        <w:adjustRightInd/>
        <w:snapToGrid/>
        <w:spacing w:after="0" w:line="360" w:lineRule="auto"/>
        <w:ind w:firstLine="420" w:firstLineChars="200"/>
        <w:jc w:val="center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sz w:val="21"/>
        </w:rPr>
        <w:pict>
          <v:shape id="_x0000_s1090" o:spid="_x0000_s1090" o:spt="202" type="#_x0000_t202" style="position:absolute;left:0pt;margin-left:701.65pt;margin-top:211.5pt;height:19.85pt;width:22.5pt;z-index:6840811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C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9" o:spid="_x0000_s1089" o:spt="202" type="#_x0000_t202" style="position:absolute;left:0pt;margin-left:636.15pt;margin-top:213.1pt;height:21pt;width:22.5pt;z-index:6815406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8" o:spid="_x0000_s1088" o:spt="202" type="#_x0000_t202" style="position:absolute;left:0pt;margin-left:667.95pt;margin-top:244.6pt;height:19.85pt;width:22.5pt;z-index:6790000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87" o:spid="_x0000_s1087" o:spt="20" style="position:absolute;left:0pt;flip:x;margin-left:694.2pt;margin-top:270.05pt;height:18.35pt;width:31.25pt;z-index:6764656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6" o:spid="_x0000_s1086" o:spt="20" style="position:absolute;left:0pt;margin-left:695.4pt;margin-top:224.35pt;height:17.65pt;width:27.35pt;z-index:5348628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5" o:spid="_x0000_s1085" o:spt="20" style="position:absolute;left:0pt;flip:x;margin-left:637.85pt;margin-top:224.65pt;height:18.35pt;width:31.25pt;z-index:3932600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4" o:spid="_x0000_s1084" o:spt="20" style="position:absolute;left:0pt;margin-left:645.25pt;margin-top:266.95pt;height:22.4pt;width:27.25pt;z-index:3907184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82" o:spid="_x0000_s1082" o:spt="3" type="#_x0000_t3" style="position:absolute;left:0pt;margin-left:699.55pt;margin-top:245.2pt;height:23.9pt;width:45.7pt;z-index:3641548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听力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83" o:spid="_x0000_s1083" o:spt="3" type="#_x0000_t3" style="position:absolute;left:0pt;margin-left:607.95pt;margin-top:244.9pt;height:23.9pt;width:49.75pt;z-index:38817689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视力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9" o:spid="_x0000_s1079" o:spt="3" type="#_x0000_t3" style="position:absolute;left:0pt;margin-left:671.55pt;margin-top:284.8pt;height:23.9pt;width:25.25pt;z-index:28325888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9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81" o:spid="_x0000_s1081" o:spt="20" style="position:absolute;left:0pt;flip:x;margin-left:682.55pt;margin-top:231.9pt;height:51.15pt;width:0.65pt;z-index:3401328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80" o:spid="_x0000_s1080" o:spt="20" style="position:absolute;left:0pt;flip:x;margin-left:681.45pt;margin-top:179pt;height:28pt;width:0.65pt;z-index:2958950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78" o:spid="_x0000_s1078" o:spt="3" type="#_x0000_t3" style="position:absolute;left:0pt;margin-left:670.5pt;margin-top:207.95pt;height:23.9pt;width:25.25pt;z-index:2756792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8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6" o:spid="_x0000_s1066" o:spt="202" type="#_x0000_t202" style="position:absolute;left:0pt;margin-left:464.35pt;margin-top:169.2pt;height:19.85pt;width:22.5pt;z-index:25419161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7" o:spid="_x0000_s1077" o:spt="202" type="#_x0000_t202" style="position:absolute;left:0pt;margin-left:562.45pt;margin-top:107.85pt;height:19.85pt;width:22.5pt;z-index:2680995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1" o:spid="_x0000_s1071" o:spt="20" style="position:absolute;left:0pt;flip:y;margin-left:536.85pt;margin-top:166pt;height:0.65pt;width:74.95pt;z-index:2617579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5" o:spid="_x0000_s1075" o:spt="20" style="position:absolute;left:0pt;flip:y;margin-left:537.85pt;margin-top:119.25pt;height:39.55pt;width:64.75pt;z-index:26555801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76" o:spid="_x0000_s1076" o:spt="20" style="position:absolute;left:0pt;margin-left:619pt;margin-top:121.25pt;height:32.75pt;width:8.8pt;z-index:2655590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9" o:spid="_x0000_s1069" o:spt="3" type="#_x0000_t3" style="position:absolute;left:0pt;margin-left:613.1pt;margin-top:154pt;height:23.9pt;width:25.25pt;z-index:2567178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6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73" o:spid="_x0000_s1073" o:spt="20" style="position:absolute;left:0pt;margin-left:640.8pt;margin-top:167pt;height:0.05pt;width:27.25pt;z-index:26429337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70" o:spid="_x0000_s1070" o:spt="3" type="#_x0000_t3" style="position:absolute;left:0pt;margin-left:668.75pt;margin-top:154.4pt;height:23.9pt;width:25.25pt;z-index:2592368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4" o:spid="_x0000_s1074" o:spt="3" type="#_x0000_t3" style="position:absolute;left:0pt;margin-left:591.75pt;margin-top:95.1pt;height:23.9pt;width:40.15pt;z-index:26555699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5-1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1" o:spid="_x0000_s1061" o:spt="3" type="#_x0000_t3" style="position:absolute;left:0pt;margin-left:464.55pt;margin-top:118.55pt;height:23.9pt;width:40.15pt;z-index:25292083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4-1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72" o:spid="_x0000_s1072" o:spt="202" type="#_x0000_t202" style="position:absolute;left:0pt;margin-left:550pt;margin-top:171.65pt;height:18.45pt;width:21.8pt;z-index:2642923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8" o:spid="_x0000_s1068" o:spt="20" style="position:absolute;left:0pt;flip:y;margin-left:493.5pt;margin-top:108.35pt;height:11.6pt;width:13.65pt;z-index:2541987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5" o:spid="_x0000_s1065" o:spt="20" style="position:absolute;left:0pt;flip:x;margin-left:523.5pt;margin-top:111.05pt;height:43pt;width:0.7pt;z-index:2541793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0" o:spid="_x0000_s1060" o:spt="3" type="#_x0000_t3" style="position:absolute;left:0pt;margin-left:498.85pt;margin-top:88.1pt;height:23.9pt;width:53.75pt;z-index:2529177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4-2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67" o:spid="_x0000_s1067" o:spt="202" type="#_x0000_t202" style="position:absolute;left:0pt;margin-left:436pt;margin-top:125.85pt;height:19.85pt;width:22.5pt;z-index:2541977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64" o:spid="_x0000_s1064" o:spt="20" style="position:absolute;left:0pt;margin-left:450.55pt;margin-top:165.6pt;height:0.05pt;width:61.35pt;z-index:2541783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63" o:spid="_x0000_s1063" o:spt="20" style="position:absolute;left:0pt;flip:y;margin-left:448.5pt;margin-top:141.05pt;height:15.7pt;width:22.5pt;z-index:2541772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62" o:spid="_x0000_s1062" o:spt="3" type="#_x0000_t3" style="position:absolute;left:0pt;margin-left:513.8pt;margin-top:154.25pt;height:23.9pt;width:25.25pt;z-index:2541762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5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9" o:spid="_x0000_s1059" o:spt="20" style="position:absolute;left:0pt;flip:y;margin-left:410.35pt;margin-top:164.95pt;height:0.65pt;width:12.95pt;z-index:2529146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8" o:spid="_x0000_s1058" o:spt="20" style="position:absolute;left:0pt;margin-left:366.7pt;margin-top:163.55pt;height:0.05pt;width:15.7pt;z-index:2529136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57" o:spid="_x0000_s1057" o:spt="3" type="#_x0000_t3" style="position:absolute;left:0pt;margin-left:424.8pt;margin-top:152.5pt;height:23.9pt;width:25.25pt;z-index:2529126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6" o:spid="_x0000_s1056" o:spt="3" type="#_x0000_t3" style="position:absolute;left:0pt;margin-left:383.9pt;margin-top:151.85pt;height:23.9pt;width:25.25pt;z-index:25259929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8" o:spid="_x0000_s1048" o:spt="202" type="#_x0000_t202" style="position:absolute;left:0pt;margin-left:209.05pt;margin-top:116.45pt;height:19.85pt;width:22.5pt;z-index:2519685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5" o:spid="_x0000_s1055" o:spt="202" type="#_x0000_t202" style="position:absolute;left:0pt;margin-left:245.6pt;margin-top:168.75pt;height:19.85pt;width:40.85pt;z-index:2522859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B或C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54" o:spid="_x0000_s1054" o:spt="20" style="position:absolute;left:0pt;flip:y;margin-left:310.8pt;margin-top:173.8pt;height:104.3pt;width:46.35pt;z-index:2519746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3" o:spid="_x0000_s1053" o:spt="20" style="position:absolute;left:0pt;margin-left:318.95pt;margin-top:126.75pt;height:26.6pt;width:25.95pt;z-index:2519736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2" o:spid="_x0000_s1052" o:spt="20" style="position:absolute;left:0pt;margin-left:330.55pt;margin-top:48.35pt;height:102.95pt;width:23.9pt;z-index:2519726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51" o:spid="_x0000_s1051" o:spt="20" style="position:absolute;left:0pt;flip:y;margin-left:212.6pt;margin-top:160.85pt;height:0.7pt;width:129.55pt;z-index:2519715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1" o:spid="_x0000_s1031" o:spt="202" type="#_x0000_t202" style="position:absolute;left:0pt;margin-left:61.95pt;margin-top:100.25pt;height:19.85pt;width:22.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29" o:spid="_x0000_s1029" o:spt="20" style="position:absolute;left:0pt;flip:y;margin-left:62.6pt;margin-top:109.1pt;height:25.85pt;width:47pt;z-index:2516613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5" o:spid="_x0000_s1035" o:spt="20" style="position:absolute;left:0pt;flip:y;margin-left:145.75pt;margin-top:74.3pt;height:18.35pt;width:49.1pt;z-index:2516766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8" o:spid="_x0000_s1028" o:spt="3" type="#_x0000_t3" style="position:absolute;left:0pt;margin-left:104.35pt;margin-top:90.45pt;height:23.9pt;width:53.7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1-1-1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6" o:spid="_x0000_s1036" o:spt="20" style="position:absolute;left:0pt;flip:y;margin-left:239.2pt;margin-top:44.25pt;height:15pt;width:44.95pt;z-index:2516776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4" o:spid="_x0000_s1034" o:spt="3" type="#_x0000_t3" style="position:absolute;left:0pt;margin-left:192.45pt;margin-top:56.45pt;height:23.9pt;width:53.75pt;z-index:2516756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1-1-2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3" o:spid="_x0000_s1033" o:spt="3" type="#_x0000_t3" style="position:absolute;left:0pt;margin-left:287.5pt;margin-top:26.8pt;height:23.9pt;width:53.75pt;z-index:25167257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1-1-3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0" o:spid="_x0000_s1050" o:spt="3" type="#_x0000_t3" style="position:absolute;left:0pt;margin-left:341.2pt;margin-top:151.4pt;height:23.9pt;width:25.25pt;z-index:2519705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9" o:spid="_x0000_s1049" o:spt="20" style="position:absolute;left:0pt;flip:y;margin-left:210.55pt;margin-top:127.45pt;height:23.85pt;width:53.2pt;z-index:2519695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7" o:spid="_x0000_s1047" o:spt="3" type="#_x0000_t3" style="position:absolute;left:0pt;margin-left:256.95pt;margin-top:106.7pt;height:23.9pt;width:67.9pt;z-index:2518906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1-2-2-1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8" o:spid="_x0000_s1038" o:spt="3" type="#_x0000_t3" style="position:absolute;left:0pt;margin-left:149.25pt;margin-top:207.65pt;height:23.9pt;width:67.9pt;z-index:25170841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1-2-1-1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6" o:spid="_x0000_s1046" o:spt="20" style="position:absolute;left:0pt;margin-left:253.5pt;margin-top:258.35pt;height:8.85pt;width:13.65pt;z-index:2518394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45" o:spid="_x0000_s1045" o:spt="20" style="position:absolute;left:0pt;margin-left:203.05pt;margin-top:228.35pt;height:9.55pt;width:15.7pt;z-index:2518384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44" o:spid="_x0000_s1044" o:spt="3" type="#_x0000_t3" style="position:absolute;left:0pt;margin-left:243.45pt;margin-top:268.45pt;height:23.9pt;width:67.9pt;z-index:2518374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1-2-1-3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3" o:spid="_x0000_s1043" o:spt="3" type="#_x0000_t3" style="position:absolute;left:0pt;margin-left:197.35pt;margin-top:238.05pt;height:23.9pt;width:67.9pt;z-index:2517862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2" o:spid="_x0000_s1042" o:spt="202" type="#_x0000_t202" style="position:absolute;left:0pt;margin-left:124.8pt;margin-top:146.1pt;height:19.85pt;width:22.5pt;z-index:2517350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41" o:spid="_x0000_s1041" o:spt="202" type="#_x0000_t202" style="position:absolute;left:0pt;margin-left:115.25pt;margin-top:204pt;height:19.85pt;width:22.5pt;z-index:2517227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A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40" o:spid="_x0000_s1040" o:spt="20" style="position:absolute;left:0pt;margin-left:127.4pt;margin-top:196.3pt;height:14.3pt;width:33.4pt;z-index:25171046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039" o:spid="_x0000_s1039" o:spt="20" style="position:absolute;left:0pt;flip:y;margin-left:131.45pt;margin-top:164.25pt;height:11.6pt;width:28.65pt;z-index:2517094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37" o:spid="_x0000_s1037" o:spt="3" type="#_x0000_t3" style="position:absolute;left:0pt;margin-left:160.45pt;margin-top:147.2pt;height:23.9pt;width:53.75pt;z-index:2516930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1-2-2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32" o:spid="_x0000_s1032" o:spt="202" type="#_x0000_t202" style="position:absolute;left:0pt;margin-left:52.8pt;margin-top:166.1pt;height:19.85pt;width:22.5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B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30" o:spid="_x0000_s1030" o:spt="20" style="position:absolute;left:0pt;margin-left:63.95pt;margin-top:154.05pt;height:21.8pt;width:28.65pt;z-index:2516623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21"/>
        </w:rPr>
        <w:pict>
          <v:shape id="_x0000_s1027" o:spid="_x0000_s1027" o:spt="3" type="#_x0000_t3" style="position:absolute;left:0pt;margin-left:83.5pt;margin-top:173.3pt;height:23.9pt;width:55.25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1-2-1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26" o:spid="_x0000_s1026" o:spt="3" type="#_x0000_t3" style="position:absolute;left:0pt;margin-left:42.85pt;margin-top:132.6pt;height:23.9pt;width:25.2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</w:p>
    <w:sectPr>
      <w:foot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微软雅黑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879"/>
    <w:multiLevelType w:val="multilevel"/>
    <w:tmpl w:val="026208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07D41"/>
    <w:multiLevelType w:val="multilevel"/>
    <w:tmpl w:val="59107D4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1FAA51"/>
    <w:multiLevelType w:val="singleLevel"/>
    <w:tmpl w:val="591FAA51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229995"/>
    <w:multiLevelType w:val="singleLevel"/>
    <w:tmpl w:val="5922999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322EA4"/>
    <w:multiLevelType w:val="multilevel"/>
    <w:tmpl w:val="5C322EA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24B1"/>
    <w:rsid w:val="000379E0"/>
    <w:rsid w:val="00043A59"/>
    <w:rsid w:val="000747BD"/>
    <w:rsid w:val="000E69C3"/>
    <w:rsid w:val="00105BE4"/>
    <w:rsid w:val="00125A99"/>
    <w:rsid w:val="0017717F"/>
    <w:rsid w:val="00183490"/>
    <w:rsid w:val="001D2434"/>
    <w:rsid w:val="001E24B1"/>
    <w:rsid w:val="001E62D5"/>
    <w:rsid w:val="001F16A1"/>
    <w:rsid w:val="00221C9A"/>
    <w:rsid w:val="00222A0F"/>
    <w:rsid w:val="0023251F"/>
    <w:rsid w:val="002438D9"/>
    <w:rsid w:val="00257140"/>
    <w:rsid w:val="0026512C"/>
    <w:rsid w:val="002B2221"/>
    <w:rsid w:val="002C0BE1"/>
    <w:rsid w:val="002D77F5"/>
    <w:rsid w:val="00333EA7"/>
    <w:rsid w:val="00347E3A"/>
    <w:rsid w:val="00372380"/>
    <w:rsid w:val="003817D8"/>
    <w:rsid w:val="0044153B"/>
    <w:rsid w:val="004A401D"/>
    <w:rsid w:val="00503149"/>
    <w:rsid w:val="0057727E"/>
    <w:rsid w:val="005A0492"/>
    <w:rsid w:val="006E233E"/>
    <w:rsid w:val="006E57A1"/>
    <w:rsid w:val="00785087"/>
    <w:rsid w:val="007A4D6A"/>
    <w:rsid w:val="007B108E"/>
    <w:rsid w:val="007D0936"/>
    <w:rsid w:val="00810EA3"/>
    <w:rsid w:val="00840F14"/>
    <w:rsid w:val="0084539A"/>
    <w:rsid w:val="008736EA"/>
    <w:rsid w:val="009433B9"/>
    <w:rsid w:val="00955920"/>
    <w:rsid w:val="009B5C59"/>
    <w:rsid w:val="009E0E46"/>
    <w:rsid w:val="009E2DA2"/>
    <w:rsid w:val="009E7DEF"/>
    <w:rsid w:val="009F7D18"/>
    <w:rsid w:val="00A12E6E"/>
    <w:rsid w:val="00A22D29"/>
    <w:rsid w:val="00A2369D"/>
    <w:rsid w:val="00A854B1"/>
    <w:rsid w:val="00A87910"/>
    <w:rsid w:val="00AB2152"/>
    <w:rsid w:val="00AB665B"/>
    <w:rsid w:val="00AE090C"/>
    <w:rsid w:val="00AF2713"/>
    <w:rsid w:val="00AF3D55"/>
    <w:rsid w:val="00B10A79"/>
    <w:rsid w:val="00B46780"/>
    <w:rsid w:val="00B559B7"/>
    <w:rsid w:val="00B64AE0"/>
    <w:rsid w:val="00B71143"/>
    <w:rsid w:val="00C10E01"/>
    <w:rsid w:val="00C34B77"/>
    <w:rsid w:val="00C81269"/>
    <w:rsid w:val="00C82D11"/>
    <w:rsid w:val="00C9010A"/>
    <w:rsid w:val="00CD2109"/>
    <w:rsid w:val="00CE25FC"/>
    <w:rsid w:val="00D1340C"/>
    <w:rsid w:val="00D145E8"/>
    <w:rsid w:val="00D60801"/>
    <w:rsid w:val="00D71121"/>
    <w:rsid w:val="00D946FA"/>
    <w:rsid w:val="00E0300A"/>
    <w:rsid w:val="00E768E0"/>
    <w:rsid w:val="00E82B15"/>
    <w:rsid w:val="00EF0BFE"/>
    <w:rsid w:val="00F30A5D"/>
    <w:rsid w:val="00F31909"/>
    <w:rsid w:val="00F32914"/>
    <w:rsid w:val="00F51BD9"/>
    <w:rsid w:val="00F67E3A"/>
    <w:rsid w:val="00F8773C"/>
    <w:rsid w:val="00FA1A68"/>
    <w:rsid w:val="00FD16FF"/>
    <w:rsid w:val="039D199F"/>
    <w:rsid w:val="1309293C"/>
    <w:rsid w:val="1B55733F"/>
    <w:rsid w:val="224C1BCE"/>
    <w:rsid w:val="2FD75F71"/>
    <w:rsid w:val="357174D9"/>
    <w:rsid w:val="448F0317"/>
    <w:rsid w:val="45F076B4"/>
    <w:rsid w:val="571C266F"/>
    <w:rsid w:val="682C6624"/>
    <w:rsid w:val="686A23AC"/>
    <w:rsid w:val="7286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99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/>
      <w:kern w:val="2"/>
      <w:sz w:val="21"/>
      <w:szCs w:val="24"/>
    </w:rPr>
  </w:style>
  <w:style w:type="paragraph" w:customStyle="1" w:styleId="7">
    <w:name w:val="List Paragraph1"/>
    <w:basedOn w:val="1"/>
    <w:qFormat/>
    <w:uiPriority w:val="99"/>
    <w:pPr>
      <w:ind w:firstLine="420" w:firstLineChars="20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semiHidden/>
    <w:qFormat/>
    <w:uiPriority w:val="99"/>
    <w:rPr>
      <w:rFonts w:ascii="Tahoma" w:hAnsi="Tahoma" w:eastAsia="微软雅黑" w:cs="Times New Roman"/>
      <w:kern w:val="0"/>
      <w:sz w:val="18"/>
      <w:szCs w:val="18"/>
    </w:rPr>
  </w:style>
  <w:style w:type="character" w:customStyle="1" w:styleId="10">
    <w:name w:val="页脚 Char"/>
    <w:basedOn w:val="4"/>
    <w:link w:val="2"/>
    <w:semiHidden/>
    <w:qFormat/>
    <w:uiPriority w:val="99"/>
    <w:rPr>
      <w:rFonts w:ascii="Tahoma" w:hAnsi="Tahoma" w:eastAsia="微软雅黑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2"/>
    <customShpInfo spid="_x0000_s1083"/>
    <customShpInfo spid="_x0000_s1079"/>
    <customShpInfo spid="_x0000_s1081"/>
    <customShpInfo spid="_x0000_s1080"/>
    <customShpInfo spid="_x0000_s1078"/>
    <customShpInfo spid="_x0000_s1066"/>
    <customShpInfo spid="_x0000_s1077"/>
    <customShpInfo spid="_x0000_s1071"/>
    <customShpInfo spid="_x0000_s1075"/>
    <customShpInfo spid="_x0000_s1076"/>
    <customShpInfo spid="_x0000_s1069"/>
    <customShpInfo spid="_x0000_s1073"/>
    <customShpInfo spid="_x0000_s1070"/>
    <customShpInfo spid="_x0000_s1074"/>
    <customShpInfo spid="_x0000_s1061"/>
    <customShpInfo spid="_x0000_s1072"/>
    <customShpInfo spid="_x0000_s1068"/>
    <customShpInfo spid="_x0000_s1065"/>
    <customShpInfo spid="_x0000_s1060"/>
    <customShpInfo spid="_x0000_s1067"/>
    <customShpInfo spid="_x0000_s1064"/>
    <customShpInfo spid="_x0000_s1063"/>
    <customShpInfo spid="_x0000_s1062"/>
    <customShpInfo spid="_x0000_s1059"/>
    <customShpInfo spid="_x0000_s1058"/>
    <customShpInfo spid="_x0000_s1057"/>
    <customShpInfo spid="_x0000_s1056"/>
    <customShpInfo spid="_x0000_s1048"/>
    <customShpInfo spid="_x0000_s1055"/>
    <customShpInfo spid="_x0000_s1054"/>
    <customShpInfo spid="_x0000_s1053"/>
    <customShpInfo spid="_x0000_s1052"/>
    <customShpInfo spid="_x0000_s1051"/>
    <customShpInfo spid="_x0000_s1031"/>
    <customShpInfo spid="_x0000_s1029"/>
    <customShpInfo spid="_x0000_s1035"/>
    <customShpInfo spid="_x0000_s1028"/>
    <customShpInfo spid="_x0000_s1036"/>
    <customShpInfo spid="_x0000_s1034"/>
    <customShpInfo spid="_x0000_s1033"/>
    <customShpInfo spid="_x0000_s1050"/>
    <customShpInfo spid="_x0000_s1049"/>
    <customShpInfo spid="_x0000_s1047"/>
    <customShpInfo spid="_x0000_s1038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7"/>
    <customShpInfo spid="_x0000_s1032"/>
    <customShpInfo spid="_x0000_s1030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357</Words>
  <Characters>2036</Characters>
  <Lines>16</Lines>
  <Paragraphs>4</Paragraphs>
  <ScaleCrop>false</ScaleCrop>
  <LinksUpToDate>false</LinksUpToDate>
  <CharactersWithSpaces>2389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2017-09-30T10:34:00Z</dcterms:created>
  <dc:creator>USER</dc:creator>
  <cp:lastModifiedBy>zhangyanan</cp:lastModifiedBy>
  <dcterms:modified xsi:type="dcterms:W3CDTF">2017-12-22T08:03:21Z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