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宋体" w:cs="Calibri"/>
          <w:b/>
          <w:bCs/>
          <w:sz w:val="28"/>
          <w:szCs w:val="28"/>
        </w:rPr>
      </w:pPr>
      <w:r>
        <w:rPr>
          <w:rFonts w:hAnsi="宋体" w:eastAsia="宋体" w:cs="Calibri"/>
          <w:b/>
          <w:bCs/>
          <w:sz w:val="28"/>
          <w:szCs w:val="28"/>
        </w:rPr>
        <w:t>附件</w:t>
      </w:r>
      <w:r>
        <w:rPr>
          <w:rFonts w:eastAsia="宋体" w:cs="Calibri"/>
          <w:b/>
          <w:bCs/>
          <w:sz w:val="28"/>
          <w:szCs w:val="28"/>
        </w:rPr>
        <w:t>3-1</w:t>
      </w:r>
      <w:r>
        <w:rPr>
          <w:rFonts w:hAnsi="宋体" w:eastAsia="宋体" w:cs="Calibri"/>
          <w:b/>
          <w:bCs/>
          <w:sz w:val="28"/>
          <w:szCs w:val="28"/>
        </w:rPr>
        <w:t>：肢体综合方案中假肢环节</w:t>
      </w:r>
    </w:p>
    <w:p>
      <w:pPr>
        <w:rPr>
          <w:rFonts w:eastAsia="宋体" w:cs="Calibri"/>
          <w:b/>
          <w:bCs/>
          <w:sz w:val="28"/>
          <w:szCs w:val="28"/>
        </w:rPr>
      </w:pPr>
      <w:r>
        <w:rPr>
          <w:rFonts w:hAnsi="宋体" w:eastAsia="宋体" w:cs="Calibri"/>
          <w:sz w:val="28"/>
          <w:szCs w:val="28"/>
        </w:rPr>
        <w:t>肢体综合方案中的附加选择中增加假肢类选项，如点击进入</w:t>
      </w:r>
      <w:r>
        <w:rPr>
          <w:rFonts w:hAnsi="宋体" w:eastAsia="宋体" w:cs="Calibri"/>
          <w:b/>
          <w:bCs/>
          <w:sz w:val="28"/>
          <w:szCs w:val="28"/>
        </w:rPr>
        <w:t>假肢评估环节</w:t>
      </w:r>
    </w:p>
    <w:p>
      <w:pPr>
        <w:rPr>
          <w:rFonts w:hAnsi="宋体" w:eastAsia="宋体" w:cs="Calibri"/>
          <w:color w:val="FF0000"/>
          <w:sz w:val="28"/>
          <w:szCs w:val="28"/>
        </w:rPr>
      </w:pPr>
      <w:r>
        <w:rPr>
          <w:rFonts w:hAnsi="宋体" w:eastAsia="宋体" w:cs="Calibri"/>
          <w:color w:val="FF0000"/>
          <w:sz w:val="28"/>
          <w:szCs w:val="28"/>
        </w:rPr>
        <w:t>说明：假肢矫形器类评估装配服务工作区别与其他肢体类辅助器具评估适配服务，更需有专业的国家资质假肢矫形器评估装配师现场根据患者的实际身体状况进行评估取型及取样，因此此初筛网络方案只能做到初步筛查，为装配环节提供参考信息，不作为最终评估适配方案。</w:t>
      </w:r>
    </w:p>
    <w:p>
      <w:pPr>
        <w:rPr>
          <w:rFonts w:eastAsia="宋体" w:cs="Calibri"/>
          <w:bCs/>
          <w:color w:val="auto"/>
          <w:sz w:val="28"/>
          <w:szCs w:val="28"/>
        </w:rPr>
      </w:pPr>
      <w:r>
        <w:rPr>
          <w:rFonts w:eastAsia="宋体" w:cs="Calibri"/>
          <w:bCs/>
          <w:color w:val="auto"/>
          <w:sz w:val="28"/>
          <w:szCs w:val="28"/>
        </w:rPr>
        <w:t>1.</w:t>
      </w:r>
      <w:r>
        <w:rPr>
          <w:rFonts w:hAnsi="宋体" w:eastAsia="宋体" w:cs="Calibri"/>
          <w:bCs/>
          <w:color w:val="auto"/>
          <w:sz w:val="28"/>
          <w:szCs w:val="28"/>
        </w:rPr>
        <w:t>患者有装配无假肢需求？</w:t>
      </w:r>
    </w:p>
    <w:p>
      <w:pPr>
        <w:rPr>
          <w:rFonts w:eastAsia="宋体" w:cs="Calibri"/>
          <w:color w:val="auto"/>
          <w:sz w:val="28"/>
          <w:szCs w:val="28"/>
        </w:rPr>
      </w:pPr>
      <w:r>
        <w:rPr>
          <w:rFonts w:eastAsia="宋体" w:cs="Calibri"/>
          <w:color w:val="auto"/>
          <w:sz w:val="28"/>
          <w:szCs w:val="28"/>
        </w:rPr>
        <w:t>A</w:t>
      </w:r>
      <w:r>
        <w:rPr>
          <w:rFonts w:hAnsi="宋体" w:eastAsia="宋体" w:cs="Calibri"/>
          <w:color w:val="auto"/>
          <w:sz w:val="28"/>
          <w:szCs w:val="28"/>
        </w:rPr>
        <w:t>、无装配需求</w:t>
      </w:r>
      <w:r>
        <w:rPr>
          <w:rFonts w:eastAsia="宋体" w:cs="Calibri"/>
          <w:color w:val="auto"/>
          <w:sz w:val="28"/>
          <w:szCs w:val="28"/>
        </w:rPr>
        <w:t xml:space="preserve">   B</w:t>
      </w:r>
      <w:r>
        <w:rPr>
          <w:rFonts w:hAnsi="宋体" w:eastAsia="宋体" w:cs="Calibri"/>
          <w:color w:val="auto"/>
          <w:sz w:val="28"/>
          <w:szCs w:val="28"/>
        </w:rPr>
        <w:t>、有装配需求</w:t>
      </w:r>
    </w:p>
    <w:p>
      <w:pPr>
        <w:numPr>
          <w:ilvl w:val="0"/>
          <w:numId w:val="0"/>
        </w:numPr>
        <w:rPr>
          <w:rFonts w:hAnsi="宋体" w:eastAsia="宋体" w:cs="Calibri"/>
          <w:color w:val="auto"/>
          <w:sz w:val="28"/>
          <w:szCs w:val="28"/>
        </w:rPr>
      </w:pPr>
      <w:r>
        <w:rPr>
          <w:rFonts w:hAnsi="宋体" w:eastAsia="宋体" w:cs="Calibri"/>
          <w:color w:val="auto"/>
          <w:sz w:val="28"/>
          <w:szCs w:val="28"/>
        </w:rPr>
        <w:t>选</w:t>
      </w:r>
      <w:r>
        <w:rPr>
          <w:rFonts w:eastAsia="宋体" w:cs="Calibri"/>
          <w:color w:val="auto"/>
          <w:sz w:val="28"/>
          <w:szCs w:val="28"/>
        </w:rPr>
        <w:t>A</w:t>
      </w:r>
      <w:r>
        <w:rPr>
          <w:rFonts w:hAnsi="宋体" w:eastAsia="宋体" w:cs="Calibri"/>
          <w:color w:val="auto"/>
          <w:sz w:val="28"/>
          <w:szCs w:val="28"/>
        </w:rPr>
        <w:t>评估结束，选</w:t>
      </w:r>
      <w:r>
        <w:rPr>
          <w:rFonts w:eastAsia="宋体" w:cs="Calibri"/>
          <w:color w:val="auto"/>
          <w:sz w:val="28"/>
          <w:szCs w:val="28"/>
        </w:rPr>
        <w:t>B</w:t>
      </w:r>
      <w:r>
        <w:rPr>
          <w:rFonts w:hAnsi="宋体" w:eastAsia="宋体" w:cs="Calibri"/>
          <w:color w:val="auto"/>
          <w:sz w:val="28"/>
          <w:szCs w:val="28"/>
        </w:rPr>
        <w:t>进入</w:t>
      </w:r>
      <w:r>
        <w:rPr>
          <w:rFonts w:eastAsia="宋体" w:cs="Calibri"/>
          <w:color w:val="auto"/>
          <w:sz w:val="28"/>
          <w:szCs w:val="28"/>
        </w:rPr>
        <w:t>2</w:t>
      </w:r>
      <w:r>
        <w:rPr>
          <w:rFonts w:hAnsi="宋体" w:eastAsia="宋体" w:cs="Calibri"/>
          <w:color w:val="auto"/>
          <w:sz w:val="28"/>
          <w:szCs w:val="28"/>
        </w:rPr>
        <w:t>题</w:t>
      </w:r>
    </w:p>
    <w:p>
      <w:pPr>
        <w:numPr>
          <w:ilvl w:val="0"/>
          <w:numId w:val="0"/>
        </w:numPr>
        <w:rPr>
          <w:rFonts w:hint="eastAsia" w:hAnsi="宋体" w:eastAsia="宋体" w:cs="Calibri"/>
          <w:color w:val="auto"/>
          <w:sz w:val="28"/>
          <w:szCs w:val="28"/>
          <w:highlight w:val="none"/>
          <w:lang w:eastAsia="zh-CN"/>
        </w:rPr>
      </w:pPr>
      <w:r>
        <w:rPr>
          <w:rFonts w:hint="eastAsia" w:hAnsi="宋体" w:cs="Calibri"/>
          <w:color w:val="auto"/>
          <w:sz w:val="28"/>
          <w:szCs w:val="28"/>
          <w:highlight w:val="none"/>
          <w:lang w:val="en-US" w:eastAsia="zh-CN"/>
        </w:rPr>
        <w:t>2.</w:t>
      </w:r>
      <w:r>
        <w:rPr>
          <w:rFonts w:hAnsi="宋体" w:eastAsia="宋体" w:cs="Calibri"/>
          <w:color w:val="auto"/>
          <w:sz w:val="28"/>
          <w:szCs w:val="28"/>
          <w:highlight w:val="none"/>
        </w:rPr>
        <w:t>在图中标出残肢部位</w:t>
      </w:r>
      <w:r>
        <w:rPr>
          <w:rFonts w:hint="eastAsia" w:hAnsi="宋体" w:eastAsia="宋体" w:cs="Calibri"/>
          <w:color w:val="auto"/>
          <w:sz w:val="28"/>
          <w:szCs w:val="28"/>
          <w:highlight w:val="none"/>
          <w:lang w:eastAsia="zh-CN"/>
        </w:rPr>
        <w:t>（</w:t>
      </w:r>
      <w:r>
        <w:rPr>
          <w:rFonts w:hAnsi="宋体" w:eastAsia="宋体" w:cs="Calibri"/>
          <w:color w:val="auto"/>
          <w:sz w:val="28"/>
          <w:szCs w:val="28"/>
          <w:highlight w:val="none"/>
        </w:rPr>
        <w:t>可多选</w:t>
      </w:r>
      <w:r>
        <w:rPr>
          <w:rFonts w:hint="eastAsia" w:hAnsi="宋体" w:eastAsia="宋体" w:cs="Calibri"/>
          <w:color w:val="auto"/>
          <w:sz w:val="28"/>
          <w:szCs w:val="28"/>
          <w:highlight w:val="none"/>
          <w:lang w:eastAsia="zh-CN"/>
        </w:rPr>
        <w:t>）</w:t>
      </w:r>
    </w:p>
    <w:p>
      <w:pPr>
        <w:numPr>
          <w:ilvl w:val="0"/>
          <w:numId w:val="0"/>
        </w:numPr>
        <w:rPr>
          <w:rFonts w:hint="eastAsia" w:hAnsi="宋体" w:eastAsia="宋体" w:cs="Calibri"/>
          <w:color w:val="FF0000"/>
          <w:sz w:val="28"/>
          <w:szCs w:val="28"/>
          <w:highlight w:val="none"/>
          <w:lang w:eastAsia="zh-CN"/>
        </w:rPr>
      </w:pPr>
      <w:r>
        <w:rPr>
          <w:rFonts w:hint="eastAsia" w:hAnsi="宋体" w:eastAsia="宋体" w:cs="Calibri"/>
          <w:color w:val="auto"/>
          <w:sz w:val="28"/>
          <w:szCs w:val="28"/>
          <w:highlight w:val="none"/>
          <w:lang w:eastAsia="zh-CN"/>
        </w:rPr>
        <w:t>（测试人在图中进行点击选择，分为若干个区域：肩关节、肘关节、腕关节、髋关节、膝关节、踝关节，以及这些关节的中间部位，（如，上肢分为</w:t>
      </w:r>
      <w:r>
        <w:rPr>
          <w:rFonts w:hint="eastAsia" w:hAnsi="宋体" w:eastAsia="宋体" w:cs="Calibri"/>
          <w:color w:val="auto"/>
          <w:sz w:val="28"/>
          <w:szCs w:val="28"/>
          <w:highlight w:val="none"/>
          <w:lang w:val="en-US" w:eastAsia="zh-CN"/>
        </w:rPr>
        <w:t>5个区：肩关节、上臂中间、肘关节、前臂中间，腕关节，测试人点击这个部分后（残端），下面的部分将消失，即模拟残疾人真实情况</w:t>
      </w:r>
      <w:r>
        <w:rPr>
          <w:rFonts w:hint="eastAsia" w:hAnsi="宋体" w:eastAsia="宋体" w:cs="Calibri"/>
          <w:color w:val="auto"/>
          <w:sz w:val="28"/>
          <w:szCs w:val="28"/>
          <w:highlight w:val="none"/>
          <w:lang w:eastAsia="zh-CN"/>
        </w:rPr>
        <w:t>）。）注：点击完，如发现错误可再点击一次重新开始选择。</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"http://pic59.nipic.com/file/20150123/17961491_105555702000_2.jpg"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1643380" cy="2987675"/>
            <wp:effectExtent l="0" t="0" r="1397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rcRect l="7137" t="1434" r="53595" b="3197"/>
                    <a:stretch>
                      <a:fillRect/>
                    </a:stretch>
                  </pic:blipFill>
                  <pic:spPr>
                    <a:xfrm>
                      <a:off x="0" y="0"/>
                      <a:ext cx="1643380" cy="298767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r>
        <w:rPr>
          <w:rFonts w:hint="eastAsia" w:ascii="宋体" w:hAnsi="宋体" w:cs="宋体"/>
          <w:b/>
          <w:bCs/>
          <w:color w:val="00B0F0"/>
          <w:sz w:val="24"/>
          <w:szCs w:val="24"/>
          <w:lang w:eastAsia="zh-CN"/>
        </w:rPr>
        <w:t>如选择项（多选）包括下肢部分，则其数据转存“长江新里程”子模块；如选择项（多选）只有上肢部分转存“其它假肢”子模块。</w:t>
      </w:r>
    </w:p>
    <w:p>
      <w:pPr>
        <w:numPr>
          <w:ilvl w:val="0"/>
          <w:numId w:val="0"/>
        </w:numPr>
        <w:rPr>
          <w:rFonts w:eastAsia="宋体" w:cs="Calibri"/>
          <w:color w:val="auto"/>
          <w:sz w:val="28"/>
          <w:szCs w:val="28"/>
        </w:rPr>
      </w:pPr>
      <w:r>
        <w:rPr>
          <w:rFonts w:hint="eastAsia" w:hAnsi="宋体" w:cs="Calibri"/>
          <w:color w:val="auto"/>
          <w:sz w:val="28"/>
          <w:szCs w:val="28"/>
          <w:lang w:val="en-US" w:eastAsia="zh-CN"/>
        </w:rPr>
        <w:t>3.</w:t>
      </w:r>
      <w:r>
        <w:rPr>
          <w:rFonts w:hAnsi="宋体" w:eastAsia="宋体" w:cs="Calibri"/>
          <w:color w:val="auto"/>
          <w:sz w:val="28"/>
          <w:szCs w:val="28"/>
        </w:rPr>
        <w:t>身体状况</w:t>
      </w:r>
    </w:p>
    <w:p>
      <w:pPr>
        <w:rPr>
          <w:rFonts w:hint="eastAsia" w:hAnsi="宋体" w:eastAsia="宋体" w:cs="Calibri"/>
          <w:color w:val="auto"/>
          <w:sz w:val="28"/>
          <w:szCs w:val="28"/>
          <w:highlight w:val="yellow"/>
        </w:rPr>
      </w:pPr>
      <w:r>
        <w:rPr>
          <w:rFonts w:eastAsia="宋体" w:cs="Calibri"/>
          <w:color w:val="auto"/>
          <w:sz w:val="28"/>
          <w:szCs w:val="28"/>
        </w:rPr>
        <w:t>□</w:t>
      </w:r>
      <w:r>
        <w:rPr>
          <w:rFonts w:hint="eastAsia" w:hAnsi="宋体" w:eastAsia="宋体" w:cs="Calibri"/>
          <w:color w:val="auto"/>
          <w:sz w:val="28"/>
          <w:szCs w:val="28"/>
          <w:lang w:eastAsia="zh-CN"/>
        </w:rPr>
        <w:t>正常</w:t>
      </w:r>
      <w:r>
        <w:rPr>
          <w:rFonts w:eastAsia="宋体" w:cs="Calibri"/>
          <w:color w:val="auto"/>
          <w:sz w:val="28"/>
          <w:szCs w:val="28"/>
        </w:rPr>
        <w:t>□</w:t>
      </w:r>
      <w:r>
        <w:rPr>
          <w:rFonts w:hAnsi="宋体" w:eastAsia="宋体" w:cs="Calibri"/>
          <w:color w:val="auto"/>
          <w:sz w:val="28"/>
          <w:szCs w:val="28"/>
        </w:rPr>
        <w:t>体质极度衰弱</w:t>
      </w:r>
      <w:r>
        <w:rPr>
          <w:rFonts w:eastAsia="宋体" w:cs="Calibri"/>
          <w:color w:val="auto"/>
          <w:sz w:val="28"/>
          <w:szCs w:val="28"/>
        </w:rPr>
        <w:t>□</w:t>
      </w:r>
      <w:r>
        <w:rPr>
          <w:rFonts w:hAnsi="宋体" w:eastAsia="宋体" w:cs="Calibri"/>
          <w:color w:val="auto"/>
          <w:sz w:val="28"/>
          <w:szCs w:val="28"/>
        </w:rPr>
        <w:t>平衡和协调功能严重障碍</w:t>
      </w:r>
      <w:r>
        <w:rPr>
          <w:rFonts w:eastAsia="宋体" w:cs="Calibri"/>
          <w:color w:val="auto"/>
          <w:sz w:val="28"/>
          <w:szCs w:val="28"/>
        </w:rPr>
        <w:t>□</w:t>
      </w:r>
      <w:r>
        <w:rPr>
          <w:rFonts w:hAnsi="宋体" w:eastAsia="宋体" w:cs="Calibri"/>
          <w:color w:val="auto"/>
          <w:sz w:val="28"/>
          <w:szCs w:val="28"/>
        </w:rPr>
        <w:t>血液病或出血性疾病</w:t>
      </w:r>
      <w:r>
        <w:rPr>
          <w:rFonts w:eastAsia="宋体" w:cs="Calibri"/>
          <w:color w:val="auto"/>
          <w:sz w:val="28"/>
          <w:szCs w:val="28"/>
        </w:rPr>
        <w:t>□</w:t>
      </w:r>
      <w:r>
        <w:rPr>
          <w:rFonts w:hAnsi="宋体" w:eastAsia="宋体" w:cs="Calibri"/>
          <w:color w:val="auto"/>
          <w:sz w:val="28"/>
          <w:szCs w:val="28"/>
        </w:rPr>
        <w:t>严重心脏病</w:t>
      </w:r>
      <w:r>
        <w:rPr>
          <w:rFonts w:eastAsia="宋体" w:cs="Calibri"/>
          <w:color w:val="auto"/>
          <w:sz w:val="28"/>
          <w:szCs w:val="28"/>
        </w:rPr>
        <w:t>□</w:t>
      </w:r>
      <w:r>
        <w:rPr>
          <w:rFonts w:hAnsi="宋体" w:eastAsia="宋体" w:cs="Calibri"/>
          <w:color w:val="auto"/>
          <w:sz w:val="28"/>
          <w:szCs w:val="28"/>
        </w:rPr>
        <w:t>严重高血压、低血压</w:t>
      </w:r>
      <w:r>
        <w:rPr>
          <w:rFonts w:eastAsia="宋体" w:cs="Calibri"/>
          <w:color w:val="auto"/>
          <w:sz w:val="28"/>
          <w:szCs w:val="28"/>
        </w:rPr>
        <w:t>□</w:t>
      </w:r>
      <w:r>
        <w:rPr>
          <w:rFonts w:hAnsi="宋体" w:eastAsia="宋体" w:cs="Calibri"/>
          <w:color w:val="auto"/>
          <w:sz w:val="28"/>
          <w:szCs w:val="28"/>
        </w:rPr>
        <w:t>意识障碍</w:t>
      </w:r>
      <w:r>
        <w:rPr>
          <w:rFonts w:eastAsia="宋体" w:cs="Calibri"/>
          <w:color w:val="auto"/>
          <w:sz w:val="28"/>
          <w:szCs w:val="28"/>
        </w:rPr>
        <w:t>□</w:t>
      </w:r>
      <w:r>
        <w:rPr>
          <w:rFonts w:hAnsi="宋体" w:eastAsia="宋体" w:cs="Calibri"/>
          <w:color w:val="auto"/>
          <w:sz w:val="28"/>
          <w:szCs w:val="28"/>
        </w:rPr>
        <w:t>视力严重障碍</w:t>
      </w:r>
      <w:r>
        <w:rPr>
          <w:rFonts w:eastAsia="宋体" w:cs="Calibri"/>
          <w:color w:val="auto"/>
          <w:sz w:val="28"/>
          <w:szCs w:val="28"/>
        </w:rPr>
        <w:t>□</w:t>
      </w:r>
      <w:r>
        <w:rPr>
          <w:rFonts w:hAnsi="宋体" w:eastAsia="宋体" w:cs="Calibri"/>
          <w:color w:val="auto"/>
          <w:sz w:val="28"/>
          <w:szCs w:val="28"/>
        </w:rPr>
        <w:t>严重的精神神经性疾病</w:t>
      </w:r>
      <w:r>
        <w:rPr>
          <w:rFonts w:eastAsia="宋体" w:cs="Calibri"/>
          <w:color w:val="auto"/>
          <w:sz w:val="28"/>
          <w:szCs w:val="28"/>
        </w:rPr>
        <w:t>□</w:t>
      </w:r>
      <w:r>
        <w:rPr>
          <w:rFonts w:hint="eastAsia" w:eastAsia="宋体" w:cs="Calibri"/>
          <w:color w:val="auto"/>
          <w:sz w:val="28"/>
          <w:szCs w:val="28"/>
          <w:lang w:eastAsia="zh-CN"/>
        </w:rPr>
        <w:t>无法确定</w:t>
      </w:r>
    </w:p>
    <w:p>
      <w:pPr>
        <w:numPr>
          <w:ilvl w:val="0"/>
          <w:numId w:val="0"/>
        </w:numPr>
        <w:rPr>
          <w:rFonts w:hint="eastAsia" w:hAnsi="宋体" w:eastAsia="宋体" w:cs="Calibri"/>
          <w:color w:val="auto"/>
          <w:sz w:val="28"/>
          <w:szCs w:val="28"/>
          <w:highlight w:val="yellow"/>
        </w:rPr>
      </w:pPr>
      <w:r>
        <w:rPr>
          <w:rFonts w:hint="eastAsia" w:hAnsi="宋体" w:cs="Calibri"/>
          <w:color w:val="auto"/>
          <w:sz w:val="28"/>
          <w:szCs w:val="28"/>
          <w:highlight w:val="none"/>
          <w:lang w:val="en-US" w:eastAsia="zh-CN"/>
        </w:rPr>
        <w:t>4.</w:t>
      </w:r>
      <w:r>
        <w:rPr>
          <w:rFonts w:hint="eastAsia" w:hAnsi="宋体" w:eastAsia="宋体" w:cs="Calibri"/>
          <w:color w:val="auto"/>
          <w:sz w:val="28"/>
          <w:szCs w:val="28"/>
          <w:highlight w:val="none"/>
        </w:rPr>
        <w:t>残肢端状况</w:t>
      </w:r>
    </w:p>
    <w:p>
      <w:pPr>
        <w:numPr>
          <w:ilvl w:val="0"/>
          <w:numId w:val="0"/>
        </w:numPr>
        <w:rPr>
          <w:rFonts w:hint="eastAsia" w:hAnsi="宋体" w:eastAsia="宋体" w:cs="Calibri"/>
          <w:color w:val="auto"/>
          <w:sz w:val="28"/>
          <w:szCs w:val="28"/>
          <w:highlight w:val="yellow"/>
        </w:rPr>
      </w:pPr>
      <w:r>
        <w:rPr>
          <w:rFonts w:eastAsia="宋体" w:cs="Calibri"/>
          <w:color w:val="auto"/>
          <w:sz w:val="28"/>
          <w:szCs w:val="28"/>
        </w:rPr>
        <w:t>□</w:t>
      </w:r>
      <w:r>
        <w:rPr>
          <w:rFonts w:hint="eastAsia" w:hAnsi="宋体" w:eastAsia="宋体" w:cs="Calibri"/>
          <w:color w:val="auto"/>
          <w:sz w:val="28"/>
          <w:szCs w:val="28"/>
          <w:lang w:eastAsia="zh-CN"/>
        </w:rPr>
        <w:t>正常</w:t>
      </w:r>
      <w:r>
        <w:rPr>
          <w:rFonts w:eastAsia="宋体" w:cs="Calibri"/>
          <w:color w:val="auto"/>
          <w:sz w:val="28"/>
          <w:szCs w:val="28"/>
          <w:highlight w:val="none"/>
        </w:rPr>
        <w:t>□</w:t>
      </w:r>
      <w:r>
        <w:rPr>
          <w:rFonts w:hint="eastAsia" w:hAnsi="宋体" w:eastAsia="宋体" w:cs="Calibri"/>
          <w:color w:val="auto"/>
          <w:sz w:val="28"/>
          <w:szCs w:val="28"/>
          <w:highlight w:val="none"/>
        </w:rPr>
        <w:t>末梢血管循环不良</w:t>
      </w:r>
      <w:r>
        <w:rPr>
          <w:rFonts w:eastAsia="宋体" w:cs="Calibri"/>
          <w:color w:val="auto"/>
          <w:sz w:val="28"/>
          <w:szCs w:val="28"/>
          <w:highlight w:val="none"/>
        </w:rPr>
        <w:t>□</w:t>
      </w:r>
      <w:r>
        <w:rPr>
          <w:rFonts w:hint="eastAsia" w:hAnsi="宋体" w:eastAsia="宋体" w:cs="Calibri"/>
          <w:color w:val="auto"/>
          <w:sz w:val="28"/>
          <w:szCs w:val="28"/>
          <w:highlight w:val="none"/>
        </w:rPr>
        <w:t>炎症</w:t>
      </w:r>
      <w:r>
        <w:rPr>
          <w:rFonts w:eastAsia="宋体" w:cs="Calibri"/>
          <w:color w:val="auto"/>
          <w:sz w:val="28"/>
          <w:szCs w:val="28"/>
        </w:rPr>
        <w:t>□</w:t>
      </w:r>
      <w:r>
        <w:rPr>
          <w:rFonts w:hAnsi="宋体" w:eastAsia="宋体" w:cs="Calibri"/>
          <w:color w:val="auto"/>
          <w:sz w:val="28"/>
          <w:szCs w:val="28"/>
        </w:rPr>
        <w:t>溃烂</w:t>
      </w:r>
      <w:r>
        <w:rPr>
          <w:rFonts w:eastAsia="宋体" w:cs="Calibri"/>
          <w:color w:val="auto"/>
          <w:sz w:val="28"/>
          <w:szCs w:val="28"/>
          <w:highlight w:val="none"/>
        </w:rPr>
        <w:t>□</w:t>
      </w:r>
      <w:r>
        <w:rPr>
          <w:rFonts w:hint="eastAsia" w:hAnsi="宋体" w:eastAsia="宋体" w:cs="Calibri"/>
          <w:color w:val="auto"/>
          <w:sz w:val="28"/>
          <w:szCs w:val="28"/>
          <w:highlight w:val="none"/>
        </w:rPr>
        <w:t>疼痛</w:t>
      </w:r>
      <w:r>
        <w:rPr>
          <w:rFonts w:eastAsia="宋体" w:cs="Calibri"/>
          <w:color w:val="auto"/>
          <w:sz w:val="28"/>
          <w:szCs w:val="28"/>
          <w:highlight w:val="none"/>
        </w:rPr>
        <w:t>□</w:t>
      </w:r>
      <w:r>
        <w:rPr>
          <w:rFonts w:hint="eastAsia" w:hAnsi="宋体" w:eastAsia="宋体" w:cs="Calibri"/>
          <w:color w:val="auto"/>
          <w:sz w:val="28"/>
          <w:szCs w:val="28"/>
          <w:highlight w:val="none"/>
        </w:rPr>
        <w:t>肿胀</w:t>
      </w:r>
      <w:r>
        <w:rPr>
          <w:rFonts w:eastAsia="宋体" w:cs="Calibri"/>
          <w:color w:val="auto"/>
          <w:sz w:val="28"/>
          <w:szCs w:val="28"/>
          <w:highlight w:val="none"/>
        </w:rPr>
        <w:t>□</w:t>
      </w:r>
      <w:r>
        <w:rPr>
          <w:rFonts w:hint="eastAsia" w:hAnsi="宋体" w:eastAsia="宋体" w:cs="Calibri"/>
          <w:color w:val="auto"/>
          <w:sz w:val="28"/>
          <w:szCs w:val="28"/>
          <w:highlight w:val="none"/>
        </w:rPr>
        <w:t>神经瘤</w:t>
      </w:r>
      <w:r>
        <w:rPr>
          <w:rFonts w:eastAsia="宋体" w:cs="Calibri"/>
          <w:color w:val="auto"/>
          <w:sz w:val="28"/>
          <w:szCs w:val="28"/>
          <w:highlight w:val="none"/>
        </w:rPr>
        <w:t>□</w:t>
      </w:r>
      <w:r>
        <w:rPr>
          <w:rFonts w:hint="eastAsia" w:hAnsi="宋体" w:eastAsia="宋体" w:cs="Calibri"/>
          <w:color w:val="auto"/>
          <w:sz w:val="28"/>
          <w:szCs w:val="28"/>
          <w:highlight w:val="none"/>
        </w:rPr>
        <w:t>皮肤过紧</w:t>
      </w:r>
      <w:r>
        <w:rPr>
          <w:rFonts w:eastAsia="宋体" w:cs="Calibri"/>
          <w:color w:val="auto"/>
          <w:sz w:val="28"/>
          <w:szCs w:val="28"/>
          <w:highlight w:val="none"/>
        </w:rPr>
        <w:t>□</w:t>
      </w:r>
      <w:r>
        <w:rPr>
          <w:rFonts w:hint="eastAsia" w:hAnsi="宋体" w:eastAsia="宋体" w:cs="Calibri"/>
          <w:color w:val="auto"/>
          <w:sz w:val="28"/>
          <w:szCs w:val="28"/>
          <w:highlight w:val="none"/>
        </w:rPr>
        <w:t>关节挛缩</w:t>
      </w:r>
      <w:r>
        <w:rPr>
          <w:rFonts w:eastAsia="宋体" w:cs="Calibri"/>
          <w:color w:val="auto"/>
          <w:sz w:val="28"/>
          <w:szCs w:val="28"/>
        </w:rPr>
        <w:t>□</w:t>
      </w:r>
      <w:r>
        <w:rPr>
          <w:rFonts w:hint="eastAsia" w:eastAsia="宋体" w:cs="Calibri"/>
          <w:color w:val="auto"/>
          <w:sz w:val="28"/>
          <w:szCs w:val="28"/>
          <w:lang w:eastAsia="zh-CN"/>
        </w:rPr>
        <w:t>无法确定</w:t>
      </w:r>
    </w:p>
    <w:p>
      <w:pPr>
        <w:rPr>
          <w:rFonts w:hAnsi="宋体" w:eastAsia="宋体" w:cs="Calibri"/>
          <w:color w:val="FF0000"/>
          <w:sz w:val="28"/>
          <w:szCs w:val="28"/>
          <w:highlight w:val="none"/>
        </w:rPr>
      </w:pPr>
      <w:r>
        <w:rPr>
          <w:rFonts w:hint="eastAsia" w:hAnsi="宋体" w:eastAsia="宋体" w:cs="Calibri"/>
          <w:color w:val="auto"/>
          <w:sz w:val="28"/>
          <w:szCs w:val="28"/>
          <w:highlight w:val="none"/>
        </w:rPr>
        <w:t>5.</w:t>
      </w:r>
      <w:r>
        <w:rPr>
          <w:rFonts w:hAnsi="宋体" w:eastAsia="宋体" w:cs="Calibri"/>
          <w:color w:val="auto"/>
          <w:sz w:val="28"/>
          <w:szCs w:val="28"/>
          <w:highlight w:val="none"/>
        </w:rPr>
        <w:t>直接拍照或上传残肢部位的照片</w:t>
      </w:r>
      <w:r>
        <w:rPr>
          <w:rFonts w:hint="eastAsia" w:hAnsi="宋体" w:cs="Calibri"/>
          <w:color w:val="auto"/>
          <w:sz w:val="28"/>
          <w:szCs w:val="28"/>
          <w:highlight w:val="none"/>
          <w:lang w:eastAsia="zh-CN"/>
        </w:rPr>
        <w:t>至少一张</w:t>
      </w:r>
      <w:r>
        <w:rPr>
          <w:rFonts w:hAnsi="宋体" w:eastAsia="宋体" w:cs="Calibri"/>
          <w:color w:val="auto"/>
          <w:sz w:val="28"/>
          <w:szCs w:val="28"/>
          <w:highlight w:val="none"/>
        </w:rPr>
        <w:t>：</w:t>
      </w:r>
      <w:r>
        <w:rPr>
          <w:rFonts w:hAnsi="宋体" w:eastAsia="宋体" w:cs="Calibri"/>
          <w:color w:val="FF0000"/>
          <w:sz w:val="28"/>
          <w:szCs w:val="28"/>
          <w:highlight w:val="none"/>
        </w:rPr>
        <w:t>为残缺一侧肢体的特写照片（残缺部位裸露）</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中宋">
    <w:panose1 w:val="02010600040101010101"/>
    <w:charset w:val="86"/>
    <w:family w:val="auto"/>
    <w:pitch w:val="default"/>
    <w:sig w:usb0="00000287" w:usb1="080F0000" w:usb2="00000000" w:usb3="00000000" w:csb0="0004009F" w:csb1="DFD7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MS Mincho">
    <w:panose1 w:val="02020609040205080304"/>
    <w:charset w:val="80"/>
    <w:family w:val="modern"/>
    <w:pitch w:val="default"/>
    <w:sig w:usb0="E00002FF" w:usb1="6AC7FDFB" w:usb2="00000012" w:usb3="00000000" w:csb0="4002009F" w:csb1="DFD70000"/>
  </w:font>
  <w:font w:name="MS Gothic">
    <w:panose1 w:val="020B0609070205080204"/>
    <w:charset w:val="80"/>
    <w:family w:val="modern"/>
    <w:pitch w:val="default"/>
    <w:sig w:usb0="E00002FF" w:usb1="6AC7FDFB" w:usb2="00000012" w:usb3="00000000" w:csb0="4002009F" w:csb1="DFD70000"/>
  </w:font>
  <w:font w:name="B4+CAJSymbolA">
    <w:altName w:val="宋体"/>
    <w:panose1 w:val="00000000000000000000"/>
    <w:charset w:val="86"/>
    <w:family w:val="auto"/>
    <w:pitch w:val="default"/>
    <w:sig w:usb0="00000000" w:usb1="00000000" w:usb2="00000010" w:usb3="00000000" w:csb0="00040000" w:csb1="00000000"/>
  </w:font>
  <w:font w:name="MS UI Gothic">
    <w:panose1 w:val="020B0600070205080204"/>
    <w:charset w:val="80"/>
    <w:family w:val="auto"/>
    <w:pitch w:val="default"/>
    <w:sig w:usb0="E00002FF" w:usb1="6AC7FDFB" w:usb2="00000012" w:usb3="00000000" w:csb0="4002009F" w:csb1="DFD70000"/>
  </w:font>
  <w:font w:name="DFKai-SB">
    <w:panose1 w:val="03000509000000000000"/>
    <w:charset w:val="88"/>
    <w:family w:val="script"/>
    <w:pitch w:val="default"/>
    <w:sig w:usb0="00000003" w:usb1="082E0000" w:usb2="00000016" w:usb3="00000000" w:csb0="00100001" w:csb1="00000000"/>
  </w:font>
  <w:font w:name="MingLiU">
    <w:panose1 w:val="02020509000000000000"/>
    <w:charset w:val="88"/>
    <w:family w:val="auto"/>
    <w:pitch w:val="default"/>
    <w:sig w:usb0="A00002FF" w:usb1="28CFFCFA" w:usb2="00000016" w:usb3="00000000" w:csb0="00100001" w:csb1="00000000"/>
  </w:font>
  <w:font w:name="Comic Sans MS">
    <w:panose1 w:val="030F07020303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277E2D"/>
    <w:rsid w:val="48672DF4"/>
    <w:rsid w:val="56A908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Lenovo</cp:lastModifiedBy>
  <dcterms:modified xsi:type="dcterms:W3CDTF">2017-10-16T08:08:29Z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