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6"/>
          <w:szCs w:val="36"/>
        </w:rPr>
      </w:pPr>
      <w:bookmarkStart w:id="0" w:name="_GoBack"/>
      <w:bookmarkEnd w:id="0"/>
      <w:r>
        <w:rPr>
          <w:rFonts w:hint="eastAsia"/>
          <w:sz w:val="36"/>
          <w:szCs w:val="36"/>
        </w:rPr>
        <w:t>企业报销制度</w:t>
      </w:r>
    </w:p>
    <w:p>
      <w:pPr>
        <w:rPr>
          <w:rFonts w:hint="eastAsia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总则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1.1 本制度适用于所有正式员工，旨在确保公司资金的合理使用，提高报销流程的规范性、透明度及效率。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1.2 所有报销申请必须通过飞书完成，并在飞书指定流程中提交。任何通过其他方式提交的报销申请不予受理。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1.3 报销时间点及要求详见各类报销场景。</w:t>
      </w:r>
    </w:p>
    <w:p>
      <w:pPr>
        <w:rPr>
          <w:rFonts w:hint="eastAsia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报销范围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本公司报销包括但不限于以下场景：</w:t>
      </w:r>
    </w:p>
    <w:p>
      <w:pPr>
        <w:rPr>
          <w:rFonts w:hint="eastAsia"/>
        </w:rPr>
      </w:pPr>
      <w:r>
        <w:rPr>
          <w:rFonts w:hint="eastAsia"/>
        </w:rPr>
        <w:t xml:space="preserve">   - 加班报销</w:t>
      </w:r>
    </w:p>
    <w:p>
      <w:pPr>
        <w:rPr>
          <w:rFonts w:hint="eastAsia"/>
        </w:rPr>
      </w:pPr>
      <w:r>
        <w:rPr>
          <w:rFonts w:hint="eastAsia"/>
        </w:rPr>
        <w:t xml:space="preserve">   - 出差报销（交通、住宿、日常补助等）</w:t>
      </w:r>
    </w:p>
    <w:p>
      <w:pPr>
        <w:rPr>
          <w:rFonts w:hint="eastAsia"/>
        </w:rPr>
      </w:pPr>
      <w:r>
        <w:rPr>
          <w:rFonts w:hint="eastAsia"/>
        </w:rPr>
        <w:t xml:space="preserve">   - 住宿报销（适用于公司安排的住宿）</w:t>
      </w:r>
    </w:p>
    <w:p>
      <w:pPr>
        <w:rPr>
          <w:rFonts w:hint="eastAsia"/>
        </w:rPr>
      </w:pPr>
      <w:r>
        <w:rPr>
          <w:rFonts w:hint="eastAsia"/>
        </w:rPr>
        <w:t xml:space="preserve">   - 商务宴请报销</w:t>
      </w:r>
    </w:p>
    <w:p>
      <w:pPr>
        <w:rPr>
          <w:rFonts w:hint="eastAsia"/>
        </w:rPr>
      </w:pPr>
      <w:r>
        <w:rPr>
          <w:rFonts w:hint="eastAsia"/>
        </w:rPr>
        <w:t xml:space="preserve">   - 培训报销</w:t>
      </w:r>
    </w:p>
    <w:p>
      <w:pPr>
        <w:rPr>
          <w:rFonts w:hint="eastAsia"/>
        </w:rPr>
      </w:pPr>
      <w:r>
        <w:rPr>
          <w:rFonts w:hint="eastAsia"/>
        </w:rPr>
        <w:t xml:space="preserve">   - 其他因公支出报销</w:t>
      </w:r>
    </w:p>
    <w:p>
      <w:pPr>
        <w:rPr>
          <w:rFonts w:hint="eastAsia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报销流程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所有报销流程通过飞书进行，具体流程如下：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3.1 **提交申请**</w:t>
      </w:r>
    </w:p>
    <w:p>
      <w:pPr>
        <w:rPr>
          <w:rFonts w:hint="eastAsia"/>
        </w:rPr>
      </w:pPr>
      <w:r>
        <w:rPr>
          <w:rFonts w:hint="eastAsia"/>
        </w:rPr>
        <w:t xml:space="preserve">   - 员工通过飞书的“费用报销”模块，填写报销申请表。</w:t>
      </w:r>
    </w:p>
    <w:p>
      <w:pPr>
        <w:rPr>
          <w:rFonts w:hint="eastAsia"/>
        </w:rPr>
      </w:pPr>
      <w:r>
        <w:rPr>
          <w:rFonts w:hint="eastAsia"/>
        </w:rPr>
        <w:t xml:space="preserve">   - 提交时需选择报销类型，并提供必要的证明文件，如发票、行程单、餐饮单据等。</w:t>
      </w:r>
    </w:p>
    <w:p>
      <w:pPr>
        <w:rPr>
          <w:rFonts w:hint="eastAsia"/>
        </w:rPr>
      </w:pPr>
      <w:r>
        <w:rPr>
          <w:rFonts w:hint="eastAsia"/>
        </w:rPr>
        <w:t xml:space="preserve">   - 如因特殊原因需提前报销或事后补办，请在备注中注明原因。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3.2 **审批流程**</w:t>
      </w:r>
    </w:p>
    <w:p>
      <w:pPr>
        <w:rPr>
          <w:rFonts w:hint="eastAsia"/>
        </w:rPr>
      </w:pPr>
      <w:r>
        <w:rPr>
          <w:rFonts w:hint="eastAsia"/>
        </w:rPr>
        <w:t xml:space="preserve">   - **直接主管审批**：所有报销申请先由员工的直接主管审核。</w:t>
      </w:r>
    </w:p>
    <w:p>
      <w:pPr>
        <w:rPr>
          <w:rFonts w:hint="eastAsia"/>
        </w:rPr>
      </w:pPr>
      <w:r>
        <w:rPr>
          <w:rFonts w:hint="eastAsia"/>
        </w:rPr>
        <w:t xml:space="preserve">   - **财务审批**：主管审核后，申请进入财务审批环节，财务将对申请内容、金额、发票等进行核实。</w:t>
      </w:r>
    </w:p>
    <w:p>
      <w:pPr>
        <w:rPr>
          <w:rFonts w:hint="eastAsia"/>
        </w:rPr>
      </w:pPr>
      <w:r>
        <w:rPr>
          <w:rFonts w:hint="eastAsia"/>
        </w:rPr>
        <w:t xml:space="preserve">   - **高层审批**：超过一定金额（例如5000元）或涉及高额宴请、培训等支出的报销，需经相关部门负责人及财务总监或总经理审批。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3.3 **支付流程**</w:t>
      </w:r>
    </w:p>
    <w:p>
      <w:pPr>
        <w:rPr>
          <w:rFonts w:hint="eastAsia"/>
        </w:rPr>
      </w:pPr>
      <w:r>
        <w:rPr>
          <w:rFonts w:hint="eastAsia"/>
        </w:rPr>
        <w:t xml:space="preserve">   - 报销申请审核通过后，财务部门会在每月固定日期（如每月5号、20号）进行统一支付。</w:t>
      </w:r>
    </w:p>
    <w:p>
      <w:pPr>
        <w:rPr>
          <w:rFonts w:hint="eastAsia"/>
        </w:rPr>
      </w:pPr>
      <w:r>
        <w:rPr>
          <w:rFonts w:hint="eastAsia"/>
        </w:rPr>
        <w:t xml:space="preserve">   - 支付方式为银行转账，员工需在飞书个人资料中填写准确的银行账户信息。</w:t>
      </w:r>
    </w:p>
    <w:p>
      <w:pPr>
        <w:rPr>
          <w:rFonts w:hint="eastAsia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各类报销细则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4.1 加班报销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4.1.1 报销标准：依据公司加班补贴政策，加班可按餐费、交通费等标准进行报销。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4.1.2 申请流程：</w:t>
      </w:r>
    </w:p>
    <w:p>
      <w:pPr>
        <w:rPr>
          <w:rFonts w:hint="eastAsia"/>
        </w:rPr>
      </w:pPr>
      <w:r>
        <w:rPr>
          <w:rFonts w:hint="eastAsia"/>
        </w:rPr>
        <w:t xml:space="preserve">   - 填写“加班报销申请表”，附上加班申请单及具体消费凭证。</w:t>
      </w:r>
    </w:p>
    <w:p>
      <w:pPr>
        <w:rPr>
          <w:rFonts w:hint="eastAsia"/>
        </w:rPr>
      </w:pPr>
      <w:r>
        <w:rPr>
          <w:rFonts w:hint="eastAsia"/>
        </w:rPr>
        <w:t xml:space="preserve">   - 若加班时间超过22:00，可申请出租车费报销，须提供电子发票。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4.1.3 审批流程：部门主管审批后进入财务审批环节。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4.2 出差报销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4.2.1 适用范围：员工因公出差可申请交通、住宿及日常补助报销。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4.2.2 交通费：</w:t>
      </w:r>
    </w:p>
    <w:p>
      <w:pPr>
        <w:rPr>
          <w:rFonts w:hint="eastAsia"/>
        </w:rPr>
      </w:pPr>
      <w:r>
        <w:rPr>
          <w:rFonts w:hint="eastAsia"/>
        </w:rPr>
        <w:t xml:space="preserve">   - 出差需优先选择公司合作的机票、火车票及汽车票预定平台，如选择其他方式购买，需提前获批。</w:t>
      </w:r>
    </w:p>
    <w:p>
      <w:pPr>
        <w:rPr>
          <w:rFonts w:hint="eastAsia"/>
        </w:rPr>
      </w:pPr>
      <w:r>
        <w:rPr>
          <w:rFonts w:hint="eastAsia"/>
        </w:rPr>
        <w:t xml:space="preserve">   - 报销凭证：发票、行程单或电子行程证明。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4.2.3 住宿费：</w:t>
      </w:r>
    </w:p>
    <w:p>
      <w:pPr>
        <w:rPr>
          <w:rFonts w:hint="eastAsia"/>
        </w:rPr>
      </w:pPr>
      <w:r>
        <w:rPr>
          <w:rFonts w:hint="eastAsia"/>
        </w:rPr>
        <w:t xml:space="preserve">   - 公司按城市级别及市场标准设定住宿上限，如北京地区不超过500元/晚。</w:t>
      </w:r>
    </w:p>
    <w:p>
      <w:pPr>
        <w:rPr>
          <w:rFonts w:hint="eastAsia"/>
        </w:rPr>
      </w:pPr>
      <w:r>
        <w:rPr>
          <w:rFonts w:hint="eastAsia"/>
        </w:rPr>
        <w:t xml:space="preserve">   - 报销凭证：住宿发票、预订信息。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4.2.4 日常补助：按每天100元（含餐费）标准报销，需提供相应凭证。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4.2.5 报销申请：填写“出差报销申请表”，并在飞书系统中上传发票及相关证明。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4.3 商务宴请报销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4.3.1 报销条件：仅限对外业务合作、客户接待等宴请，需明确用餐对象、事由及参与人数。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4.3.2 报销标准：每人不超过200元标准，可视情况浮动。总金额超过5000元的宴请需总经理审批。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4.3.3 申请流程：在飞书“宴请报销申请表”中填写详细用餐信息，附上正式发票及必要说明。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4.3.4 审批流程：由部门负责人及财务审批，金额较高时由总经理额外审批。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4.4 培训报销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4.4.1 报销范围：员工培训费用、必要的教材费及相关交通费用。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4.4.2 报销标准：依据公司年度培训预算，超出预算需提前申报。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4.4.3 申请流程：在飞书“培训报销申请表”中详细列明培训项目及费用明细，附上发票。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4.4.4 审批流程：部门主管、财务及人力资源部共同审批。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报销时间点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5.1 所有报销申请应在支出发生后1个月内提交，逾期视为放弃报销。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5.2 财务部每月进行两次报销支付，分别为每月5日和20日，员工需在支付日前至少3个工作日提交申请，逾期则在下一个支付日处理。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注意事项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6.1 所有报销申请的发票必须为合规发票，发票抬头须为公司名称。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6.2 审批过程中，任何虚报、冒报等违规行为一经发现，将追究相关责任并取消该次报销资格。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6.3 报销申请人需对提交的报销内容负责，若审核过程中发现疑问，需配合提供进一步说明或证明。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6.4 财务部每季度对报销情况进行抽查，并报告公司领导，以确保报销制度的规范执行。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附录：报销操作指南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**报销路径**：飞书首页 &gt; 费用报销 &gt; 新建报销</w:t>
      </w:r>
    </w:p>
    <w:p>
      <w:r>
        <w:rPr>
          <w:rFonts w:hint="eastAsia"/>
        </w:rPr>
        <w:t>- **填写步骤**：选择报销类型 &gt; 填写详细信息 &gt; 上传凭证 &gt; 提交审批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C6552B"/>
    <w:rsid w:val="DBC6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2024-10-27T23:34:00Z</dcterms:created>
  <dc:creator>Bling</dc:creator>
  <cp:lastModifiedBy>Bling</cp:lastModifiedBy>
  <dcterms:modified xsi:type="dcterms:W3CDTF">2024-10-27T23:36:25Z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1A09DFADEC02B559725D1E67EA809A7F_41</vt:lpwstr>
  </property>
</Properties>
</file>