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银行账户与资金支付管理办法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（账户管理、支付审批与对账）</w:t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发布部门：公司行政部　　生效日期：2026 年 10 月 1 日　　版本：V1.0</w:t>
      </w:r>
    </w:p>
    <w:p>
      <w:pPr>
        <w:pStyle w:val="Heading1"/>
      </w:pPr>
      <w:r>
        <w:t>一、账户管理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第一条　公司银行账户的开立、变更与销户须经总经理批准。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第二条　账户预留印鉴由财务专用章与法人章组成，分别由 2 人保管。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第三条　网银 U 盾与密码分别由制单人与复核人保管，不得由同一人持有。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第四条　账户信息每年核对 1 次，核对记录留存 5 年。</w:t>
      </w:r>
    </w:p>
    <w:p>
      <w:pPr>
        <w:pStyle w:val="Heading1"/>
      </w:pPr>
      <w:r>
        <w:t>二、支付审批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第五条　单笔支付 10000 元以下的由财务负责人审批。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第六条　单笔支付 10000 元至 500000 元的由总经理审批。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第七条　单笔支付 500000 元以上的须经公司负责人会签。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第八条　支付申请须附合同、发票与验收单，缺一不得付款。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第九条　同一收款方当月累计支付超过 100 万元的，应单独说明。</w:t>
      </w:r>
    </w:p>
    <w:p>
      <w:pPr>
        <w:pStyle w:val="Heading1"/>
      </w:pPr>
      <w:r>
        <w:t>三、支付方式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第十条　对公支付一律采用银行转账，不得使用现金。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第十一条　现金支付仅限差旅备用金与 1000 元以下零星支出。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第十二条　支付时应核对收款账户名称与合同主体一致。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第十三条　首次合作的收款方，应通过电话回拨核实账户信息。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第十四条　跨境支付须提供合同、发票与外汇业务所需材料。</w:t>
      </w:r>
    </w:p>
    <w:p>
      <w:pPr>
        <w:pStyle w:val="Heading1"/>
      </w:pPr>
      <w:r>
        <w:t>四、对账与盘点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第十五条　出纳每日核对银行流水与日记账，差异当日查明。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第十六条　财务负责人每月末编制银行存款余额调节表。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第十七条　库存现金每月盘点 1 次，盘点由 2 人共同进行。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第十八条　库存现金限额为 5000 元，超限额部分应于当日存入银行。</w:t>
      </w:r>
    </w:p>
    <w:p>
      <w:pPr>
        <w:pStyle w:val="Heading1"/>
      </w:pPr>
      <w:r>
        <w:t>五、票据与网银安全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第十九条　空白支票与票据应存放于保险柜，领用须登记。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第二十条　网银操作日志保存期限不少于 6 个月。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第二十一条　发现账户异常交易应在 1 小时内冻结账户并报警。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第二十二条　支付密码每 90 天更换 1 次。</w:t>
      </w:r>
    </w:p>
    <w:p>
      <w:pPr>
        <w:pStyle w:val="Heading1"/>
      </w:pPr>
      <w:r>
        <w:t>六、附则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第二十三条　本办法由财务部负责解释。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第二十四条　本办法自发布之日起施行。</w:t>
      </w:r>
    </w:p>
    <w:sectPr w:rsidR="00FC693F" w:rsidRPr="0006063C" w:rsidSect="00034616">
      <w:pgSz w:w="12240" w:h="15840"/>
      <w:pgMar w:top="1440" w:right="1474" w:bottom="1440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2A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