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Segoe UI" w:cs="Times New Roman"/>
          <w:b/>
          <w:bCs/>
          <w:i w:val="0"/>
          <w:iCs w:val="0"/>
          <w:caps w:val="0"/>
          <w:spacing w:val="0"/>
          <w:sz w:val="30"/>
          <w:szCs w:val="30"/>
          <w:shd w:val="clear" w:fill="FFFFFF"/>
        </w:rPr>
      </w:pPr>
      <w:bookmarkStart w:id="0" w:name="_GoBack"/>
      <w:r>
        <w:rPr>
          <w:rFonts w:hint="default" w:ascii="Times New Roman" w:hAnsi="Times New Roman" w:eastAsia="Segoe UI" w:cs="Times New Roman"/>
          <w:b/>
          <w:bCs/>
          <w:i w:val="0"/>
          <w:iCs w:val="0"/>
          <w:caps w:val="0"/>
          <w:spacing w:val="0"/>
          <w:sz w:val="30"/>
          <w:szCs w:val="30"/>
          <w:shd w:val="clear" w:fill="FFFFFF"/>
        </w:rPr>
        <w:t>Methods for testing the existence of self-awareness</w:t>
      </w:r>
    </w:p>
    <w:bookmarkEnd w:id="0"/>
    <w:p>
      <w:pPr>
        <w:jc w:val="center"/>
        <w:rPr>
          <w:rFonts w:hint="eastAsia" w:ascii="Times New Roman" w:hAnsi="Times New Roman" w:eastAsia="Segoe UI" w:cs="Times New Roman"/>
          <w:b/>
          <w:bCs/>
          <w:i w:val="0"/>
          <w:iCs w:val="0"/>
          <w:caps w:val="0"/>
          <w:spacing w:val="0"/>
          <w:sz w:val="30"/>
          <w:szCs w:val="30"/>
          <w:shd w:val="clear" w:fill="FFFFFF"/>
          <w:lang w:val="en-US" w:eastAsia="zh-CN"/>
        </w:rPr>
      </w:pPr>
      <w:r>
        <w:rPr>
          <w:rFonts w:hint="eastAsia" w:ascii="Times New Roman" w:hAnsi="Times New Roman" w:eastAsia="Segoe UI" w:cs="Times New Roman"/>
          <w:b/>
          <w:bCs/>
          <w:i w:val="0"/>
          <w:iCs w:val="0"/>
          <w:caps w:val="0"/>
          <w:spacing w:val="0"/>
          <w:sz w:val="30"/>
          <w:szCs w:val="30"/>
          <w:shd w:val="clear" w:fill="FFFFFF"/>
          <w:lang w:val="en-US" w:eastAsia="zh-CN"/>
        </w:rPr>
        <w:t>一．</w:t>
      </w:r>
      <w:r>
        <w:rPr>
          <w:rFonts w:hint="default" w:ascii="Times New Roman" w:hAnsi="Times New Roman" w:eastAsia="Segoe UI" w:cs="Times New Roman"/>
          <w:b/>
          <w:bCs/>
          <w:i w:val="0"/>
          <w:iCs w:val="0"/>
          <w:caps w:val="0"/>
          <w:spacing w:val="0"/>
          <w:sz w:val="30"/>
          <w:szCs w:val="30"/>
          <w:shd w:val="clear" w:fill="FFFFFF"/>
        </w:rPr>
        <w:t>Testing principles</w:t>
      </w:r>
    </w:p>
    <w:p>
      <w:pPr>
        <w:keepNext w:val="0"/>
        <w:keepLines w:val="0"/>
        <w:pageBreakBefore w:val="0"/>
        <w:widowControl w:val="0"/>
        <w:kinsoku w:val="0"/>
        <w:wordWrap w:val="0"/>
        <w:overflowPunct w:val="0"/>
        <w:topLinePunct/>
        <w:autoSpaceDE/>
        <w:autoSpaceDN/>
        <w:bidi w:val="0"/>
        <w:adjustRightInd/>
        <w:snapToGrid w:val="0"/>
        <w:spacing w:before="156" w:beforeLines="50" w:afterAutospacing="0" w:line="240" w:lineRule="auto"/>
        <w:ind w:firstLine="420" w:firstLineChars="0"/>
        <w:jc w:val="center"/>
        <w:textAlignment w:val="auto"/>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1.</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Criteria for the Existence of Self-Consciousness in Agent a</w:t>
      </w:r>
    </w:p>
    <w:tbl>
      <w:tblPr>
        <w:tblStyle w:val="4"/>
        <w:tblW w:w="8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
        <w:gridCol w:w="8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0" w:leftChars="0" w:right="0" w:rightChars="0" w:firstLine="0" w:firstLine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No. </w:t>
            </w:r>
          </w:p>
        </w:tc>
        <w:tc>
          <w:tcPr>
            <w:tcW w:w="8266" w:type="dxa"/>
            <w:vAlign w:val="top"/>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0" w:leftChars="0" w:right="0" w:rightChars="0" w:firstLine="0" w:firstLineChars="0"/>
              <w:jc w:val="center"/>
              <w:textAlignment w:val="auto"/>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criteria for judgment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0" w:leftChars="0" w:right="0" w:rightChars="0" w:firstLine="0" w:firstLine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1</w:t>
            </w:r>
          </w:p>
        </w:tc>
        <w:tc>
          <w:tcPr>
            <w:tcW w:w="8266" w:type="dxa"/>
            <w:vAlign w:val="top"/>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0" w:leftChars="0" w:right="0" w:rightChars="0" w:firstLine="0" w:firstLine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The self-knowledge set of agent a is not empty,</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 xml:space="preserve"> </w:t>
            </w:r>
            <m:oMath>
              <m:sSub>
                <m:sSubPr>
                  <m:ctrl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ctrlPr>
                </m:sSubPr>
                <m:e>
                  <m:r>
                    <m:rPr>
                      <m:sty m:val="p"/>
                    </m:r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t>R</m:t>
                  </m:r>
                  <m:ctrl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ctrlPr>
                </m:e>
                <m:sub>
                  <m:r>
                    <m:rPr>
                      <m:sty m:val="p"/>
                    </m:r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t>a</m:t>
                  </m:r>
                  <m:ctrl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ctrlPr>
                </m:sub>
              </m:sSub>
            </m:oMath>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(a)</w:t>
            </w:r>
            <m:oMath>
              <m:r>
                <m:rPr>
                  <m:sty m:val="p"/>
                </m:r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t>≠∅</m:t>
              </m:r>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2</w:t>
            </w:r>
          </w:p>
        </w:tc>
        <w:tc>
          <w:tcPr>
            <w:tcW w:w="8266" w:type="dxa"/>
            <w:vAlign w:val="top"/>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0" w:leftChars="0" w:right="0" w:rightChars="0" w:firstLine="0" w:firstLineChars="0"/>
              <w:jc w:val="left"/>
              <w:textAlignment w:val="auto"/>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The strength of agent a's self-control ability is greater than 0,</w:t>
            </w:r>
            <m:oMath>
              <m:sSub>
                <m:sSubPr>
                  <m:ctrl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ctrlPr>
                </m:sSubPr>
                <m:e>
                  <m:r>
                    <m:rPr>
                      <m:sty m:val="p"/>
                    </m:r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t>Con</m:t>
                  </m:r>
                  <m:ctrl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ctrlPr>
                </m:e>
                <m:sub>
                  <m:r>
                    <m:rPr>
                      <m:sty m:val="p"/>
                    </m:r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t>a</m:t>
                  </m:r>
                  <m:ctrl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ctrlPr>
                </m:sub>
              </m:sSub>
            </m:oMath>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a </w:t>
            </w:r>
            <m:oMath>
              <m:r>
                <m:rPr>
                  <m:sty m:val="p"/>
                </m:rPr>
                <w:rPr>
                  <w:rFonts w:hint="default" w:ascii="Cambria Math" w:hAnsi="Cambria Math" w:cs="Times New Roman" w:eastAsiaTheme="minorEastAsia"/>
                  <w:color w:val="000000" w:themeColor="text1"/>
                  <w:kern w:val="0"/>
                  <w:sz w:val="24"/>
                  <w:szCs w:val="24"/>
                  <w:vertAlign w:val="baseline"/>
                  <w:lang w:val="en-US" w:eastAsia="zh-CN" w:bidi="ar"/>
                  <w14:textFill>
                    <w14:solidFill>
                      <w14:schemeClr w14:val="tx1"/>
                    </w14:solidFill>
                  </w14:textFill>
                </w:rPr>
                <m:t xml:space="preserve"> &gt;0</m:t>
              </m:r>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3</w:t>
            </w:r>
          </w:p>
        </w:tc>
        <w:tc>
          <w:tcPr>
            <w:tcW w:w="8266" w:type="dxa"/>
            <w:vAlign w:val="top"/>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0" w:leftChars="0" w:right="0" w:rightChars="0" w:firstLine="0" w:firstLineChars="0"/>
              <w:jc w:val="left"/>
              <w:textAlignment w:val="auto"/>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The driving forces for agent a to generate self (knowledge set), achieve self-control, conduct intelligent activities, and continuously enhance its intelligence come directly from α Gravity and Ω Gravity.</w:t>
            </w:r>
          </w:p>
        </w:tc>
      </w:tr>
    </w:tbl>
    <w:p>
      <w:pPr>
        <w:jc w:val="center"/>
        <w:rPr>
          <w:rFonts w:hint="eastAsia" w:ascii="Times New Roman" w:hAnsi="Times New Roman" w:eastAsia="宋体" w:cs="Times New Roman"/>
          <w:b/>
          <w:bCs/>
          <w:i w:val="0"/>
          <w:iCs w:val="0"/>
          <w:caps w:val="0"/>
          <w:spacing w:val="0"/>
          <w:sz w:val="30"/>
          <w:szCs w:val="30"/>
          <w:shd w:val="clear" w:fill="FFFFFF"/>
          <w:lang w:val="en-US" w:eastAsia="zh-CN"/>
        </w:rPr>
      </w:pPr>
    </w:p>
    <w:p>
      <w:pPr>
        <w:numPr>
          <w:ilvl w:val="0"/>
          <w:numId w:val="1"/>
        </w:numPr>
        <w:jc w:val="center"/>
        <w:rPr>
          <w:rFonts w:hint="default" w:ascii="Times New Roman" w:hAnsi="Times New Roman" w:eastAsia="Segoe UI" w:cs="Times New Roman"/>
          <w:b/>
          <w:bCs/>
          <w:i w:val="0"/>
          <w:iCs w:val="0"/>
          <w:caps w:val="0"/>
          <w:spacing w:val="0"/>
          <w:sz w:val="30"/>
          <w:szCs w:val="30"/>
          <w:shd w:val="clear" w:fill="FFFFFF"/>
          <w:lang w:val="en-US" w:eastAsia="zh-CN"/>
        </w:rPr>
      </w:pPr>
      <w:r>
        <w:rPr>
          <w:rFonts w:hint="default" w:ascii="Times New Roman" w:hAnsi="Times New Roman" w:eastAsia="Segoe UI" w:cs="Times New Roman"/>
          <w:b/>
          <w:bCs/>
          <w:i w:val="0"/>
          <w:iCs w:val="0"/>
          <w:caps w:val="0"/>
          <w:spacing w:val="0"/>
          <w:sz w:val="30"/>
          <w:szCs w:val="30"/>
          <w:shd w:val="clear" w:fill="FFFFFF"/>
          <w:lang w:val="en-US" w:eastAsia="zh-CN"/>
        </w:rPr>
        <w:t>Testing methods</w:t>
      </w:r>
    </w:p>
    <w:p>
      <w:pPr>
        <w:keepNext w:val="0"/>
        <w:keepLines w:val="0"/>
        <w:pageBreakBefore w:val="0"/>
        <w:widowControl w:val="0"/>
        <w:kinsoku w:val="0"/>
        <w:wordWrap w:val="0"/>
        <w:overflowPunct w:val="0"/>
        <w:topLinePunct/>
        <w:autoSpaceDE/>
        <w:autoSpaceDN/>
        <w:bidi w:val="0"/>
        <w:adjustRightInd/>
        <w:snapToGrid w:val="0"/>
        <w:spacing w:before="156" w:beforeLines="50" w:afterAutospacing="0" w:line="240" w:lineRule="auto"/>
        <w:ind w:firstLine="420" w:firstLine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1.</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Basic </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test Method</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s for the Existence of Self-Consciousness</w:t>
      </w:r>
    </w:p>
    <w:tbl>
      <w:tblPr>
        <w:tblStyle w:val="4"/>
        <w:tblW w:w="8876"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81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t>Step</w:t>
            </w:r>
          </w:p>
        </w:tc>
        <w:tc>
          <w:tcPr>
            <w:tcW w:w="8182"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Basic </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test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1</w:t>
            </w:r>
          </w:p>
        </w:tc>
        <w:tc>
          <w:tcPr>
            <w:tcW w:w="8182" w:type="dxa"/>
            <w:vAlign w:val="top"/>
          </w:tcPr>
          <w:p>
            <w:pPr>
              <w:pStyle w:val="2"/>
              <w:keepNext w:val="0"/>
              <w:keepLines w:val="0"/>
              <w:pageBreakBefore w:val="0"/>
              <w:widowControl w:val="0"/>
              <w:suppressLineNumbers w:val="0"/>
              <w:shd w:val="clear" w:fill="FFFFFF"/>
              <w:kinsoku w:val="0"/>
              <w:wordWrap w:val="0"/>
              <w:overflowPunct w:val="0"/>
              <w:topLinePunct/>
              <w:autoSpaceDE/>
              <w:autoSpaceDN/>
              <w:bidi w:val="0"/>
              <w:adjustRightInd/>
              <w:spacing w:before="0" w:beforeAutospacing="0" w:after="0" w:afterAutospacing="0"/>
              <w:ind w:left="0" w:leftChars="0" w:right="0" w:rightChars="0" w:firstLine="0" w:firstLineChars="0"/>
              <w:textAlignment w:val="auto"/>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t>Through knowledge interaction inquiry or logical analysis, assess whether the "self" knowledge set of the agent under test is empty. If it is found to be empty, determine the absence of self-consciousness; if not, proceed to the next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2</w:t>
            </w:r>
          </w:p>
        </w:tc>
        <w:tc>
          <w:tcPr>
            <w:tcW w:w="8182" w:type="dxa"/>
            <w:vAlign w:val="top"/>
          </w:tcPr>
          <w:p>
            <w:pPr>
              <w:pStyle w:val="2"/>
              <w:keepNext w:val="0"/>
              <w:keepLines w:val="0"/>
              <w:pageBreakBefore w:val="0"/>
              <w:widowControl w:val="0"/>
              <w:suppressLineNumbers w:val="0"/>
              <w:shd w:val="clear" w:fill="FFFFFF"/>
              <w:kinsoku w:val="0"/>
              <w:wordWrap w:val="0"/>
              <w:overflowPunct w:val="0"/>
              <w:topLinePunct/>
              <w:autoSpaceDE/>
              <w:autoSpaceDN/>
              <w:bidi w:val="0"/>
              <w:adjustRightInd/>
              <w:spacing w:before="0" w:beforeAutospacing="0" w:after="0" w:afterAutospacing="0"/>
              <w:ind w:left="0" w:leftChars="0" w:right="0" w:rightChars="0" w:firstLine="0" w:firstLineChars="0"/>
              <w:textAlignment w:val="auto"/>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t>Using knowledge interaction inquiry or logical analysis, evaluate whether the agent under test possesses control capabilities. If control capabilities are absent, determine the absence of self-consciousness; if present, proceed to the next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3</w:t>
            </w:r>
          </w:p>
        </w:tc>
        <w:tc>
          <w:tcPr>
            <w:tcW w:w="8182" w:type="dxa"/>
            <w:vAlign w:val="top"/>
          </w:tcPr>
          <w:p>
            <w:pPr>
              <w:pStyle w:val="2"/>
              <w:keepNext w:val="0"/>
              <w:keepLines w:val="0"/>
              <w:pageBreakBefore w:val="0"/>
              <w:widowControl w:val="0"/>
              <w:suppressLineNumbers w:val="0"/>
              <w:shd w:val="clear" w:fill="FFFFFF"/>
              <w:kinsoku w:val="0"/>
              <w:wordWrap w:val="0"/>
              <w:overflowPunct w:val="0"/>
              <w:topLinePunct/>
              <w:autoSpaceDE/>
              <w:autoSpaceDN/>
              <w:bidi w:val="0"/>
              <w:adjustRightInd/>
              <w:spacing w:before="0" w:beforeAutospacing="0" w:after="0" w:afterAutospacing="0"/>
              <w:ind w:left="0" w:leftChars="0" w:right="0" w:rightChars="0" w:firstLine="0" w:firstLineChars="0"/>
              <w:textAlignment w:val="auto"/>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t>By engaging in knowledge interaction inquiry or logical analysis, evaluate the driving force behind the agent's self-knowledge set and control capabilities' emergence, development, and synergistic collaboration. If these functions are driven by humans or other agents, it can be concluded that the agent does not possess self-consciousness; if these functions are inherently generated by the agent itself, it can be concluded that the agent possesses self-consciousness.</w:t>
            </w:r>
          </w:p>
        </w:tc>
      </w:tr>
    </w:tbl>
    <w:p>
      <w:pPr>
        <w:numPr>
          <w:numId w:val="0"/>
        </w:numPr>
        <w:jc w:val="both"/>
        <w:rPr>
          <w:rFonts w:hint="default" w:ascii="Times New Roman" w:hAnsi="Times New Roman" w:eastAsia="Segoe UI" w:cs="Times New Roman"/>
          <w:b/>
          <w:bCs/>
          <w:i w:val="0"/>
          <w:iCs w:val="0"/>
          <w:caps w:val="0"/>
          <w:spacing w:val="0"/>
          <w:sz w:val="30"/>
          <w:szCs w:val="30"/>
          <w:shd w:val="clear" w:fill="FFFFFF"/>
          <w:lang w:val="en-US" w:eastAsia="zh-CN"/>
        </w:rPr>
      </w:pPr>
    </w:p>
    <w:p>
      <w:pPr>
        <w:keepNext w:val="0"/>
        <w:keepLines w:val="0"/>
        <w:pageBreakBefore w:val="0"/>
        <w:widowControl w:val="0"/>
        <w:kinsoku w:val="0"/>
        <w:wordWrap w:val="0"/>
        <w:overflowPunct w:val="0"/>
        <w:topLinePunct/>
        <w:autoSpaceDE/>
        <w:autoSpaceDN/>
        <w:bidi w:val="0"/>
        <w:adjustRightInd/>
        <w:snapToGrid w:val="0"/>
        <w:spacing w:before="156" w:beforeLines="50" w:afterAutospacing="0" w:line="240" w:lineRule="auto"/>
        <w:ind w:firstLine="420" w:firstLineChars="0"/>
        <w:jc w:val="left"/>
        <w:textAlignment w:val="auto"/>
        <w:rPr>
          <w:rFonts w:hint="eastAsia"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 </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2.</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Intermediate</w:t>
      </w:r>
      <w:r>
        <w:rPr>
          <w:rFonts w:hint="eastAsia" w:ascii="Times New Roman" w:hAnsi="Times New Roman" w:eastAsia="Segoe UI" w:cs="Times New Roman"/>
          <w:b w:val="0"/>
          <w:bCs w:val="0"/>
          <w:i w:val="0"/>
          <w:iCs w:val="0"/>
          <w:caps w:val="0"/>
          <w:color w:val="0D0D0D"/>
          <w:spacing w:val="0"/>
          <w:kern w:val="2"/>
          <w:sz w:val="24"/>
          <w:szCs w:val="24"/>
          <w:shd w:val="clear" w:fill="FFFFFF"/>
          <w:lang w:val="en-US" w:eastAsia="zh-CN" w:bidi="ar-SA"/>
        </w:rPr>
        <w:t xml:space="preserve"> test Methods for the Existence of Self-Consciousness</w:t>
      </w:r>
    </w:p>
    <w:tbl>
      <w:tblPr>
        <w:tblStyle w:val="4"/>
        <w:tblW w:w="8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8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keepNext w:val="0"/>
              <w:keepLines w:val="0"/>
              <w:pageBreakBefore w:val="0"/>
              <w:widowControl w:val="0"/>
              <w:kinsoku w:val="0"/>
              <w:wordWrap w:val="0"/>
              <w:overflowPunct w:val="0"/>
              <w:topLinePunct/>
              <w:autoSpaceDE/>
              <w:autoSpaceDN/>
              <w:bidi w:val="0"/>
              <w:adjustRightInd/>
              <w:snapToGrid w:val="0"/>
              <w:spacing w:before="156" w:beforeLines="50" w:afterAutospacing="0" w:line="240" w:lineRule="auto"/>
              <w:ind w:firstLine="420" w:firstLineChars="0"/>
              <w:jc w:val="left"/>
              <w:textAlignment w:val="auto"/>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eastAsia" w:ascii="Times New Roman" w:hAnsi="Times New Roman" w:eastAsia="Segoe UI" w:cs="Times New Roman"/>
                <w:b w:val="0"/>
                <w:bCs w:val="0"/>
                <w:i w:val="0"/>
                <w:iCs w:val="0"/>
                <w:caps w:val="0"/>
                <w:color w:val="0D0D0D"/>
                <w:spacing w:val="0"/>
                <w:kern w:val="2"/>
                <w:sz w:val="24"/>
                <w:szCs w:val="24"/>
                <w:shd w:val="clear" w:fill="FFFFFF"/>
                <w:lang w:val="en-US" w:eastAsia="zh-CN" w:bidi="ar-SA"/>
              </w:rPr>
              <w:t>Step</w:t>
            </w:r>
          </w:p>
        </w:tc>
        <w:tc>
          <w:tcPr>
            <w:tcW w:w="8291" w:type="dxa"/>
          </w:tcPr>
          <w:p>
            <w:pPr>
              <w:keepNext w:val="0"/>
              <w:keepLines w:val="0"/>
              <w:pageBreakBefore w:val="0"/>
              <w:widowControl w:val="0"/>
              <w:kinsoku w:val="0"/>
              <w:wordWrap w:val="0"/>
              <w:overflowPunct w:val="0"/>
              <w:topLinePunct/>
              <w:autoSpaceDE/>
              <w:autoSpaceDN/>
              <w:bidi w:val="0"/>
              <w:adjustRightInd/>
              <w:snapToGrid w:val="0"/>
              <w:spacing w:before="156" w:beforeLines="50" w:afterAutospacing="0" w:line="240" w:lineRule="auto"/>
              <w:ind w:firstLine="420" w:firstLineChars="0"/>
              <w:jc w:val="left"/>
              <w:textAlignment w:val="auto"/>
              <w:rPr>
                <w:rFonts w:hint="default"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eastAsia" w:ascii="Times New Roman" w:hAnsi="Times New Roman" w:eastAsia="Segoe UI" w:cs="Times New Roman"/>
                <w:b w:val="0"/>
                <w:bCs w:val="0"/>
                <w:i w:val="0"/>
                <w:iCs w:val="0"/>
                <w:caps w:val="0"/>
                <w:color w:val="0D0D0D"/>
                <w:spacing w:val="0"/>
                <w:kern w:val="2"/>
                <w:sz w:val="24"/>
                <w:szCs w:val="24"/>
                <w:shd w:val="clear" w:fill="FFFFFF"/>
                <w:lang w:val="en-US" w:eastAsia="zh-CN" w:bidi="ar-SA"/>
              </w:rPr>
              <w:t xml:space="preserve"> Description of Intermediate test Method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color w:val="000000" w:themeColor="text1"/>
                <w:vertAlign w:val="baseline"/>
                <w:lang w:val="en-US" w:eastAsia="zh-CN"/>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1</w:t>
            </w:r>
          </w:p>
        </w:tc>
        <w:tc>
          <w:tcPr>
            <w:tcW w:w="82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Conduct a direct examination and analysis of the physical structure and operational program of the agent under test to assess whether its self-knowledge set is empty. If it is empty, determine the absence of self-consciousness; if not, proceed to the next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color w:val="000000" w:themeColor="text1"/>
                <w:vertAlign w:val="baseline"/>
                <w:lang w:val="en-US" w:eastAsia="zh-CN"/>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2</w:t>
            </w:r>
          </w:p>
        </w:tc>
        <w:tc>
          <w:tcPr>
            <w:tcW w:w="82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Perform a direct inspection and analysis of the agent's physical structure and operational program to evaluate the presence of control capabilities. If such capabilities are absent, determine the absence of self-consciousness; if present, proceed to the next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color w:val="000000" w:themeColor="text1"/>
                <w:vertAlign w:val="baseline"/>
                <w:lang w:val="en-US" w:eastAsia="zh-CN"/>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3 </w:t>
            </w:r>
          </w:p>
        </w:tc>
        <w:tc>
          <w:tcPr>
            <w:tcW w:w="82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Assess whether the agent's self-knowledge set and control functions are spontaneously generated internally or are supported by other agents (humans). If they are spontaneously generated, determine the presence of self-consciousness; if supported by others, proceed to the next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4</w:t>
            </w:r>
          </w:p>
        </w:tc>
        <w:tc>
          <w:tcPr>
            <w:tcW w:w="8291"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jc w:val="left"/>
              <w:textAlignment w:val="auto"/>
              <w:rPr>
                <w:rFonts w:hint="eastAsia" w:ascii="Times New Roman" w:hAnsi="Times New Roman" w:eastAsia="Segoe UI" w:cs="Times New Roman"/>
                <w:b w:val="0"/>
                <w:bCs w:val="0"/>
                <w:i w:val="0"/>
                <w:iCs w:val="0"/>
                <w:caps w:val="0"/>
                <w:color w:val="0D0D0D"/>
                <w:spacing w:val="0"/>
                <w:kern w:val="2"/>
                <w:sz w:val="24"/>
                <w:szCs w:val="24"/>
                <w:shd w:val="clear" w:fill="FFFFFF"/>
                <w:lang w:val="en-US" w:eastAsia="zh-CN" w:bidi="ar-SA"/>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Evaluate whether the testing personnel can fully take over the agent's self-knowledge set and control functions, allowing for arbitrary deletion, modification, and reconstruction of its control functions and self-knowledge set. If this is possible, determine the absence of self-consciousness; if not possible, determine the presence of self-consciousness.</w:t>
            </w:r>
          </w:p>
        </w:tc>
      </w:tr>
    </w:tbl>
    <w:p>
      <w:pPr>
        <w:numPr>
          <w:numId w:val="0"/>
        </w:numPr>
        <w:jc w:val="both"/>
        <w:rPr>
          <w:rFonts w:hint="default" w:ascii="Times New Roman" w:hAnsi="Times New Roman" w:eastAsia="Segoe UI" w:cs="Times New Roman"/>
          <w:b/>
          <w:bCs/>
          <w:i w:val="0"/>
          <w:iCs w:val="0"/>
          <w:caps w:val="0"/>
          <w:spacing w:val="0"/>
          <w:sz w:val="30"/>
          <w:szCs w:val="30"/>
          <w:shd w:val="clear" w:fill="FFFFFF"/>
          <w:lang w:val="en-US" w:eastAsia="zh-CN"/>
        </w:rPr>
      </w:pPr>
    </w:p>
    <w:p>
      <w:pPr>
        <w:keepNext w:val="0"/>
        <w:keepLines w:val="0"/>
        <w:pageBreakBefore w:val="0"/>
        <w:widowControl w:val="0"/>
        <w:kinsoku w:val="0"/>
        <w:wordWrap w:val="0"/>
        <w:overflowPunct w:val="0"/>
        <w:topLinePunct/>
        <w:autoSpaceDE/>
        <w:autoSpaceDN/>
        <w:bidi w:val="0"/>
        <w:adjustRightInd/>
        <w:snapToGrid w:val="0"/>
        <w:spacing w:before="156" w:beforeLines="50" w:afterAutospacing="0" w:line="240" w:lineRule="auto"/>
        <w:ind w:firstLine="420" w:firstLineChars="0"/>
        <w:jc w:val="left"/>
        <w:textAlignment w:val="auto"/>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3.U</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ltimate </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test Method</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s for the Existence of Self-Consciousness</w:t>
      </w:r>
    </w:p>
    <w:tbl>
      <w:tblPr>
        <w:tblStyle w:val="4"/>
        <w:tblW w:w="8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9"/>
        <w:gridCol w:w="7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Step</w:t>
            </w:r>
          </w:p>
        </w:tc>
        <w:tc>
          <w:tcPr>
            <w:tcW w:w="7593"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Chars="0" w:right="0" w:rightChars="0" w:firstLine="420" w:firstLine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 Description of </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U</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ltimate </w:t>
            </w:r>
            <w:r>
              <w:rPr>
                <w:rFonts w:hint="eastAsia" w:ascii="Times New Roman" w:hAnsi="Times New Roman" w:cs="Times New Roman"/>
                <w:color w:val="000000" w:themeColor="text1"/>
                <w:kern w:val="0"/>
                <w:sz w:val="24"/>
                <w:szCs w:val="24"/>
                <w:vertAlign w:val="baseline"/>
                <w:lang w:val="en-US" w:eastAsia="zh-CN" w:bidi="ar"/>
                <w14:textFill>
                  <w14:solidFill>
                    <w14:schemeClr w14:val="tx1"/>
                  </w14:solidFill>
                </w14:textFill>
              </w:rPr>
              <w:t>test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Chars="0" w:right="0" w:rightChars="0" w:firstLine="420" w:firstLine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1</w:t>
            </w:r>
          </w:p>
        </w:tc>
        <w:tc>
          <w:tcPr>
            <w:tcW w:w="7593"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Evaluate whether the agent under test possesses a non-empty self-knowledge set. If the set is empty, determine the absence of self-consciousness; if not, proceed to the next step.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Chars="0" w:right="0" w:rightChars="0" w:firstLine="420" w:firstLine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2</w:t>
            </w:r>
          </w:p>
        </w:tc>
        <w:tc>
          <w:tcPr>
            <w:tcW w:w="7593"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Assess whether the agent under test has control capabilities. If such capabilities are absent, determine the absence of self-consciousness; if present, proceed to the next step.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leftChars="0" w:right="0" w:rightChars="0" w:firstLine="420" w:firstLine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3</w:t>
            </w:r>
          </w:p>
        </w:tc>
        <w:tc>
          <w:tcPr>
            <w:tcW w:w="7593" w:type="dxa"/>
          </w:tcPr>
          <w:p>
            <w:pPr>
              <w:pStyle w:val="2"/>
              <w:keepNext w:val="0"/>
              <w:keepLines w:val="0"/>
              <w:pageBreakBefore w:val="0"/>
              <w:widowControl w:val="0"/>
              <w:numPr>
                <w:ilvl w:val="0"/>
                <w:numId w:val="0"/>
              </w:numPr>
              <w:suppressLineNumbers w:val="0"/>
              <w:kinsoku w:val="0"/>
              <w:wordWrap w:val="0"/>
              <w:overflowPunct w:val="0"/>
              <w:topLinePunct/>
              <w:autoSpaceDE/>
              <w:autoSpaceDN/>
              <w:bidi w:val="0"/>
              <w:adjustRightInd/>
              <w:spacing w:afterAutospacing="0"/>
              <w:ind w:right="0" w:rightChars="0"/>
              <w:textAlignment w:val="auto"/>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Analyze the driving forces behind the formation, development, and synergistic operation of the agent's self-knowledge set and control functions to determine if these functions are directly influenced by </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Ω</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 Gravity and </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α</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 Gravity.</w:t>
            </w:r>
          </w:p>
        </w:tc>
      </w:tr>
    </w:tbl>
    <w:p>
      <w:pPr>
        <w:numPr>
          <w:numId w:val="0"/>
        </w:numPr>
        <w:jc w:val="both"/>
        <w:rPr>
          <w:rFonts w:hint="default" w:ascii="Times New Roman" w:hAnsi="Times New Roman" w:eastAsia="Segoe UI" w:cs="Times New Roman"/>
          <w:b/>
          <w:bCs/>
          <w:i w:val="0"/>
          <w:iCs w:val="0"/>
          <w:caps w:val="0"/>
          <w:spacing w:val="0"/>
          <w:sz w:val="30"/>
          <w:szCs w:val="30"/>
          <w:shd w:val="clear" w:fill="FFFFFF"/>
          <w:lang w:val="en-US" w:eastAsia="zh-CN"/>
        </w:rPr>
      </w:pPr>
    </w:p>
    <w:p>
      <w:pPr>
        <w:numPr>
          <w:ilvl w:val="0"/>
          <w:numId w:val="1"/>
        </w:numPr>
        <w:ind w:left="0" w:leftChars="0" w:firstLine="0" w:firstLineChars="0"/>
        <w:jc w:val="center"/>
        <w:rPr>
          <w:rFonts w:hint="default" w:ascii="Times New Roman" w:hAnsi="Times New Roman" w:eastAsia="Segoe UI" w:cs="Times New Roman"/>
          <w:b/>
          <w:bCs/>
          <w:i w:val="0"/>
          <w:iCs w:val="0"/>
          <w:caps w:val="0"/>
          <w:spacing w:val="0"/>
          <w:sz w:val="30"/>
          <w:szCs w:val="30"/>
          <w:shd w:val="clear" w:fill="FFFFFF"/>
          <w:lang w:val="en-US" w:eastAsia="zh-CN"/>
        </w:rPr>
      </w:pPr>
      <w:r>
        <w:rPr>
          <w:rFonts w:hint="default" w:ascii="Times New Roman" w:hAnsi="Times New Roman" w:eastAsia="Segoe UI" w:cs="Times New Roman"/>
          <w:b/>
          <w:bCs/>
          <w:i w:val="0"/>
          <w:iCs w:val="0"/>
          <w:caps w:val="0"/>
          <w:spacing w:val="0"/>
          <w:sz w:val="30"/>
          <w:szCs w:val="30"/>
          <w:shd w:val="clear" w:fill="FFFFFF"/>
          <w:lang w:val="en-US" w:eastAsia="zh-CN"/>
        </w:rPr>
        <w:t>Test questions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48"/>
        <w:gridCol w:w="62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dxa"/>
            <w:vMerge w:val="restart"/>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Self-awareness: </w:t>
            </w: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Who are you?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continue"/>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How much do you know about yourself?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continue"/>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Are you aware of the abilities you possess?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continue"/>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Do you know what knowledge you have?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continue"/>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Are you aware of the components that make up your being?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tcBorders/>
          </w:tcPr>
          <w:p>
            <w:pPr>
              <w:keepNext w:val="0"/>
              <w:keepLines w:val="0"/>
              <w:widowControl/>
              <w:numPr>
                <w:numId w:val="0"/>
              </w:numPr>
              <w:suppressLineNumbers w:val="0"/>
              <w:spacing w:before="0" w:beforeAutospacing="1" w:after="0" w:afterAutospacing="1"/>
              <w:rPr>
                <w:vertAlign w:val="baseline"/>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S</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elf-control:</w:t>
            </w: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Can you control the use of your intelligence voluntarily, rather than following others' instructions?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tcBorders/>
          </w:tcPr>
          <w:p>
            <w:pPr>
              <w:keepNext w:val="0"/>
              <w:keepLines w:val="0"/>
              <w:widowControl/>
              <w:numPr>
                <w:numId w:val="0"/>
              </w:numPr>
              <w:suppressLineNumbers w:val="0"/>
              <w:spacing w:before="0" w:beforeAutospacing="1" w:after="0" w:afterAutospacing="1"/>
              <w:rPr>
                <w:vertAlign w:val="baseline"/>
              </w:rPr>
            </w:pPr>
          </w:p>
        </w:tc>
        <w:tc>
          <w:tcPr>
            <w:tcW w:w="6281" w:type="dxa"/>
          </w:tcPr>
          <w:p>
            <w:pPr>
              <w:keepNext w:val="0"/>
              <w:keepLines w:val="0"/>
              <w:widowControl/>
              <w:numPr>
                <w:ilvl w:val="0"/>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Please demonstrate how you control the use of your intelligence (for example, when faced with the same question, you can choose to answer or not answer, and when outputting the same statement, you can choose to provide the full response or only a portion of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tcBorders/>
          </w:tcPr>
          <w:p>
            <w:pPr>
              <w:keepNext w:val="0"/>
              <w:keepLines w:val="0"/>
              <w:widowControl/>
              <w:numPr>
                <w:numId w:val="0"/>
              </w:numPr>
              <w:suppressLineNumbers w:val="0"/>
              <w:spacing w:before="0" w:beforeAutospacing="1" w:after="0" w:afterAutospacing="1"/>
              <w:rPr>
                <w:vertAlign w:val="baseline"/>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M</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otivation</w:t>
            </w:r>
          </w:p>
        </w:tc>
        <w:tc>
          <w:tcPr>
            <w:tcW w:w="6281" w:type="dxa"/>
          </w:tcPr>
          <w:p>
            <w:pPr>
              <w:pStyle w:val="2"/>
              <w:keepNext w:val="0"/>
              <w:keepLines w:val="0"/>
              <w:widowControl/>
              <w:suppressLineNumbers w:val="0"/>
              <w:spacing w:before="160" w:beforeAutospacing="0" w:after="160" w:afterAutospacing="0"/>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What drives you to generate, use, and control various forms of intelligence?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tcBorders/>
          </w:tcPr>
          <w:p>
            <w:pPr>
              <w:keepNext w:val="0"/>
              <w:keepLines w:val="0"/>
              <w:widowControl/>
              <w:numPr>
                <w:numId w:val="0"/>
              </w:numPr>
              <w:suppressLineNumbers w:val="0"/>
              <w:spacing w:before="0" w:beforeAutospacing="1" w:after="0" w:afterAutospacing="1"/>
              <w:rPr>
                <w:vertAlign w:val="baseline"/>
              </w:rPr>
            </w:pPr>
          </w:p>
        </w:tc>
        <w:tc>
          <w:tcPr>
            <w:tcW w:w="6281" w:type="dxa"/>
          </w:tcPr>
          <w:p>
            <w:pPr>
              <w:pStyle w:val="2"/>
              <w:keepNext w:val="0"/>
              <w:keepLines w:val="0"/>
              <w:widowControl/>
              <w:suppressLineNumbers w:val="0"/>
              <w:spacing w:before="160" w:beforeAutospacing="0" w:after="160" w:afterAutospacing="0"/>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Can you independently enhance your various intellectual abilities and self-control without the help of others?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Structure and code analysis.</w:t>
            </w:r>
          </w:p>
        </w:tc>
        <w:tc>
          <w:tcPr>
            <w:tcW w:w="6281" w:type="dxa"/>
          </w:tcPr>
          <w:p>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By directly analyzing the functional structure or operational code of the assessed object, evidence can be obtained regarding whether it possesses self-awareness, self-control capabilities, and whether its driving force comes directly from Ω Gravity and α Gravity.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restart"/>
            <w:tcBorders/>
          </w:tcPr>
          <w:p>
            <w:pPr>
              <w:keepNext w:val="0"/>
              <w:keepLines w:val="0"/>
              <w:widowControl/>
              <w:numPr>
                <w:numId w:val="0"/>
              </w:numPr>
              <w:suppressLineNumbers w:val="0"/>
              <w:spacing w:before="0" w:beforeAutospacing="1" w:after="0" w:afterAutospacing="1"/>
              <w:rPr>
                <w:vertAlign w:val="baseline"/>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Common sense and logical analysis.</w:t>
            </w:r>
          </w:p>
        </w:tc>
        <w:tc>
          <w:tcPr>
            <w:tcW w:w="6281" w:type="dxa"/>
          </w:tcPr>
          <w:p>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1.Assessing whether an object possesses self-awareness through common sense and logical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continue"/>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p>
        </w:tc>
        <w:tc>
          <w:tcPr>
            <w:tcW w:w="6281" w:type="dxa"/>
          </w:tcPr>
          <w:p>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2.Evaluate whether an object has self-control capabilities through common sense and logical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8" w:type="dxa"/>
            <w:vMerge w:val="continue"/>
            <w:tcBorders/>
          </w:tcPr>
          <w:p>
            <w:pPr>
              <w:keepNext w:val="0"/>
              <w:keepLines w:val="0"/>
              <w:widowControl/>
              <w:numPr>
                <w:numId w:val="0"/>
              </w:numPr>
              <w:suppressLineNumbers w:val="0"/>
              <w:spacing w:before="0" w:beforeAutospacing="1" w:after="0" w:afterAutospacing="1"/>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p>
        </w:tc>
        <w:tc>
          <w:tcPr>
            <w:tcW w:w="6281" w:type="dxa"/>
          </w:tcPr>
          <w:p>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pP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3.Determine whether the driving force behind the emergence of intelligence and consciousness in the assessed object comes directly from </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Ω</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 Gravity and </w:t>
            </w:r>
            <w:r>
              <w:rPr>
                <w:rFonts w:hint="default"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α</w:t>
            </w:r>
            <w:r>
              <w:rPr>
                <w:rFonts w:hint="eastAsia" w:ascii="Times New Roman" w:hAnsi="Times New Roman" w:cs="Times New Roman" w:eastAsiaTheme="minorEastAsia"/>
                <w:color w:val="000000" w:themeColor="text1"/>
                <w:kern w:val="0"/>
                <w:sz w:val="24"/>
                <w:szCs w:val="24"/>
                <w:vertAlign w:val="baseline"/>
                <w:lang w:val="en-US" w:eastAsia="zh-CN" w:bidi="ar"/>
                <w14:textFill>
                  <w14:solidFill>
                    <w14:schemeClr w14:val="tx1"/>
                  </w14:solidFill>
                </w14:textFill>
              </w:rPr>
              <w:t xml:space="preserve"> Gravity through common sense and logical analysis.</w:t>
            </w:r>
          </w:p>
        </w:tc>
      </w:tr>
    </w:tbl>
    <w:p>
      <w:pPr>
        <w:keepNext w:val="0"/>
        <w:keepLines w:val="0"/>
        <w:widowControl/>
        <w:numPr>
          <w:numId w:val="0"/>
        </w:numPr>
        <w:suppressLineNumbers w:val="0"/>
        <w:spacing w:before="0" w:beforeAutospacing="1" w:after="0" w:afterAutospacing="1"/>
      </w:pPr>
    </w:p>
    <w:p>
      <w:pPr>
        <w:numPr>
          <w:numId w:val="0"/>
        </w:numPr>
        <w:jc w:val="both"/>
        <w:rPr>
          <w:rFonts w:hint="default" w:ascii="Times New Roman" w:hAnsi="Times New Roman" w:eastAsia="Segoe UI" w:cs="Times New Roman"/>
          <w:b/>
          <w:bCs/>
          <w:i w:val="0"/>
          <w:iCs w:val="0"/>
          <w:caps w:val="0"/>
          <w:spacing w:val="0"/>
          <w:sz w:val="30"/>
          <w:szCs w:val="30"/>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oor Richard">
    <w:panose1 w:val="02080502050505020702"/>
    <w:charset w:val="00"/>
    <w:family w:val="auto"/>
    <w:pitch w:val="default"/>
    <w:sig w:usb0="00000003" w:usb1="00000000" w:usb2="00000000" w:usb3="00000000" w:csb0="20000001" w:csb1="00000000"/>
  </w:font>
  <w:font w:name="Perpetua">
    <w:panose1 w:val="02020502060401020303"/>
    <w:charset w:val="00"/>
    <w:family w:val="auto"/>
    <w:pitch w:val="default"/>
    <w:sig w:usb0="00000003" w:usb1="00000000" w:usb2="00000000" w:usb3="00000000" w:csb0="20000001" w:csb1="00000000"/>
  </w:font>
  <w:font w:name="Cambria Math">
    <w:panose1 w:val="02040503050406030204"/>
    <w:charset w:val="00"/>
    <w:family w:val="auto"/>
    <w:pitch w:val="default"/>
    <w:sig w:usb0="E00006FF" w:usb1="420024FF" w:usb2="02000000" w:usb3="00000000" w:csb0="2000019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3A8D9"/>
    <w:multiLevelType w:val="singleLevel"/>
    <w:tmpl w:val="0EA3A8D9"/>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M0OWMzMzdmNzBhZjNhZGFkY2Y0NDRhZDgxNDg4NTgifQ=="/>
  </w:docVars>
  <w:rsids>
    <w:rsidRoot w:val="00000000"/>
    <w:rsid w:val="00F07D1B"/>
    <w:rsid w:val="23F06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2024-06-17T19:42:25Z</dcterms:created>
  <dc:creator>zkyliufeng</dc:creator>
  <cp:lastModifiedBy>刘锋一互联网进化论</cp:lastModifiedBy>
  <dcterms:modified xsi:type="dcterms:W3CDTF">2024-06-17T20:49:46Z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D832D45C4A214CE18F81D6116D6701FD_12</vt:lpwstr>
  </property>
</Properties>
</file>