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2C1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336"/>
        <w:jc w:val="left"/>
        <w:rPr>
          <w:rFonts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2024世界人工智能大会</w:t>
      </w:r>
      <w:r>
        <w:rPr>
          <w:rFonts w:hint="default" w:ascii="Helvetica" w:hAnsi="Helvetica" w:eastAsia="Helvetica" w:cs="Helvetica"/>
          <w:i/>
          <w:iCs/>
          <w:caps w:val="0"/>
          <w:color w:val="333333"/>
          <w:spacing w:val="0"/>
          <w:kern w:val="0"/>
          <w:sz w:val="18"/>
          <w:szCs w:val="18"/>
          <w:bdr w:val="none" w:color="auto" w:sz="0" w:space="0"/>
          <w:shd w:val="clear" w:fill="FFFFFF"/>
          <w:lang w:val="en-US" w:eastAsia="zh-CN" w:bidi="ar"/>
        </w:rPr>
        <w:t>（WAIC 2024）</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，是中国和全球</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instrText xml:space="preserve"> HYPERLINK "https://baike.baidu.com/item/%E4%BA%BA%E5%B7%A5%E6%99%BA%E8%83%BD/9180?fromModule=lemma_inlink" \t "https://baike.baidu.com/item/2024%E4%B8%96%E7%95%8C%E4%BA%BA%E5%B7%A5%E6%99%BA%E8%83%BD%E5%A4%A7%E4%BC%9A/_blank" </w:instrTex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bdr w:val="none" w:color="auto" w:sz="0" w:space="0"/>
          <w:shd w:val="clear" w:fill="FFFFFF"/>
        </w:rPr>
        <w:t>人工智能</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前沿技术的重要展示平台。本届大会由外交部、国家发展改革委、教育部、科技部、工业和信息化部、国家网信办、中国科学院、中国科协和上海市政府共同主办。</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[9]</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论坛时间为2024年7月4日-6日，展览时间为7月4日-7日，围绕“以共商促共享 以善治促善智”主题，打造“会议论坛、展览展示、评奖赛事、智能体验”四大板块。</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[15] [21] [35] [37]</w:t>
      </w:r>
    </w:p>
    <w:p w14:paraId="180E8A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336"/>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世界人工智能大会上，展览面积超5.2万平方米，重点围绕核心技术、智能终端、应用赋能三大板块，聚焦大模型、算力、机器人、自动驾驶等重点领域。大会有超过1000位全球领军人物，包括图灵奖、马尔奖、菲尔兹奖得主，国内外院士，国内外学术代表，特斯拉、微软、施耐德等500余家企业确认参展，展品数量已超1500项。</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[6] [15]</w:t>
      </w:r>
      <w:bookmarkStart w:id="4" w:name="_GoBack"/>
      <w:bookmarkEnd w:id="4"/>
    </w:p>
    <w:p w14:paraId="73A562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336"/>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2024年7月4日，2024世界人工智能大会暨人工智能全球治理高级别会议开幕，国务院总理李强出席开幕式，大会发表《人工智能全球治理上海宣言》。</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[9] [13] [19]</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7月6日，2024世界人工智能大会闭幕，大会线下参观人数突破30万人次，全网流量突破10亿，比上届增长了90%，均创历史新高。</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[35]</w:t>
      </w:r>
    </w:p>
    <w:p w14:paraId="5CC91F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大会筹备</w:t>
      </w:r>
    </w:p>
    <w:p w14:paraId="4C0129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2024年3月7日，2023世界人工智能大会总结会暨2024世界人工智能大会启动会在上海世博中心举行</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[1]</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。3月23日至24日，</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instrText xml:space="preserve"> HYPERLINK "https://baike.baidu.com/item/2024%E5%85%A8%E7%90%83%E5%BC%80%E5%8F%91%E8%80%85%E5%85%88%E9%94%8B%E5%A4%A7%E4%BC%9A/64121991?fromModule=lemma_inlink" \t "https://baike.baidu.com/item/2024%E4%B8%96%E7%95%8C%E4%BA%BA%E5%B7%A5%E6%99%BA%E8%83%BD%E5%A4%A7%E4%BC%9A/_blank" </w:instrTex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bdr w:val="none" w:color="auto" w:sz="0" w:space="0"/>
          <w:shd w:val="clear" w:fill="FFFFFF"/>
        </w:rPr>
        <w:t>2024全球开发者先锋大会</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作为2024世界人工智能大会的配套活动之一在上海举办，该活动以“模速空间开发者的模力之源”为主题，包含1场开幕式、1场顶尖青年开发者交流会、5场前沿技术讲坛等</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[2-3]</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w:t>
      </w:r>
    </w:p>
    <w:p w14:paraId="3E071C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6月5日，2024世界人工智能大会暨人工智能全球治理高级别会议倒计时30天发布会在上海世博展览馆举行。东浩兰生会展集团股份有限公司党委副书记、总裁毕培文介绍，世界人工智能大会与新加坡MP集团达成“国际生态”方面合作，与上海国有资本投资有限公司达成“创投生态”方面合作，与上海上市公司协会达成“产业生态”方面合作意向</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[4]</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；同天，作为WAIC倒计时30天系列活动，上海市人工智能行业协会发布“全球智选：WAIC千岗直招”</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[5]</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。6月7日，2024世界人工智能大会主题：“以共商促共享 以善治促善智”正式发布</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[6]</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。6月20日上午，上海市政府新闻办举行新闻发布会，介绍2024世界人工智能大会暨人工智能全球治理高级别会议筹备进展情况，并回答记者提问</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[8-9]</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w:t>
      </w:r>
    </w:p>
    <w:p w14:paraId="6F54A089">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0" w:afterAutospacing="0" w:line="288" w:lineRule="atLeast"/>
        <w:ind w:left="0" w:right="0" w:firstLine="0"/>
        <w:jc w:val="left"/>
        <w:rPr>
          <w:rFonts w:hint="default" w:ascii="Helvetica" w:hAnsi="Helvetica" w:eastAsia="Helvetica" w:cs="Helvetica"/>
          <w:i w:val="0"/>
          <w:iCs w:val="0"/>
          <w:caps w:val="0"/>
          <w:color w:val="333333"/>
          <w:spacing w:val="0"/>
          <w:sz w:val="18"/>
          <w:szCs w:val="18"/>
        </w:rPr>
      </w:pPr>
      <w:r>
        <w:rPr>
          <w:rFonts w:hint="eastAsia" w:ascii="宋体" w:hAnsi="宋体" w:eastAsia="宋体" w:cs="宋体"/>
          <w:i w:val="0"/>
          <w:iCs w:val="0"/>
          <w:caps w:val="0"/>
          <w:color w:val="555555"/>
          <w:spacing w:val="0"/>
          <w:kern w:val="0"/>
          <w:sz w:val="18"/>
          <w:szCs w:val="18"/>
          <w:bdr w:val="none" w:color="auto" w:sz="0" w:space="0"/>
          <w:shd w:val="clear" w:fill="FFFFFF"/>
          <w:lang w:val="en-US" w:eastAsia="zh-CN" w:bidi="ar"/>
        </w:rPr>
        <w:t>2024世界人工智能大会新闻发布会现场</w:t>
      </w:r>
    </w:p>
    <w:p w14:paraId="175A3E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2024年7月2日，外交部发言人毛宁宣布：国务院总理李强将于7月4日出席在上海举行的2024世界人工智能大会暨人工智能全球治理高级别会议开幕式，并发表主旨演讲。</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[13]</w:t>
      </w:r>
    </w:p>
    <w:p w14:paraId="29A73B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2024年7月，2024世界人工智能大会因果推断论坛报名通道开启。</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[14]</w:t>
      </w:r>
    </w:p>
    <w:p w14:paraId="0DC9D4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大会召开</w:t>
      </w:r>
    </w:p>
    <w:p w14:paraId="705508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 7 月 4 日-6 日，2024世界人工智能大会在上海召开。</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[21]</w:t>
      </w:r>
    </w:p>
    <w:p w14:paraId="44CEDC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2024年7月4日，2024世界人工智能大会暨人工智能全球治理高级别会议在上海开幕，国务院总理</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instrText xml:space="preserve"> HYPERLINK "https://baike.baidu.com/item/%E6%9D%8E%E5%BC%BA/10810185?fromModule=lemma_inlink" \t "https://baike.baidu.com/item/2024%E4%B8%96%E7%95%8C%E4%BA%BA%E5%B7%A5%E6%99%BA%E8%83%BD%E5%A4%A7%E4%BC%9A/_blank" </w:instrTex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bdr w:val="none" w:color="auto" w:sz="0" w:space="0"/>
          <w:shd w:val="clear" w:fill="FFFFFF"/>
        </w:rPr>
        <w:t>李强</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出席开幕式并致辞，开幕仪式上发布《人工智能全球治理上海宣言》；同时，联合国工业发展组织全球工业人工智能联盟卓越中心正式发布。</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instrText xml:space="preserve"> HYPERLINK "https://baike.baidu.com/item/%E9%99%88%E5%90%89%E5%AE%81/5392274?fromModule=lemma_inlink" \t "https://baike.baidu.com/item/2024%E4%B8%96%E7%95%8C%E4%BA%BA%E5%B7%A5%E6%99%BA%E8%83%BD%E5%A4%A7%E4%BC%9A/_blank" </w:instrTex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bdr w:val="none" w:color="auto" w:sz="0" w:space="0"/>
          <w:shd w:val="clear" w:fill="FFFFFF"/>
        </w:rPr>
        <w:t>陈吉宁</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instrText xml:space="preserve"> HYPERLINK "https://baike.baidu.com/item/%E5%90%B4%E6%94%BF%E9%9A%86/2192747?fromModule=lemma_inlink" \t "https://baike.baidu.com/item/2024%E4%B8%96%E7%95%8C%E4%BA%BA%E5%B7%A5%E6%99%BA%E8%83%BD%E5%A4%A7%E4%BC%9A/_blank" </w:instrTex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bdr w:val="none" w:color="auto" w:sz="0" w:space="0"/>
          <w:shd w:val="clear" w:fill="FFFFFF"/>
        </w:rPr>
        <w:t>吴政隆</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参加开幕式活动。</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[19-20] [23]</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同日，2024世界人工智能大会暨人工智能全球治理高级别会议在上海世博中心启幕，在“AI赋工业，数智启未来”人工智能赋能新型工业化主题论坛上，《</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instrText xml:space="preserve"> HYPERLINK "https://baike.baidu.com/item/%E4%B8%AD%E5%9B%BDAI%E5%A4%A7%E6%A8%A1%E5%9E%8B%E5%B7%A5%E4%B8%9A%E5%BA%94%E7%94%A8%E6%8C%87%E6%95%B0%EF%BC%882024%E5%B9%B4%EF%BC%89/64619033?fromModule=lemma_inlink" \t "https://baike.baidu.com/item/2024%E4%B8%96%E7%95%8C%E4%BA%BA%E5%B7%A5%E6%99%BA%E8%83%BD%E5%A4%A7%E4%BC%9A/_blank" </w:instrTex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separate"/>
      </w:r>
      <w:r>
        <w:rPr>
          <w:rStyle w:val="6"/>
          <w:rFonts w:hint="default" w:ascii="Helvetica" w:hAnsi="Helvetica" w:eastAsia="Helvetica" w:cs="Helvetica"/>
          <w:i w:val="0"/>
          <w:iCs w:val="0"/>
          <w:caps w:val="0"/>
          <w:color w:val="136EC2"/>
          <w:spacing w:val="0"/>
          <w:sz w:val="18"/>
          <w:szCs w:val="18"/>
          <w:u w:val="none"/>
          <w:bdr w:val="none" w:color="auto" w:sz="0" w:space="0"/>
          <w:shd w:val="clear" w:fill="FFFFFF"/>
        </w:rPr>
        <w:t>中国AI大模型工业应用指数（2024年）</w:t>
      </w:r>
      <w:r>
        <w:rPr>
          <w:rFonts w:hint="default" w:ascii="Helvetica" w:hAnsi="Helvetica" w:eastAsia="Helvetica" w:cs="Helvetica"/>
          <w:i w:val="0"/>
          <w:iCs w:val="0"/>
          <w:caps w:val="0"/>
          <w:color w:val="136EC2"/>
          <w:spacing w:val="0"/>
          <w:kern w:val="0"/>
          <w:sz w:val="18"/>
          <w:szCs w:val="18"/>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》发布。</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[24]</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在2024世界人工智能大会上，小马易行科技（上海）有限公司、百度智行科技（上海）有限公司、赛可智能科技（上海）有限公司等成为获得上海市无驾驶人智能网联汽车示范应用许可的首批企业</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[25]</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；同日，2024世界人工智能大会上，新壹科技展示了基于新壹视频大模型的系列产品及应用场景解决方案，并正式发布新壹视频大模型2.0版本。</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[31]</w:t>
      </w:r>
    </w:p>
    <w:p w14:paraId="7DD162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2024年7月5日，2024世界人工智能大会智能社会论坛在上海世博中心举行。</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[30]</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同日，易控智驾在2024世界人工智能大会上发布新一代露天矿无人驾驶运输解决方案“著山2.0”。本次发布的著山2.0方案引入BEV+Transformer+OCC技术，可进一步保证运输安全、降低运营成本，实现数据驱动在矿山场景的批量落地应用。</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[29]</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同日，作为大会官方活动之一的“加速‘人工智能+’ 构筑新质生产力”主题活动在上海举行。此次活动由中央广播电视总台研究院、上海交通大学和上海人工智能实验室共同主办。本次活动上首次发布了《人工智能安全作为全球公共产品》研究报告。此外，将AIGC技术充分与动画融合的AIGC动画电影《团圆令》开机仪式也在活动期间正式启动。</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[33]</w:t>
      </w:r>
    </w:p>
    <w:p w14:paraId="064AA2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2024年7月6日，“新AI 见未来”国际AI城市论坛在上海世博展览馆2号会议室举办。</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[11]</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7月6日上午，以“语料筑基，智生时代”为主题的2024世界人工智能大会语料主题论坛在上海世博中心举办。会上，50余家单位共同发起“语料生态服务大模型可持续发展倡议”，共同倡导携手为我国大模型产业发展持续提供高质量语料。</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[32]</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7月6日，在2024年世界人工智能大会法治论坛上，由上海市法学会牵头制订，国家地方共建人形机器人创新中心、上海市人工智能行业协会、上海市人工智能标准化技术委员会、上海法院数字经济司法研究及实践（嘉定）基地联合签署的《人形机器人治理导则》（简称《导则》）正式发布。这是业界首个以开放签署方式发布的人形机器人治理规则文件。</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[34]</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7月，商汤科技于2024 WAIC大会上召开了“大爱无疆·向新力”人工智能论坛，发布模型“日日新5o”。</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[38]</w:t>
      </w:r>
    </w:p>
    <w:p w14:paraId="29FFB9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2024年7月5日，在2024世界人工智能大会（WAIC 2024）中国电信星辰人工智能生态论坛上，中电信人工智能科技有限公司和中国电信人工智能研究院（TeleAI）发布了一款名为星辰大模型·软件工厂的新产品，将革新这一传统模式：利用最新的多模态大模型技术，自动生成前后端代码，并进行自主测试和纠错，形成软件开发的全自动流水线。用户仅需简单写下产品文档，大模型可根据文档内容生成代码，在软件工厂内一键部署并上线。</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[41]</w:t>
      </w:r>
    </w:p>
    <w:p w14:paraId="030598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6日，世界人工智能大会（WAIC）期间举行的快手大模型论坛上，快手副总裁、大模型团队负责人张迪宣布，快手首部AIGC原创奇幻短剧《山海奇镜之劈波斩浪》即将上线，可灵为该剧提供深度技术支持。快手大模型团队方面透露，该剧由该团队提供深度技术支持，配合创作团队制作完成，《山海》没有演员，均由AI生成。</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[39]</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7月，华东师范大学和上海人工智能实验室日前举办2024世界人工智能大会智能教育论坛暨中小学教育数字化转型千校联盟成立大会，组建联盟首届工作委员会和专家指导委员会，发布《中小学教育数字化转型区域进展报告》，宣布中小学教育数字化转型千校联盟正式成立。</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[42]</w:t>
      </w:r>
    </w:p>
    <w:p w14:paraId="57C55F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大会闭幕</w:t>
      </w:r>
    </w:p>
    <w:p w14:paraId="6ED2E8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2024年7月6日，2024世界人工智能大会暨人工智能全球治理高级别会议在沪落幕。</w:t>
      </w:r>
    </w:p>
    <w:p w14:paraId="7423BB8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18"/>
          <w:szCs w:val="18"/>
        </w:rPr>
      </w:pPr>
      <w:bookmarkStart w:id="0" w:name="活动主题"/>
      <w:bookmarkEnd w:id="0"/>
      <w:bookmarkStart w:id="1" w:name="3"/>
      <w:bookmarkEnd w:id="1"/>
      <w:r>
        <w:rPr>
          <w:i w:val="0"/>
          <w:iCs w:val="0"/>
          <w:caps w:val="0"/>
          <w:color w:val="000000"/>
          <w:spacing w:val="0"/>
          <w:sz w:val="18"/>
          <w:szCs w:val="18"/>
          <w:bdr w:val="none" w:color="auto" w:sz="0" w:space="0"/>
          <w:shd w:val="clear" w:fill="FFFFFF"/>
        </w:rPr>
        <w:t>活动主题</w:t>
      </w:r>
    </w:p>
    <w:p w14:paraId="291F74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eastAsia" w:ascii="Helvetica" w:hAnsi="Helvetica" w:eastAsia="Helvetica" w:cs="Helvetica"/>
          <w:i w:val="0"/>
          <w:iCs w:val="0"/>
          <w:caps w:val="0"/>
          <w:color w:val="888888"/>
          <w:spacing w:val="0"/>
          <w:kern w:val="0"/>
          <w:sz w:val="18"/>
          <w:szCs w:val="18"/>
          <w:bdr w:val="none" w:color="auto" w:sz="0" w:space="0"/>
          <w:shd w:val="clear" w:fill="FFFFFF"/>
          <w:lang w:val="en-US" w:eastAsia="zh-CN" w:bidi="ar"/>
        </w:rPr>
        <w:t xml:space="preserve"> </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以共商促共享，以善治促善智”，这是本次大会的主题。当下，人工智能发展正面临前所未有的挑战，特别是在安全和伦理方面，只有在全球范围内的合作与努力下，才能充分发挥人工智能的潜力，为人类带来更大的福祉。</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[35] [37]</w:t>
      </w:r>
    </w:p>
    <w:p w14:paraId="45812A6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18"/>
          <w:szCs w:val="18"/>
        </w:rPr>
      </w:pPr>
      <w:bookmarkStart w:id="2" w:name="活动内容"/>
      <w:bookmarkEnd w:id="2"/>
      <w:bookmarkStart w:id="3" w:name="4"/>
      <w:bookmarkEnd w:id="3"/>
      <w:r>
        <w:rPr>
          <w:i w:val="0"/>
          <w:iCs w:val="0"/>
          <w:caps w:val="0"/>
          <w:color w:val="000000"/>
          <w:spacing w:val="0"/>
          <w:sz w:val="18"/>
          <w:szCs w:val="18"/>
          <w:bdr w:val="none" w:color="auto" w:sz="0" w:space="0"/>
          <w:shd w:val="clear" w:fill="FFFFFF"/>
        </w:rPr>
        <w:t>活动内容</w:t>
      </w:r>
    </w:p>
    <w:p w14:paraId="3239CB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eastAsia" w:ascii="Helvetica" w:hAnsi="Helvetica" w:eastAsia="Helvetica" w:cs="Helvetica"/>
          <w:i w:val="0"/>
          <w:iCs w:val="0"/>
          <w:caps w:val="0"/>
          <w:color w:val="888888"/>
          <w:spacing w:val="0"/>
          <w:kern w:val="0"/>
          <w:sz w:val="18"/>
          <w:szCs w:val="18"/>
          <w:bdr w:val="none" w:color="auto" w:sz="0" w:space="0"/>
          <w:shd w:val="clear" w:fill="FFFFFF"/>
          <w:lang w:val="en-US" w:eastAsia="zh-CN" w:bidi="ar"/>
        </w:rPr>
        <w:t xml:space="preserve"> </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论坛时间为2024年7月4日-6日，展览时间为7月4日-7日，围绕“以共商促共享 以善治促善智”主题，打造“会议论坛、展览展示、评奖赛事、智能体验”四大板块，邀请世界顶级科学家、企业家、投资人来沪，共商人工智能领域前沿技术、产业动向、向善治理。</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[9]</w:t>
      </w:r>
    </w:p>
    <w:p w14:paraId="16C08E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一是百场论坛群星荟萃。</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会议论坛将按照“1+3+10+X”架构焕新呈现，包括1场开幕式和全体会议，全球治理、产业发展、科学前沿3场主论坛，10场主题论坛和若干场行业论坛，涵盖AI伦理治理、大模型、具身智能、投融资、教育人才等重点话题，全面体现AI向善、国际合作、共治共享的价值导向。目前已有9位图灵奖、菲尔兹奖、诺贝尔奖得主和88位国内外院士确认参会，200余位重磅嘉宾将发表演讲。</w:t>
      </w:r>
    </w:p>
    <w:p w14:paraId="20E761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二是展览展示精彩纷呈。</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大会展览面积超5.2万平方米，将重点围绕核心技术、智能终端、应用赋能三大板块，聚焦大模型、算力、机器人、自动驾驶等重点领域，集中展示一批“人工智能+”创新应用最新成果，首发一批备受瞩目的创新产品。目前已有特斯拉、微软、施耐德等500余家企业确认参展，市外企业和国际企业占比超50%，展品数量已超1500项。</w:t>
      </w:r>
    </w:p>
    <w:p w14:paraId="283F06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三是“三赛三奖”引领风向。</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本届“SAIL奖”共收到海内外参评项目超200个，国际项目申报比例创新高。青年论文奖共征集全球优秀论文159篇，国际论文占10%。“云帆奖”将遴选出在人工智能领域乘风破浪、勇立潮头的杰出青年人才。此外，BPAA第四届全球应用算法模型典范大赛、团市委青少年人工智能创新大赛、浦源大模型挑战赛（夏季赛）三大品牌赛事将共同助力打造AI产业的高品质人才生态。</w:t>
      </w:r>
    </w:p>
    <w:p w14:paraId="057A5D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四是智能体验全面升级。</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应用体验聚焦人形机器人、虚实融合、自动驾驶、无人机、脑机接口等人工智能前沿技术，打造全新智能科技盛宴。AI Agent将成为观众参会智能大管家，“模力奇域”将带领观众体验AIGC的神奇魅力，机器人矩阵将与观众互动。</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[9]</w:t>
      </w:r>
    </w:p>
    <w:p w14:paraId="716207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2024世界人工智能大会专门设立一个6000平方米的“全域链接馆”，这一独特的空间将集创新孵化、投资路演、场景发布、供需接洽、人才招聘等全域生态功能于一体，为参展各方提供全方位的交流与合作平台。</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[6]</w:t>
      </w:r>
    </w:p>
    <w:p w14:paraId="2D62FF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大会将全方位聚焦智能驾驶，通过丰富的论坛活动和展览新品描绘陆海空智慧转型、智能物流升级、创新技术成果转化等新图景，展区更特别设置“无人机展区”，重塑出行认知，引领全新的智慧交通时代。WAIC 2024展览分为三大专业展区，其中的“应用赋能”专业展区特别聚焦智能驾驶，特斯拉、蔚来等车企将带来多款可交互体验的智能车型，彰显AI在智能驾驶领域的强大赋能。</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[12]</w:t>
      </w:r>
    </w:p>
    <w:p w14:paraId="1FB6EE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人形机器人Optimus亮相。</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特斯拉官方7月3日晚间宣布，二代人形机器人Optimus于7月4日至7日在上海举行的2024世界人工智能大会上首次公开亮相。</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[17]</w:t>
      </w:r>
    </w:p>
    <w:p w14:paraId="199764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百度创始人、董事长兼首席执行官李彦宏在2024世界人工智能大会产业发展主论坛上演讲。</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[26]</w:t>
      </w:r>
    </w:p>
    <w:p w14:paraId="627DEC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第二届世界科学智能大赛宣布启动。</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2024年7月4日，在2024世界人工智能大会现场，由上海科学智能研究院（简称“上智院”）和复旦大学共同主办的第二届世界科学智能大赛宣布启动。</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[27]</w:t>
      </w:r>
    </w:p>
    <w:p w14:paraId="407A80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b/>
          <w:bCs/>
          <w:i w:val="0"/>
          <w:iCs w:val="0"/>
          <w:caps w:val="0"/>
          <w:color w:val="333333"/>
          <w:spacing w:val="0"/>
          <w:kern w:val="0"/>
          <w:sz w:val="18"/>
          <w:szCs w:val="18"/>
          <w:bdr w:val="none" w:color="auto" w:sz="0" w:space="0"/>
          <w:shd w:val="clear" w:fill="FFFFFF"/>
          <w:lang w:val="en-US" w:eastAsia="zh-CN" w:bidi="ar"/>
        </w:rPr>
        <w:t>蚁天鉴2.0发布。</w:t>
      </w: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2024年7月5日，在2024世界人工智能大会上，蚂蚁集团联合清华大学发布大模型安全一体化解决方案“蚁天鉴2.0”。</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[28]</w:t>
      </w:r>
    </w:p>
    <w:p w14:paraId="441398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2024年7月5日下午，长宁区在世界人工智能大会馆内承办以“虹桥之源 数智未来”为主题的推介会，分享上海长宁人工智能产业的投资机遇。</w:t>
      </w:r>
    </w:p>
    <w:p w14:paraId="7054E2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本届世界人工智能大会聚焦AI伦理治理、大模型等重大议题，参展企业数量、首发首秀项目数量再创新高，长宁区内西井科技、科大讯飞等人工智能企业参展，集中展示最新的研发成果、创新产品。比如西井科技全新上线智能物流机器人Well-Bot，灵活切换自动驾驶和遥控模式，打通场内物流自动化的“最后一米”。科大讯飞带来了讯飞晓医App，它依托讯飞星火医疗大模型，通过智能识别和分析技术，实现症状自查、药物查询、饮食建议和报告解读等功能。</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[36]</w:t>
      </w:r>
    </w:p>
    <w:p w14:paraId="17D470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在2024世界人工智能大会•腾讯论坛上，腾讯研究院联合上海交通大学、腾讯优图实验室、腾讯云智能联合发布了《2024大模型十大趋势——走进“机器外脑”时代》报告。</w:t>
      </w:r>
      <w:r>
        <w:rPr>
          <w:rFonts w:hint="default" w:ascii="Helvetica" w:hAnsi="Helvetica" w:eastAsia="Helvetica" w:cs="Helvetica"/>
          <w:i w:val="0"/>
          <w:iCs w:val="0"/>
          <w:caps w:val="0"/>
          <w:color w:val="3366CC"/>
          <w:spacing w:val="0"/>
          <w:kern w:val="0"/>
          <w:sz w:val="18"/>
          <w:szCs w:val="18"/>
          <w:bdr w:val="none" w:color="auto" w:sz="0" w:space="0"/>
          <w:shd w:val="clear" w:fill="FFFFFF"/>
          <w:lang w:val="en-US" w:eastAsia="zh-CN" w:bidi="ar"/>
        </w:rPr>
        <w:t> [40]</w:t>
      </w:r>
    </w:p>
    <w:p w14:paraId="7CD3EC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8"/>
          <w:szCs w:val="18"/>
        </w:rPr>
      </w:pPr>
      <w:r>
        <w:rPr>
          <w:rFonts w:hint="default" w:ascii="Helvetica" w:hAnsi="Helvetica" w:eastAsia="Helvetica" w:cs="Helvetica"/>
          <w:i w:val="0"/>
          <w:iCs w:val="0"/>
          <w:caps w:val="0"/>
          <w:color w:val="333333"/>
          <w:spacing w:val="0"/>
          <w:kern w:val="0"/>
          <w:sz w:val="18"/>
          <w:szCs w:val="18"/>
          <w:bdr w:val="none" w:color="auto" w:sz="0" w:space="0"/>
          <w:shd w:val="clear" w:fill="FFFFFF"/>
          <w:lang w:val="en-US" w:eastAsia="zh-CN" w:bidi="ar"/>
        </w:rPr>
        <w:t>在此次展会上，BrainCo强脑科技的展台依旧实力“吸睛”，众多意向合作伙伴及专业观众莅临参观体验，智能仿生手和智能仿生腿的展示赢得了在场观众的高度赞赏和热烈反响，许多观众收藏了体验官佩戴智能仿生手书写的毛笔字作为纪念。</w:t>
      </w:r>
    </w:p>
    <w:p w14:paraId="674DE808">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kOWQwY2NmYzM3Njc3ZWY1YzZlN2RhYjNkNTlmNTAifQ=="/>
  </w:docVars>
  <w:rsids>
    <w:rsidRoot w:val="00000000"/>
    <w:rsid w:val="414D0DB6"/>
    <w:rsid w:val="46B55C6B"/>
    <w:rsid w:val="765E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263</Words>
  <Characters>301</Characters>
  <Lines>0</Lines>
  <Paragraphs>0</Paragraphs>
  <TotalTime>1</TotalTime>
  <ScaleCrop>false</ScaleCrop>
  <LinksUpToDate>false</LinksUpToDate>
  <CharactersWithSpaces>313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2024-08-22T02:53:00Z</dcterms:created>
  <dc:creator>Utopia</dc:creator>
  <cp:lastModifiedBy>Utopia</cp:lastModifiedBy>
  <dcterms:modified xsi:type="dcterms:W3CDTF">2024-08-22T02:55:58Z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490D69FB4C5943E7802108C3715284CA_12</vt:lpwstr>
  </property>
</Properties>
</file>