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Python为什么这么受欢迎？</w:t>
      </w:r>
    </w:p>
    <w:p>
      <w:pPr>
        <w:pStyle w:val="Subtitle"/>
      </w:pPr>
      <w:r>
        <w:t>作者</w:t>
      </w:r>
    </w:p>
    <w:p>
      <w:pPr>
        <w:pStyle w:val="BodyText2"/>
      </w:pPr>
      <w:r>
        <w:t>摘要：本文阐明了Python的优势...</w:t>
      </w:r>
    </w:p>
    <w:p>
      <w:pPr>
        <w:pStyle w:val="Heading1"/>
      </w:pPr>
      <w:r>
        <w:t>简单</w:t>
      </w:r>
    </w:p>
    <w:p>
      <w:r>
        <w:t>易学</w:t>
      </w:r>
    </w:p>
    <w:p>
      <w:pPr>
        <w:pStyle w:val="Heading2"/>
      </w:pPr>
      <w:r>
        <w:t>易用</w:t>
      </w:r>
    </w:p>
    <w:p>
      <w:r>
        <w:t>功能强</w:t>
      </w:r>
    </w:p>
    <w:p>
      <w:pPr>
        <w:pStyle w:val="Heading2"/>
      </w:pPr>
      <w:r>
        <w:t>贴合小年轻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