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蝌蚪汇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修复上期遗留的部分bug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2.优化部分管理端页面，参照《蝌蚪汇后台系统功能需求说明.docx》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3.蝌蚪汇注册新用户时，账号密码同步至优企融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4.权限部分调整，服务商管理员可创建服务商财务、服务商普通用户角色。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5.订单列表功能中，只有服务商管理员角色可调价。</w:t>
      </w:r>
    </w:p>
    <w:p>
      <w:pPr>
        <w:numPr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6">
            <o:LockedField>false</o:LockedField>
          </o:OLEObject>
        </w:objec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36B0DD"/>
    <w:multiLevelType w:val="singleLevel"/>
    <w:tmpl w:val="5C36B0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wNTI4MzBmMGMzYzI3NGMyMDk0YWI0NDIxZGI3YjAifQ=="/>
  </w:docVars>
  <w:rsids>
    <w:rsidRoot w:val="6B4932C2"/>
    <w:rsid w:val="12DB4B97"/>
    <w:rsid w:val="1DEF352E"/>
    <w:rsid w:val="33A9069D"/>
    <w:rsid w:val="3D416A37"/>
    <w:rsid w:val="48D85110"/>
    <w:rsid w:val="53645B32"/>
    <w:rsid w:val="57A56CA3"/>
    <w:rsid w:val="5C7236C4"/>
    <w:rsid w:val="6B4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964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24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240" w:afterLines="0" w:afterAutospacing="0" w:line="413" w:lineRule="auto"/>
      <w:ind w:leftChars="100"/>
      <w:outlineLvl w:val="1"/>
    </w:pPr>
    <w:rPr>
      <w:rFonts w:ascii="Arial" w:hAnsi="Arial"/>
      <w:b/>
      <w:sz w:val="4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100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120" w:beforeLines="0" w:beforeAutospacing="0" w:after="120" w:afterLines="0" w:afterAutospacing="0" w:line="372" w:lineRule="auto"/>
      <w:ind w:leftChars="100"/>
      <w:outlineLvl w:val="3"/>
    </w:pPr>
    <w:rPr>
      <w:rFonts w:ascii="Arial" w:hAnsi="Arial" w:eastAsia="宋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Char"/>
    <w:link w:val="5"/>
    <w:qFormat/>
    <w:uiPriority w:val="0"/>
    <w:rPr>
      <w:rFonts w:ascii="Arial" w:hAnsi="Arial"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2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2023-03-03T01:56:00Z</dcterms:created>
  <dc:creator>浮生梦</dc:creator>
  <cp:lastModifiedBy>浮生梦</cp:lastModifiedBy>
  <dcterms:modified xsi:type="dcterms:W3CDTF">2023-03-03T01:58:53Z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2D81B4E8C06C49E2BFD845F68AE786EF</vt:lpwstr>
  </property>
</Properties>
</file>