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Microsoft YaHei"/>
          <w:b/>
          <w:color w:val="0B2545"/>
          <w:sz w:val="48"/>
        </w:rPr>
        <w:t>豆瓣电影 Top200 数据分析项目</w:t>
      </w:r>
    </w:p>
    <w:p>
      <w:pPr>
        <w:spacing w:after="320"/>
        <w:jc w:val="center"/>
      </w:pPr>
      <w:r>
        <w:rPr>
          <w:rFonts w:ascii="Calibri" w:hAnsi="Calibri" w:eastAsia="Microsoft YaHei"/>
          <w:b w:val="0"/>
          <w:color w:val="666666"/>
          <w:sz w:val="24"/>
        </w:rPr>
        <w:t>Python 数据采集、清洗、可视化与自动化报告生成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92"/>
        <w:gridCol w:w="6768"/>
      </w:tblGrid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项目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说明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项目类型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端到端数据分析管道 / 课程项目展示版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数据对象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豆瓣电影 Top250 公开榜单前 200 部影片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核心技术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requests, BeautifulSoup4, pandas, scipy, matplotlib, python-docx, pytest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展示版本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去除个人身份信息，仅保留项目过程、结果和工程化说明</w:t>
            </w:r>
          </w:p>
        </w:tc>
      </w:tr>
    </w:tbl>
    <w:p>
      <w:pPr>
        <w:pStyle w:val="Heading1"/>
      </w:pPr>
      <w:r>
        <w:t>1. 项目亮点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b w:val="0"/>
          <w:color w:val="333333"/>
          <w:sz w:val="21"/>
        </w:rPr>
        <w:t>端到端实现公开榜单采集、HTML 解析、字段清洗、统计分析、可视化和报告生成。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b w:val="0"/>
          <w:color w:val="333333"/>
          <w:sz w:val="21"/>
        </w:rPr>
        <w:t>支持离线复现：基于已保存 CSV 可重建清洗数据、图表和报告。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b w:val="0"/>
          <w:color w:val="333333"/>
          <w:sz w:val="21"/>
        </w:rPr>
        <w:t>对记录数、排名唯一性、关键字段缺失和重复项进行质量核验。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b w:val="0"/>
          <w:color w:val="333333"/>
          <w:sz w:val="21"/>
        </w:rPr>
        <w:t>输出课程提交版与 GitHub 展示版两套报告，兼顾作业提交和项目展示。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b w:val="0"/>
          <w:color w:val="333333"/>
          <w:sz w:val="21"/>
        </w:rPr>
        <w:t>使用 pytest 覆盖页面解析、数据清洗、拆分和统计摘要等核心逻辑。</w:t>
      </w:r>
    </w:p>
    <w:p>
      <w:pPr>
        <w:pStyle w:val="Heading1"/>
      </w:pPr>
      <w:r>
        <w:t>2. 数据管道设计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92"/>
        <w:gridCol w:w="6768"/>
      </w:tblGrid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项目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说明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采集层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分页访问公开榜单页面，解析排名、片名、年份、国家/地区、类型、评分和评价人数。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清洗层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统一字段类型，处理多值字段，移除重复项，并输出一电影一行的主表。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分析层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生成评分、类型、国家/地区、年代和相关关系统计。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输出层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保存 CSV/JSON、PNG 图表、Word 报告和 PDF 报告。</w:t>
            </w:r>
          </w:p>
        </w:tc>
      </w:tr>
    </w:tbl>
    <w:p>
      <w:pPr>
        <w:pStyle w:val="Heading1"/>
      </w:pPr>
      <w:r>
        <w:t>3. 关键结果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92"/>
        <w:gridCol w:w="6768"/>
      </w:tblGrid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项目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说明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电影数量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200 部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年份跨度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1936-2023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平均评分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9.01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评分范围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8.5-9.7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累计评价人数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188,548,326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数量最多的年代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2000 年代</w:t>
            </w:r>
          </w:p>
        </w:tc>
      </w:tr>
    </w:tbl>
    <w:p>
      <w:pPr>
        <w:pStyle w:val="Heading1"/>
      </w:pPr>
      <w:r>
        <w:t>4. 类别与地区观察</w:t>
      </w:r>
    </w:p>
    <w:p>
      <w:pPr>
        <w:spacing w:after="120" w:line="264" w:lineRule="auto"/>
      </w:pPr>
      <w:r>
        <w:rPr>
          <w:rFonts w:ascii="Calibri" w:hAnsi="Calibri" w:eastAsia="Microsoft YaHei"/>
          <w:b w:val="0"/>
          <w:color w:val="333333"/>
          <w:sz w:val="22"/>
        </w:rPr>
        <w:t>类型分布显示，剧情片是 Top200 中最主要的标签，喜剧、爱情、冒险、奇幻和犯罪等类型也具有较高出现频次。国家/地区分布中，美国电影数量最多，日本、英国、中国香港、中国大陆和法国等也形成较明显的代表性。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92"/>
        <w:gridCol w:w="1728"/>
        <w:gridCol w:w="3024"/>
        <w:gridCol w:w="2016"/>
      </w:tblGrid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类型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出现次数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国家/地区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出现次数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剧情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150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美国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110 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喜剧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44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英国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28 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爱情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43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日本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28 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冒险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41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中国香港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24 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奇幻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39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中国大陆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22 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犯罪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36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法国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16 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动画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34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韩国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11 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惊悚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27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意大利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9 次</w:t>
            </w:r>
          </w:p>
        </w:tc>
      </w:tr>
    </w:tbl>
    <w:p>
      <w:pPr>
        <w:sectPr>
          <w:footerReference w:type="default" r:id="rId9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5. 可视化结果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93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评分分布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93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b w:val="0"/>
          <w:color w:val="666666"/>
          <w:sz w:val="18"/>
        </w:rPr>
        <w:t>图 1 Top200 电影评分分布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764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热门电影类型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76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b w:val="0"/>
          <w:color w:val="666666"/>
          <w:sz w:val="18"/>
        </w:rPr>
        <w:t>图 2 热门电影类型出现次数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777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主要制片国家地区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77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b w:val="0"/>
          <w:color w:val="666666"/>
          <w:sz w:val="18"/>
        </w:rPr>
        <w:t>图 3 主要制片国家/地区出现次数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3093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不同年代电影数量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309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b w:val="0"/>
          <w:color w:val="666666"/>
          <w:sz w:val="18"/>
        </w:rPr>
        <w:t>图 4 不同年代电影数量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2778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排名与评分关系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77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b w:val="0"/>
          <w:color w:val="666666"/>
          <w:sz w:val="18"/>
        </w:rPr>
        <w:t>图 5 排名与评分关系</w:t>
      </w:r>
    </w:p>
    <w:p>
      <w:pPr>
        <w:pStyle w:val="Heading1"/>
      </w:pPr>
      <w:r>
        <w:t>6. 工程化与复现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92"/>
        <w:gridCol w:w="6768"/>
      </w:tblGrid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项目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说明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复现入口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run_pipeline.py --skip-fetch 可基于本地原始 CSV 重建结果。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展示报告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scripts/build_github_showcase_report.py 可单独重建本展示版 Word。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测试方式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python -m pytest -q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文档补充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README.md、docs/project_overview.md、docs/data_dictionary.md</w:t>
            </w:r>
          </w:p>
        </w:tc>
      </w:tr>
    </w:tbl>
    <w:p>
      <w:pPr>
        <w:pStyle w:val="Heading1"/>
      </w:pPr>
      <w:r>
        <w:t>7. 局限性与后续方向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b w:val="0"/>
          <w:color w:val="333333"/>
          <w:sz w:val="21"/>
        </w:rPr>
        <w:t>榜单数据代表公开页面的一次快照，不能直接外推到全部电影市场。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b w:val="0"/>
          <w:color w:val="333333"/>
          <w:sz w:val="21"/>
        </w:rPr>
        <w:t>类型与国家/地区为多值字段，当前按出现次数统计。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b w:val="0"/>
          <w:color w:val="333333"/>
          <w:sz w:val="21"/>
        </w:rPr>
        <w:t>后续可加入交互式看板、自动化 CI、配置化运行和更丰富的文本分析。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b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Calibri" w:hAnsi="Calibri" w:eastAsia="Microsoft YaHei"/>
        <w:b w:val="0"/>
        <w:color w:val="666666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b w:val="0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豆瓣电影 Top200 数据分析项目展示报告</dc:title>
  <dc:subject>Python 数据采集、清洗、分析与可视化</dc:subject>
  <dc:creator>GitHub Showcase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