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B2545"/>
          <w:sz w:val="48"/>
        </w:rPr>
        <w:t>豆瓣电影 Top200 数据分析项目</w:t>
      </w:r>
    </w:p>
    <w:p>
      <w:pPr>
        <w:spacing w:after="320"/>
        <w:jc w:val="center"/>
      </w:pPr>
      <w:r>
        <w:rPr>
          <w:rFonts w:ascii="Calibri" w:hAnsi="Calibri" w:eastAsia="Microsoft YaHei"/>
          <w:b w:val="0"/>
          <w:color w:val="666666"/>
          <w:sz w:val="24"/>
        </w:rPr>
        <w:t>结果展示在前，复现流程在后</w:t>
      </w:r>
    </w:p>
    <w:p>
      <w:pPr>
        <w:pStyle w:val="Heading1"/>
      </w:pPr>
      <w:r>
        <w:t>1. 结果总览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本项目分析豆瓣电影 Top250 公开榜单前 200 部影片，重点呈现评分分布、类型结构、国家/地区来源、年代分布和排名关系。下表为本次数据快照的核心结果。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电影数量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200 部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年份跨度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1936-2023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平均评分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9.01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中位评分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9.00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评分范围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8.5-9.7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累计评价人数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188,548,326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出现最多的类型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剧情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出现最多的国家/地区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美国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数量最多的年代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2000 年代</w:t>
            </w:r>
          </w:p>
        </w:tc>
      </w:tr>
    </w:tbl>
    <w:p>
      <w:pPr>
        <w:pStyle w:val="Heading1"/>
      </w:pPr>
      <w:r>
        <w:t>2. 主要发现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Top200 电影评分集中在 8.8-9.3 区间，整体评分水平很高。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剧情片出现 150 次，是榜单中最突出的类型标签。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美国电影出现 110 次，在国家/地区来源中占比最高。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1990 年代、2000 年代和 2010 年代影片构成榜单主体，其中 2000 年代数量最多。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排名越靠前评分整体越高；评分与评价人数之间的线性相关性较弱。</w:t>
      </w:r>
    </w:p>
    <w:p>
      <w:pPr>
        <w:pStyle w:val="Heading1"/>
      </w:pPr>
      <w:r>
        <w:t>3. 类型与地区结构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类型分布显示，剧情片是 Top200 中最主要的标签，喜剧、爱情、冒险、奇幻和犯罪等类型也具有较高出现频次。国家/地区分布中，美国电影数量最多，日本、英国、中国香港、中国大陆和法国等也形成较明显的代表性。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1728"/>
        <w:gridCol w:w="3024"/>
        <w:gridCol w:w="2016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类型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出现次数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国家/地区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出现次数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剧情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150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美国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110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喜剧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英国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爱情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43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日本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冒险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41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中国香港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24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奇幻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39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中国大陆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22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犯罪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36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法国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16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动画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韩国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11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惊悚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27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意大利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 次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4. 可视化结果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9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评分分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9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1 Top200 电影评分分布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64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热门电影类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2 热门电影类型出现次数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77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主要制片国家地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3 主要制片国家/地区出现次数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09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不同年代电影数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09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4 不同年代电影数量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77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排名与评分关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7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5 排名与评分关系</w:t>
      </w:r>
    </w:p>
    <w:p>
      <w:pPr>
        <w:pStyle w:val="Heading1"/>
      </w:pPr>
      <w:r>
        <w:t>5. 项目输出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清洗数据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data/processed/movies_clean.csv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类型展开表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data/processed/movies_by_genre.csv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国家/地区展开表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data/processed/movies_by_country.csv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统计摘要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data/processed/analysis_summary.json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分析图表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output/figures/*.png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GitHub 展示版 DOCX/PDF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6. 可复现操作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安装依赖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-m venv .venv；.venv\Scripts\python.exe -m pip install -r requirements.txt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离线复现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run_pipeline.py --skip-fetch --student-name ... --student-id ... --class-name ...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重新采集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run_pipeline.py --fetch --student-name ... --student-id ... --class-name ...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重建展示报告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scripts/build_github_showcase_report.py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运行测试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-m pytest -q</w:t>
            </w:r>
          </w:p>
        </w:tc>
      </w:tr>
    </w:tbl>
    <w:p>
      <w:pPr>
        <w:pStyle w:val="Heading1"/>
      </w:pPr>
      <w:r>
        <w:t>7. 项目实现说明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采集层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分页访问公开榜单页面，解析排名、片名、年份、国家/地区、类型、评分和评价人数。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清洗层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统一字段类型，处理多值字段，移除重复项，并输出一电影一行的主表。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分析层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生成评分、类型、国家/地区、年代和相关关系统计。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输出层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保存 CSV/JSON、PNG 图表、Word 报告和 PDF 报告。</w:t>
            </w:r>
          </w:p>
        </w:tc>
      </w:tr>
    </w:tbl>
    <w:p>
      <w:pPr>
        <w:pStyle w:val="Heading1"/>
      </w:pPr>
      <w:r>
        <w:t>8. 局限性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榜单数据代表公开页面的一次快照，不能直接外推到全部电影市场。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类型与国家/地区为多值字段，当前按出现次数统计。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当前项目以探索性分析为主，后续可加入交互式看板、自动化 CI 和更丰富的文本分析。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豆瓣电影 Top200 数据分析项目展示报告</dc:title>
  <dc:subject>Python 数据采集、清洗、分析与可视化</dc:subject>
  <dc:creator>GitHub Showcase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