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6FB580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708" w:firstLineChars="0"/>
        <w:textAlignment w:val="auto"/>
        <w:rPr>
          <w:rFonts w:hint="default" w:ascii="Times New Roman" w:hAnsi="Times New Roman"/>
          <w:b w:val="0"/>
          <w:bCs w:val="0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Incremental development</w:t>
      </w:r>
      <w:r>
        <w:rPr>
          <w:rFonts w:hint="default" w:ascii="Times New Roman" w:hAnsi="Times New Roman"/>
          <w:sz w:val="24"/>
          <w:szCs w:val="24"/>
        </w:rPr>
        <w:t>means you develop your program in very small stages. This will make it easy for you to debug your code.</w:t>
      </w:r>
      <w:r>
        <w:rPr>
          <w:rFonts w:hint="default" w:ascii="Times New Roman" w:hAnsi="Times New Roman" w:cs="Times New Roman"/>
          <w:sz w:val="24"/>
          <w:szCs w:val="24"/>
        </w:rPr>
        <w:t xml:space="preserve"> As explained on the LibreTexts page for </w:t>
      </w:r>
      <w:r>
        <w:rPr>
          <w:rStyle w:val="8"/>
          <w:rFonts w:hint="default" w:ascii="Times New Roman" w:hAnsi="Times New Roman" w:cs="Times New Roman"/>
          <w:sz w:val="24"/>
          <w:szCs w:val="24"/>
        </w:rPr>
        <w:t>Think Python – Incremental Development</w:t>
      </w:r>
      <w:r>
        <w:rPr>
          <w:rFonts w:hint="default" w:ascii="Times New Roman" w:hAnsi="Times New Roman" w:cs="Times New Roman"/>
          <w:sz w:val="24"/>
          <w:szCs w:val="24"/>
        </w:rPr>
        <w:t>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eastAsia="SimSun" w:cs="Times New Roman"/>
          <w:sz w:val="24"/>
          <w:szCs w:val="24"/>
        </w:rPr>
        <w:t>“As you write larger functions, you might find yourself spending more time debugging. To deal with increasingly complex programs, you might want to try a process called incremental development. The goal of incremental development is to avoid long debugging sessions by adding and testing only a small amount of code at a time.”</w:t>
      </w:r>
      <w:r>
        <w:rPr>
          <w:rFonts w:hint="default" w:ascii="Times New Roman" w:hAnsi="Times New Roman" w:eastAsia="SimSu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(</w:t>
      </w:r>
      <w:r>
        <w:rPr>
          <w:rFonts w:hint="default" w:ascii="Times New Roman" w:hAnsi="Times New Roman" w:cs="Times New Roman"/>
          <w:sz w:val="24"/>
          <w:szCs w:val="24"/>
        </w:rPr>
        <w:t>LibreTexts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, </w:t>
      </w:r>
      <w:r>
        <w:rPr>
          <w:rFonts w:hint="default" w:ascii="Times New Roman" w:hAnsi="Times New Roman" w:cs="Times New Roman"/>
          <w:sz w:val="24"/>
          <w:szCs w:val="24"/>
        </w:rPr>
        <w:t>2021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) 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Following this approach, </w:t>
      </w:r>
      <w:r>
        <w:rPr>
          <w:rFonts w:hint="default"/>
          <w:b w:val="0"/>
          <w:bCs w:val="0"/>
          <w:sz w:val="24"/>
          <w:szCs w:val="24"/>
          <w:lang w:val="en-US"/>
        </w:rPr>
        <w:t>i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will develop </w:t>
      </w:r>
      <w:r>
        <w:rPr>
          <w:rFonts w:hint="default"/>
          <w:b w:val="0"/>
          <w:bCs w:val="0"/>
          <w:sz w:val="24"/>
          <w:szCs w:val="24"/>
          <w:lang w:val="en-US"/>
        </w:rPr>
        <w:t>the</w:t>
      </w:r>
      <w:r>
        <w:rPr>
          <w:rFonts w:hint="default" w:ascii="Times New Roman" w:hAnsi="Times New Roman"/>
          <w:b w:val="0"/>
          <w:bCs w:val="0"/>
          <w:sz w:val="24"/>
          <w:szCs w:val="24"/>
        </w:rPr>
        <w:t xml:space="preserve"> function for a hypotenuse.</w:t>
      </w:r>
    </w:p>
    <w:p w14:paraId="5BFBC579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0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Part 1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1CB1A3D5">
      <w:pPr>
        <w:pStyle w:val="12"/>
        <w:keepNext w:val="0"/>
        <w:keepLines w:val="0"/>
        <w:pageBreakBefore w:val="0"/>
        <w:widowControl/>
        <w:suppressLineNumbers w:val="0"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708" w:firstLineChars="0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Step 1</w:t>
      </w:r>
      <w:r>
        <w:rPr>
          <w:rFonts w:hint="default" w:cs="Times New Roman"/>
          <w:sz w:val="24"/>
          <w:szCs w:val="24"/>
          <w:lang w:val="en-US"/>
        </w:rPr>
        <w:t>:</w:t>
      </w:r>
    </w:p>
    <w:p w14:paraId="0EE4BFA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I </w:t>
      </w:r>
      <w:r>
        <w:rPr>
          <w:rFonts w:hint="default" w:ascii="Times New Roman" w:hAnsi="Times New Roman"/>
          <w:sz w:val="24"/>
          <w:szCs w:val="24"/>
        </w:rPr>
        <w:t xml:space="preserve">start with defining a function called hypotenuse(a, b) that lets 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me </w:t>
      </w:r>
      <w:r>
        <w:rPr>
          <w:rFonts w:hint="default" w:ascii="Times New Roman" w:hAnsi="Times New Roman"/>
          <w:sz w:val="24"/>
          <w:szCs w:val="24"/>
        </w:rPr>
        <w:t>return a placeholder value of 0.0</w:t>
      </w:r>
      <w:r>
        <w:rPr>
          <w:rFonts w:hint="default" w:ascii="Times New Roman" w:hAnsi="Times New Roman"/>
          <w:sz w:val="24"/>
          <w:szCs w:val="24"/>
          <w:lang w:val="en-US"/>
        </w:rPr>
        <w:t>.</w:t>
      </w:r>
      <w:r>
        <w:rPr>
          <w:rFonts w:hint="default" w:ascii="Times New Roman" w:hAnsi="Times New Roman"/>
          <w:sz w:val="24"/>
          <w:szCs w:val="24"/>
        </w:rPr>
        <w:t xml:space="preserve"> This step is essential to verifythat it has a proper form. According to</w:t>
      </w:r>
      <w:r>
        <w:rPr>
          <w:rFonts w:hint="default" w:ascii="Times New Roman" w:hAnsi="Times New Roman" w:cs="Times New Roman"/>
          <w:sz w:val="24"/>
          <w:szCs w:val="24"/>
        </w:rPr>
        <w:t xml:space="preserve"> Think Python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, 2016, </w:t>
      </w:r>
      <w:r>
        <w:rPr>
          <w:rFonts w:hint="default" w:ascii="Times New Roman" w:hAnsi="Times New Roman" w:cs="Times New Roman"/>
          <w:sz w:val="24"/>
          <w:szCs w:val="24"/>
        </w:rPr>
        <w:t>Chapter 6: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"Incremental development means starting with a simple version of the problem, and improving it step by step, testing at each step."</w:t>
      </w:r>
    </w:p>
    <w:p w14:paraId="5E22103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225040" cy="1438275"/>
            <wp:effectExtent l="0" t="0" r="0" b="0"/>
            <wp:docPr id="1" name="Изображение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/>
                    <pic:cNvPicPr>
                      <a:picLocks noChangeAspect="1"/>
                    </pic:cNvPicPr>
                  </pic:nvPicPr>
                  <pic:blipFill>
                    <a:blip r:embed="rId4"/>
                    <a:srcRect l="5806"/>
                    <a:stretch>
                      <a:fillRect/>
                    </a:stretch>
                  </pic:blipFill>
                  <pic:spPr>
                    <a:xfrm>
                      <a:off x="0" y="0"/>
                      <a:ext cx="222504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B0E4C9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0"/>
        <w:jc w:val="both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>I</w:t>
      </w:r>
      <w:r>
        <w:rPr>
          <w:rFonts w:hint="default" w:ascii="Times New Roman" w:hAnsi="Times New Roman"/>
          <w:sz w:val="24"/>
          <w:szCs w:val="24"/>
        </w:rPr>
        <w:t xml:space="preserve"> have established the structure, and </w:t>
      </w:r>
      <w:r>
        <w:rPr>
          <w:rFonts w:hint="default" w:ascii="Times New Roman" w:hAnsi="Times New Roman"/>
          <w:sz w:val="24"/>
          <w:szCs w:val="24"/>
          <w:lang w:val="en-US"/>
        </w:rPr>
        <w:t>I am</w:t>
      </w:r>
      <w:r>
        <w:rPr>
          <w:rFonts w:hint="default" w:ascii="Times New Roman" w:hAnsi="Times New Roman"/>
          <w:sz w:val="24"/>
          <w:szCs w:val="24"/>
        </w:rPr>
        <w:t xml:space="preserve"> able to test 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the </w:t>
      </w:r>
      <w:r>
        <w:rPr>
          <w:rFonts w:hint="default" w:ascii="Times New Roman" w:hAnsi="Times New Roman"/>
          <w:sz w:val="24"/>
          <w:szCs w:val="24"/>
        </w:rPr>
        <w:t>function to make sure that it does not contain any errors.</w:t>
      </w:r>
    </w:p>
    <w:p w14:paraId="6F0083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Step 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 w14:paraId="5C8A65F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0"/>
        <w:jc w:val="both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Next, I am able to alter the function in order to add up the squares of the two legs of a right triangle. This marks a critical step in applying the Pythagorean theorem.</w:t>
      </w:r>
    </w:p>
    <w:p w14:paraId="671D549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179955" cy="1485900"/>
            <wp:effectExtent l="0" t="0" r="0" b="0"/>
            <wp:docPr id="2" name="Изображение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/>
                    <pic:cNvPicPr>
                      <a:picLocks noChangeAspect="1"/>
                    </pic:cNvPicPr>
                  </pic:nvPicPr>
                  <pic:blipFill>
                    <a:blip r:embed="rId5"/>
                    <a:srcRect l="5985" r="7323"/>
                    <a:stretch>
                      <a:fillRect/>
                    </a:stretch>
                  </pic:blipFill>
                  <pic:spPr>
                    <a:xfrm>
                      <a:off x="0" y="0"/>
                      <a:ext cx="2179955" cy="1485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BBF46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0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 described in Think Python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, 2015, </w:t>
      </w:r>
      <w:r>
        <w:rPr>
          <w:rFonts w:hint="default" w:ascii="Times New Roman" w:hAnsi="Times New Roman" w:cs="Times New Roman"/>
          <w:sz w:val="24"/>
          <w:szCs w:val="24"/>
        </w:rPr>
        <w:t>Chapter 1: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"A program is a sequence of instructions that specifies how to perform a computation. The computation might be something mathematical, such as solving a system of equations or finding the roots of a polynomial."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sz w:val="24"/>
          <w:szCs w:val="24"/>
        </w:rPr>
        <w:t xml:space="preserve">At this point, 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I </w:t>
      </w:r>
      <w:r>
        <w:rPr>
          <w:rFonts w:hint="default" w:ascii="Times New Roman" w:hAnsi="Times New Roman"/>
          <w:sz w:val="24"/>
          <w:szCs w:val="24"/>
        </w:rPr>
        <w:t xml:space="preserve">have calculated the sum of the squares; however, 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I </w:t>
      </w:r>
      <w:r>
        <w:rPr>
          <w:rFonts w:hint="default" w:ascii="Times New Roman" w:hAnsi="Times New Roman"/>
          <w:sz w:val="24"/>
          <w:szCs w:val="24"/>
        </w:rPr>
        <w:t>still haven’t finished with the calculation of the hypotenuse.</w:t>
      </w:r>
    </w:p>
    <w:p w14:paraId="711B39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Step 3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 w14:paraId="4DF61FD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0"/>
        <w:jc w:val="both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>The square root function will then be used to find the value of the hypotenuse in order to complete this calculation. This calculation comes from the Pythagorean theorem.</w:t>
      </w:r>
    </w:p>
    <w:p w14:paraId="74A2C47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917825" cy="1580515"/>
            <wp:effectExtent l="0" t="0" r="0" b="0"/>
            <wp:docPr id="3" name="Изображение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/>
                    <pic:cNvPicPr>
                      <a:picLocks noChangeAspect="1"/>
                    </pic:cNvPicPr>
                  </pic:nvPicPr>
                  <pic:blipFill>
                    <a:blip r:embed="rId6"/>
                    <a:srcRect l="5653" r="1236" b="2392"/>
                    <a:stretch>
                      <a:fillRect/>
                    </a:stretch>
                  </pic:blipFill>
                  <pic:spPr>
                    <a:xfrm>
                      <a:off x="0" y="0"/>
                      <a:ext cx="2917825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626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0" w:firstLineChars="0"/>
        <w:jc w:val="both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As noted in Think Pytho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n, 2015, </w:t>
      </w:r>
      <w:r>
        <w:rPr>
          <w:rFonts w:hint="default" w:ascii="Times New Roman" w:hAnsi="Times New Roman" w:cs="Times New Roman"/>
          <w:sz w:val="24"/>
          <w:szCs w:val="24"/>
        </w:rPr>
        <w:t>Chapter 6: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 w:cs="Times New Roman"/>
          <w:sz w:val="24"/>
          <w:szCs w:val="24"/>
        </w:rPr>
        <w:t>"A fruitful function is a function that returns a value. In this case, the hypotenuse function will return the length of the hypotenuse."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sz w:val="24"/>
          <w:szCs w:val="24"/>
        </w:rPr>
        <w:t>At this stage, the function becomes productive since it evaluates and displays the value of the hypotenuse.</w:t>
      </w:r>
    </w:p>
    <w:p w14:paraId="47CEB9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Step 4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 w14:paraId="079CF1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0"/>
        <w:jc w:val="both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Further, 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I </w:t>
      </w:r>
      <w:r>
        <w:rPr>
          <w:rFonts w:hint="default" w:ascii="Times New Roman" w:hAnsi="Times New Roman"/>
          <w:sz w:val="24"/>
          <w:szCs w:val="24"/>
        </w:rPr>
        <w:t>improve this function by adding a docstring that describes what this function does and how it does all of this calculations. This would make it easier for a person understanding this code since “We want to define a comment for what our function actually is supposed to do. The way that's done in Python is with something called a docstring” (KJD Electronics, 2017).</w:t>
      </w:r>
    </w:p>
    <w:p w14:paraId="26E546E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697730" cy="2124075"/>
            <wp:effectExtent l="0" t="0" r="0" b="0"/>
            <wp:docPr id="4" name="Изображение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/>
                    <pic:cNvPicPr>
                      <a:picLocks noChangeAspect="1"/>
                    </pic:cNvPicPr>
                  </pic:nvPicPr>
                  <pic:blipFill>
                    <a:blip r:embed="rId7"/>
                    <a:srcRect l="3860"/>
                    <a:stretch>
                      <a:fillRect/>
                    </a:stretch>
                  </pic:blipFill>
                  <pic:spPr>
                    <a:xfrm>
                      <a:off x="0" y="0"/>
                      <a:ext cx="4697730" cy="2124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CBB89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0"/>
        <w:jc w:val="both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With the inclusion of a docstring, it becomes easier to understand this function.</w:t>
      </w:r>
    </w:p>
    <w:p w14:paraId="2635C3B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Step 5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 w14:paraId="23D3030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Finally, we test this function with different inputs to check that it works well for different combinations of side</w:t>
      </w:r>
      <w:r>
        <w:rPr>
          <w:rFonts w:hint="default" w:ascii="Times New Roman" w:hAnsi="Times New Roman" w:cs="Times New Roman"/>
          <w:sz w:val="24"/>
          <w:szCs w:val="24"/>
        </w:rPr>
        <w:t xml:space="preserve"> lengths.</w:t>
      </w:r>
    </w:p>
    <w:p w14:paraId="79DCAA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4674235" cy="2771775"/>
            <wp:effectExtent l="0" t="0" r="0" b="0"/>
            <wp:docPr id="5" name="Изображение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Изображение 5"/>
                    <pic:cNvPicPr>
                      <a:picLocks noChangeAspect="1"/>
                    </pic:cNvPicPr>
                  </pic:nvPicPr>
                  <pic:blipFill>
                    <a:blip r:embed="rId8"/>
                    <a:srcRect l="3017"/>
                    <a:stretch>
                      <a:fillRect/>
                    </a:stretch>
                  </pic:blipFill>
                  <pic:spPr>
                    <a:xfrm>
                      <a:off x="0" y="0"/>
                      <a:ext cx="4674235" cy="2771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EC71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0"/>
        <w:jc w:val="left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These tests verify that this function operates as it should with differently proportioned triangles.</w:t>
      </w:r>
    </w:p>
    <w:p w14:paraId="3E966F4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0"/>
        <w:jc w:val="left"/>
        <w:textAlignment w:val="auto"/>
        <w:rPr>
          <w:rFonts w:hint="default" w:ascii="Times New Roman" w:hAnsi="Times New Roman"/>
          <w:sz w:val="24"/>
          <w:szCs w:val="24"/>
        </w:rPr>
      </w:pPr>
    </w:p>
    <w:p w14:paraId="4BDC5D3B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0"/>
        <w:jc w:val="center"/>
        <w:textAlignment w:val="auto"/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b/>
          <w:bCs/>
          <w:sz w:val="24"/>
          <w:szCs w:val="24"/>
        </w:rPr>
        <w:t>Part 2</w:t>
      </w:r>
      <w:r>
        <w:rPr>
          <w:rFonts w:hint="default" w:ascii="Times New Roman" w:hAnsi="Times New Roman" w:cs="Times New Roman"/>
          <w:b/>
          <w:bCs/>
          <w:sz w:val="24"/>
          <w:szCs w:val="24"/>
          <w:lang w:val="en-US"/>
        </w:rPr>
        <w:t>.</w:t>
      </w:r>
    </w:p>
    <w:p w14:paraId="7A95AC4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0"/>
        <w:jc w:val="both"/>
        <w:textAlignment w:val="auto"/>
        <w:rPr>
          <w:rFonts w:hint="default" w:ascii="Times New Roman" w:hAnsi="Times New Roman" w:eastAsia="SimSun"/>
          <w:sz w:val="24"/>
          <w:szCs w:val="24"/>
        </w:rPr>
      </w:pPr>
      <w:r>
        <w:rPr>
          <w:rFonts w:hint="default" w:ascii="Times New Roman" w:hAnsi="Times New Roman" w:eastAsia="SimSun"/>
          <w:sz w:val="24"/>
          <w:szCs w:val="24"/>
        </w:rPr>
        <w:t xml:space="preserve">In Part 2, I implemented a function for finding the area of a circle 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>given</w:t>
      </w:r>
      <w:r>
        <w:rPr>
          <w:rFonts w:hint="default" w:ascii="Times New Roman" w:hAnsi="Times New Roman" w:eastAsia="SimSun"/>
          <w:sz w:val="24"/>
          <w:szCs w:val="24"/>
        </w:rPr>
        <w:t xml:space="preserve"> </w:t>
      </w:r>
      <w:r>
        <w:rPr>
          <w:rFonts w:hint="default" w:ascii="Times New Roman" w:hAnsi="Times New Roman" w:eastAsia="SimSun"/>
          <w:sz w:val="24"/>
          <w:szCs w:val="24"/>
          <w:lang w:val="en-US"/>
        </w:rPr>
        <w:t xml:space="preserve">its </w:t>
      </w:r>
      <w:r>
        <w:rPr>
          <w:rFonts w:hint="default" w:ascii="Times New Roman" w:hAnsi="Times New Roman" w:eastAsia="SimSun"/>
          <w:sz w:val="24"/>
          <w:szCs w:val="24"/>
        </w:rPr>
        <w:t>radius. I used incremental development for this part as well.</w:t>
      </w:r>
    </w:p>
    <w:p w14:paraId="00C1F26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 xml:space="preserve">Step 1: </w:t>
      </w:r>
    </w:p>
    <w:p w14:paraId="57040C1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0"/>
        <w:jc w:val="both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I </w:t>
      </w:r>
      <w:r>
        <w:rPr>
          <w:rFonts w:hint="default" w:ascii="Times New Roman" w:hAnsi="Times New Roman"/>
          <w:sz w:val="24"/>
          <w:szCs w:val="24"/>
        </w:rPr>
        <w:t xml:space="preserve">will create a function that will find the area of a circle. This calculation involves a simple formula, which provides a practical function. To begin, 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I </w:t>
      </w:r>
      <w:r>
        <w:rPr>
          <w:rFonts w:hint="default" w:ascii="Times New Roman" w:hAnsi="Times New Roman"/>
          <w:sz w:val="24"/>
          <w:szCs w:val="24"/>
        </w:rPr>
        <w:t>will create a structure for our function.</w:t>
      </w:r>
    </w:p>
    <w:p w14:paraId="4894886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250440" cy="1495425"/>
            <wp:effectExtent l="0" t="0" r="0" b="0"/>
            <wp:docPr id="6" name="Изображение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Изображение 6"/>
                    <pic:cNvPicPr>
                      <a:picLocks noChangeAspect="1"/>
                    </pic:cNvPicPr>
                  </pic:nvPicPr>
                  <pic:blipFill>
                    <a:blip r:embed="rId9"/>
                    <a:srcRect l="6819" r="3346"/>
                    <a:stretch>
                      <a:fillRect/>
                    </a:stretch>
                  </pic:blipFill>
                  <pic:spPr>
                    <a:xfrm>
                      <a:off x="0" y="0"/>
                      <a:ext cx="2250440" cy="1495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40EACD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0"/>
        <w:jc w:val="both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Everything begins with a definition of a function with a "placeholder value," which ensures that this function is defined as it should be.</w:t>
      </w:r>
    </w:p>
    <w:p w14:paraId="32DCC3F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Step 2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 w14:paraId="47A27F1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0"/>
        <w:jc w:val="both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Now, 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I </w:t>
      </w:r>
      <w:r>
        <w:rPr>
          <w:rFonts w:hint="default" w:ascii="Times New Roman" w:hAnsi="Times New Roman"/>
          <w:sz w:val="24"/>
          <w:szCs w:val="24"/>
        </w:rPr>
        <w:t>will implement the calculation for finding the area of a circle with a formula  Area=π*r**2</w:t>
      </w:r>
    </w:p>
    <w:p w14:paraId="4A529591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2708275" cy="1609725"/>
            <wp:effectExtent l="0" t="0" r="0" b="0"/>
            <wp:docPr id="7" name="Изображение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Изображение 7"/>
                    <pic:cNvPicPr>
                      <a:picLocks noChangeAspect="1"/>
                    </pic:cNvPicPr>
                  </pic:nvPicPr>
                  <pic:blipFill>
                    <a:blip r:embed="rId10"/>
                    <a:srcRect l="5841" r="1542"/>
                    <a:stretch>
                      <a:fillRect/>
                    </a:stretch>
                  </pic:blipFill>
                  <pic:spPr>
                    <a:xfrm>
                      <a:off x="0" y="0"/>
                      <a:ext cx="2708275" cy="1609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5DE52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0"/>
        <w:jc w:val="both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  <w:lang w:val="en-US"/>
        </w:rPr>
        <w:t xml:space="preserve">The function computes and returns the area of a circle, hence making it a fruitful function. </w:t>
      </w:r>
    </w:p>
    <w:p w14:paraId="13A186C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</w:rPr>
        <w:t>Step 3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:</w:t>
      </w:r>
    </w:p>
    <w:p w14:paraId="266AF8E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0"/>
        <w:jc w:val="both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 xml:space="preserve">We add a docstring that explains what our function does and how it works. </w:t>
      </w:r>
    </w:p>
    <w:p w14:paraId="497054C4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489325" cy="2105025"/>
            <wp:effectExtent l="0" t="0" r="0" b="0"/>
            <wp:docPr id="8" name="Изображение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Изображение 8"/>
                    <pic:cNvPicPr>
                      <a:picLocks noChangeAspect="1"/>
                    </pic:cNvPicPr>
                  </pic:nvPicPr>
                  <pic:blipFill>
                    <a:blip r:embed="rId11"/>
                    <a:srcRect l="4507" r="1320"/>
                    <a:stretch>
                      <a:fillRect/>
                    </a:stretch>
                  </pic:blipFill>
                  <pic:spPr>
                    <a:xfrm>
                      <a:off x="0" y="0"/>
                      <a:ext cx="3489325" cy="2105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3887A0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0"/>
        <w:jc w:val="both"/>
        <w:textAlignment w:val="auto"/>
        <w:rPr>
          <w:rFonts w:hint="default" w:ascii="Times New Roman" w:hAnsi="Times New Roman"/>
          <w:sz w:val="24"/>
          <w:szCs w:val="24"/>
        </w:rPr>
      </w:pPr>
      <w:r>
        <w:rPr>
          <w:rFonts w:hint="default" w:ascii="Times New Roman" w:hAnsi="Times New Roman"/>
          <w:sz w:val="24"/>
          <w:szCs w:val="24"/>
        </w:rPr>
        <w:t>The docstring explains the purpose of, as well as a formula for, the calculation.</w:t>
      </w:r>
    </w:p>
    <w:p w14:paraId="05DDFE4F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708" w:firstLineChars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t>Step 4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>.</w:t>
      </w:r>
    </w:p>
    <w:p w14:paraId="781D98A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0"/>
        <w:jc w:val="both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 w:cs="Times New Roman"/>
          <w:sz w:val="24"/>
          <w:szCs w:val="24"/>
          <w:lang w:val="en-US"/>
        </w:rPr>
        <w:t>Finally</w:t>
      </w:r>
      <w:r>
        <w:rPr>
          <w:rFonts w:hint="default" w:ascii="Times New Roman" w:hAnsi="Times New Roman" w:cs="Times New Roman"/>
          <w:sz w:val="24"/>
          <w:szCs w:val="24"/>
        </w:rPr>
        <w:t>,</w:t>
      </w:r>
      <w:r>
        <w:rPr>
          <w:rFonts w:hint="default" w:ascii="Times New Roman" w:hAnsi="Times New Roman" w:cs="Times New Roman"/>
          <w:sz w:val="24"/>
          <w:szCs w:val="24"/>
          <w:lang w:val="en-US"/>
        </w:rPr>
        <w:t xml:space="preserve"> </w:t>
      </w:r>
      <w:r>
        <w:rPr>
          <w:rFonts w:hint="default" w:ascii="Times New Roman" w:hAnsi="Times New Roman"/>
          <w:sz w:val="24"/>
          <w:szCs w:val="24"/>
          <w:lang w:val="en-US"/>
        </w:rPr>
        <w:t>I will test this function for different values of the radius to make sure it operates in the intended manner.</w:t>
      </w:r>
    </w:p>
    <w:p w14:paraId="0D89DBD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0"/>
        <w:jc w:val="both"/>
        <w:textAlignment w:val="auto"/>
        <w:rPr>
          <w:rFonts w:hint="default" w:ascii="Times New Roman" w:hAnsi="Times New Roman" w:cs="Times New Roman"/>
          <w:sz w:val="24"/>
          <w:szCs w:val="24"/>
        </w:rPr>
      </w:pPr>
      <w:r>
        <w:rPr>
          <w:rFonts w:hint="default" w:ascii="Times New Roman" w:hAnsi="Times New Roman" w:cs="Times New Roman"/>
          <w:sz w:val="24"/>
          <w:szCs w:val="24"/>
        </w:rPr>
        <w:drawing>
          <wp:inline distT="0" distB="0" distL="114300" distR="114300">
            <wp:extent cx="3475990" cy="2752725"/>
            <wp:effectExtent l="0" t="0" r="0" b="0"/>
            <wp:docPr id="9" name="Изображение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Изображение 9"/>
                    <pic:cNvPicPr>
                      <a:picLocks noChangeAspect="1"/>
                    </pic:cNvPicPr>
                  </pic:nvPicPr>
                  <pic:blipFill>
                    <a:blip r:embed="rId12"/>
                    <a:srcRect l="4755" r="947"/>
                    <a:stretch>
                      <a:fillRect/>
                    </a:stretch>
                  </pic:blipFill>
                  <pic:spPr>
                    <a:xfrm>
                      <a:off x="0" y="0"/>
                      <a:ext cx="3475990" cy="2752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289E3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Autospacing="0" w:afterAutospacing="0" w:line="480" w:lineRule="auto"/>
        <w:ind w:firstLine="0"/>
        <w:jc w:val="both"/>
        <w:textAlignment w:val="auto"/>
        <w:rPr>
          <w:rFonts w:hint="default" w:ascii="Times New Roman" w:hAnsi="Times New Roman"/>
          <w:sz w:val="24"/>
          <w:szCs w:val="24"/>
          <w:lang w:val="en-US"/>
        </w:rPr>
      </w:pPr>
      <w:r>
        <w:rPr>
          <w:rFonts w:hint="default" w:ascii="Times New Roman" w:hAnsi="Times New Roman"/>
          <w:sz w:val="24"/>
          <w:szCs w:val="24"/>
        </w:rPr>
        <w:t xml:space="preserve">Now, the function has been tested, returning correct </w:t>
      </w:r>
      <w:r>
        <w:rPr>
          <w:rFonts w:hint="default" w:ascii="Times New Roman" w:hAnsi="Times New Roman"/>
          <w:sz w:val="24"/>
          <w:szCs w:val="24"/>
          <w:lang w:val="en-US"/>
        </w:rPr>
        <w:t xml:space="preserve">area </w:t>
      </w:r>
      <w:r>
        <w:rPr>
          <w:rFonts w:hint="default" w:ascii="Times New Roman" w:hAnsi="Times New Roman"/>
          <w:sz w:val="24"/>
          <w:szCs w:val="24"/>
        </w:rPr>
        <w:t>for different values of the radius.</w:t>
      </w:r>
      <w:bookmarkStart w:id="0" w:name="_GoBack"/>
      <w:bookmarkEnd w:id="0"/>
    </w:p>
    <w:sectPr>
      <w:pgSz w:w="11906" w:h="16838"/>
      <w:pgMar w:top="1440" w:right="1440" w:bottom="1440" w:left="144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SimHei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9"/>
  <w:embedSystemFonts/>
  <w:bordersDoNotSurroundHeader w:val="0"/>
  <w:bordersDoNotSurroundFooter w:val="0"/>
  <w:documentProtection w:enforcement="0"/>
  <w:defaultTabStop w:val="708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E0559CA"/>
    <w:rsid w:val="137611E0"/>
    <w:rsid w:val="28C419D6"/>
    <w:rsid w:val="4E0559CA"/>
    <w:rsid w:val="51BC0A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qFormat="1"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qFormat="1"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1"/>
    <w:next w:val="1"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32"/>
      <w:sz w:val="48"/>
      <w:szCs w:val="48"/>
      <w:lang w:val="en-US" w:eastAsia="zh-CN" w:bidi="ar"/>
    </w:rPr>
  </w:style>
  <w:style w:type="paragraph" w:styleId="3">
    <w:name w:val="heading 2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i/>
      <w:iCs/>
      <w:kern w:val="0"/>
      <w:sz w:val="36"/>
      <w:szCs w:val="36"/>
      <w:lang w:val="en-US" w:eastAsia="zh-CN" w:bidi="ar"/>
    </w:rPr>
  </w:style>
  <w:style w:type="paragraph" w:styleId="4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qFormat/>
    <w:uiPriority w:val="0"/>
  </w:style>
  <w:style w:type="table" w:default="1" w:styleId="7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8">
    <w:name w:val="Emphasis"/>
    <w:basedOn w:val="6"/>
    <w:qFormat/>
    <w:uiPriority w:val="0"/>
    <w:rPr>
      <w:i/>
      <w:iCs/>
    </w:rPr>
  </w:style>
  <w:style w:type="character" w:styleId="9">
    <w:name w:val="Hyperlink"/>
    <w:basedOn w:val="6"/>
    <w:qFormat/>
    <w:uiPriority w:val="0"/>
    <w:rPr>
      <w:color w:val="0000FF"/>
      <w:u w:val="single"/>
    </w:rPr>
  </w:style>
  <w:style w:type="character" w:styleId="10">
    <w:name w:val="HTML Code"/>
    <w:basedOn w:val="6"/>
    <w:qFormat/>
    <w:uiPriority w:val="0"/>
    <w:rPr>
      <w:rFonts w:ascii="Courier New" w:hAnsi="Courier New" w:cs="Courier New"/>
      <w:sz w:val="20"/>
      <w:szCs w:val="20"/>
    </w:rPr>
  </w:style>
  <w:style w:type="character" w:styleId="11">
    <w:name w:val="Strong"/>
    <w:basedOn w:val="6"/>
    <w:qFormat/>
    <w:uiPriority w:val="0"/>
    <w:rPr>
      <w:b/>
      <w:bCs/>
    </w:rPr>
  </w:style>
  <w:style w:type="paragraph" w:styleId="12">
    <w:name w:val="Normal (Web)"/>
    <w:qFormat/>
    <w:uiPriority w:val="0"/>
    <w:pPr>
      <w:spacing w:before="0" w:beforeAutospacing="1" w:after="0" w:afterAutospacing="1"/>
      <w:ind w:left="0" w:right="0"/>
      <w:jc w:val="left"/>
    </w:pPr>
    <w:rPr>
      <w:rFonts w:ascii="Times New Roman" w:hAnsi="Times New Roman" w:eastAsia="SimSun" w:cs="Times New Roman"/>
      <w:kern w:val="0"/>
      <w:sz w:val="24"/>
      <w:szCs w:val="24"/>
      <w:lang w:val="en-US" w:eastAsia="zh-CN" w:bidi="ar"/>
    </w:rPr>
  </w:style>
  <w:style w:type="paragraph" w:styleId="13">
    <w:name w:val="HTML Preformatted"/>
    <w:qFormat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image" Target="media/image9.png"/><Relationship Id="rId11" Type="http://schemas.openxmlformats.org/officeDocument/2006/relationships/image" Target="media/image8.png"/><Relationship Id="rId10" Type="http://schemas.openxmlformats.org/officeDocument/2006/relationships/image" Target="media/image7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27</TotalTime>
  <ScaleCrop>false</ScaleCrop>
  <LinksUpToDate>false</LinksUpToDate>
  <CharactersWithSpaces>0</CharactersWithSpaces>
  <Application>WPS Office_12.2.0.23155_F1E327BC-269C-435d-A152-05C5408002CA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2025-12-08T08:41:00Z</dcterms:created>
  <dc:creator>zzzzz</dc:creator>
  <cp:lastModifiedBy>Zlata Akkaoui</cp:lastModifiedBy>
  <dcterms:modified xsi:type="dcterms:W3CDTF">2025-12-16T05:02:17Z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1049-12.2.0.23155</vt:lpwstr>
  </property>
  <property fmtid="{D5CDD505-2E9C-101B-9397-08002B2CF9AE}" pid="3" name="ICV">
    <vt:lpwstr>D3E4747B8CA04CF6940B6BB3BC1F0B6E_11</vt:lpwstr>
  </property>
</Properties>
</file>