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99798">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Discussion Fo</w:t>
      </w:r>
      <w:bookmarkStart w:id="0" w:name="_GoBack"/>
      <w:bookmarkEnd w:id="0"/>
      <w:r>
        <w:rPr>
          <w:rFonts w:hint="default" w:ascii="Times New Roman" w:hAnsi="Times New Roman" w:cs="Times New Roman"/>
          <w:b/>
          <w:bCs/>
          <w:sz w:val="24"/>
          <w:szCs w:val="24"/>
        </w:rPr>
        <w:t>rum Unit 6</w:t>
      </w:r>
    </w:p>
    <w:p w14:paraId="144F8E3F">
      <w:pPr>
        <w:jc w:val="center"/>
        <w:rPr>
          <w:rFonts w:hint="default" w:ascii="Times New Roman" w:hAnsi="Times New Roman" w:cs="Times New Roman"/>
          <w:b/>
          <w:bCs/>
          <w:sz w:val="24"/>
          <w:szCs w:val="24"/>
        </w:rPr>
      </w:pPr>
    </w:p>
    <w:p w14:paraId="38783C18">
      <w:pPr>
        <w:ind w:firstLine="708"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Python, objects and values </w:t>
      </w:r>
      <w:r>
        <w:rPr>
          <w:rFonts w:hint="default" w:ascii="Times New Roman" w:hAnsi="Times New Roman"/>
          <w:sz w:val="24"/>
          <w:szCs w:val="24"/>
        </w:rPr>
        <w:t xml:space="preserve">form a basis of Python programming and are </w:t>
      </w:r>
      <w:r>
        <w:rPr>
          <w:rFonts w:hint="default" w:ascii="Times New Roman" w:hAnsi="Times New Roman"/>
          <w:sz w:val="24"/>
          <w:szCs w:val="24"/>
          <w:lang w:val="en-US"/>
        </w:rPr>
        <w:t>fundamental</w:t>
      </w:r>
      <w:r>
        <w:rPr>
          <w:rFonts w:hint="default" w:ascii="Times New Roman" w:hAnsi="Times New Roman"/>
          <w:sz w:val="24"/>
          <w:szCs w:val="24"/>
        </w:rPr>
        <w:t xml:space="preserve"> when it comes to distinguishing the variables and their interaction. "Equivalent" and "</w:t>
      </w:r>
      <w:r>
        <w:rPr>
          <w:rFonts w:hint="default" w:ascii="Times New Roman" w:hAnsi="Times New Roman"/>
          <w:sz w:val="24"/>
          <w:szCs w:val="24"/>
          <w:lang w:val="en-US"/>
        </w:rPr>
        <w:t>i</w:t>
      </w:r>
      <w:r>
        <w:rPr>
          <w:rFonts w:hint="default" w:ascii="Times New Roman" w:hAnsi="Times New Roman"/>
          <w:sz w:val="24"/>
          <w:szCs w:val="24"/>
        </w:rPr>
        <w:t>dentical" are terms that define values and objects.</w:t>
      </w:r>
    </w:p>
    <w:p w14:paraId="4F10DA06">
      <w:pPr>
        <w:ind w:firstLine="708" w:firstLineChars="0"/>
        <w:jc w:val="both"/>
        <w:rPr>
          <w:rFonts w:hint="default" w:ascii="Times New Roman" w:hAnsi="Times New Roman" w:cs="Times New Roman"/>
          <w:sz w:val="24"/>
          <w:szCs w:val="24"/>
          <w:lang w:val="en-US"/>
        </w:rPr>
      </w:pPr>
      <w:r>
        <w:rPr>
          <w:rFonts w:hint="default" w:ascii="Times New Roman" w:hAnsi="Times New Roman"/>
          <w:sz w:val="24"/>
          <w:szCs w:val="24"/>
        </w:rPr>
        <w:t>Equivalent means two things that have the same value, but are not necessarily the same</w:t>
      </w:r>
      <w:r>
        <w:rPr>
          <w:rFonts w:hint="default" w:ascii="Times New Roman" w:hAnsi="Times New Roman"/>
          <w:sz w:val="24"/>
          <w:szCs w:val="24"/>
          <w:lang w:val="en-US"/>
        </w:rPr>
        <w:t xml:space="preserve"> </w:t>
      </w:r>
      <w:r>
        <w:rPr>
          <w:rFonts w:hint="default" w:ascii="Times New Roman" w:hAnsi="Times New Roman" w:cs="Times New Roman"/>
          <w:sz w:val="24"/>
          <w:szCs w:val="24"/>
        </w:rPr>
        <w:t>object. As Downey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2015</w:t>
      </w:r>
      <w:r>
        <w:rPr>
          <w:rFonts w:hint="default" w:ascii="Times New Roman" w:hAnsi="Times New Roman" w:cs="Times New Roman"/>
          <w:sz w:val="24"/>
          <w:szCs w:val="24"/>
          <w:lang w:val="en-US"/>
        </w:rPr>
        <w:t>, explains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we would say that the two lists are equivalent, because they have the same elements, but not identical, because they are not the same object. If two objects are identical, they are also equivalent, but if they are equivalent, they are not necessarily identical.</w:t>
      </w:r>
      <w:r>
        <w:rPr>
          <w:rFonts w:hint="default" w:ascii="Times New Roman" w:hAnsi="Times New Roman" w:cs="Times New Roman"/>
          <w:sz w:val="24"/>
          <w:szCs w:val="24"/>
          <w:lang w:val="en-US"/>
        </w:rPr>
        <w:t>”</w:t>
      </w:r>
    </w:p>
    <w:p w14:paraId="2B98648F">
      <w:pPr>
        <w:jc w:val="both"/>
        <w:rPr>
          <w:rFonts w:hint="default" w:ascii="Times New Roman" w:hAnsi="Times New Roman" w:cs="Times New Roman"/>
          <w:sz w:val="24"/>
          <w:szCs w:val="24"/>
          <w:lang w:val="en-US"/>
        </w:rPr>
      </w:pPr>
      <w:r>
        <w:rPr>
          <w:rFonts w:hint="default" w:ascii="Times New Roman" w:hAnsi="Times New Roman"/>
          <w:sz w:val="24"/>
          <w:szCs w:val="24"/>
        </w:rPr>
        <w:t>Identical refers to two variables that reference the same object in memory.</w:t>
      </w:r>
      <w:r>
        <w:rPr>
          <w:rFonts w:hint="default" w:ascii="Times New Roman" w:hAnsi="Times New Roman"/>
          <w:sz w:val="24"/>
          <w:szCs w:val="24"/>
          <w:lang w:val="en-US"/>
        </w:rPr>
        <w:t xml:space="preserve"> </w:t>
      </w:r>
      <w:r>
        <w:rPr>
          <w:rFonts w:hint="default" w:ascii="Times New Roman" w:hAnsi="Times New Roman" w:cs="Times New Roman"/>
          <w:sz w:val="24"/>
          <w:szCs w:val="24"/>
        </w:rPr>
        <w:t>Downey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2015</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explains: </w:t>
      </w:r>
      <w:r>
        <w:rPr>
          <w:rFonts w:hint="default" w:ascii="Times New Roman" w:hAnsi="Times New Roman" w:cs="Times New Roman"/>
          <w:sz w:val="24"/>
          <w:szCs w:val="24"/>
          <w:lang w:val="en-US"/>
        </w:rPr>
        <w:t>“i</w:t>
      </w:r>
      <w:r>
        <w:rPr>
          <w:rFonts w:hint="default" w:ascii="Times New Roman" w:hAnsi="Times New Roman" w:cs="Times New Roman"/>
          <w:sz w:val="24"/>
          <w:szCs w:val="24"/>
        </w:rPr>
        <w:t>dentical: Being the same object (which implies equivalence).</w:t>
      </w:r>
      <w:r>
        <w:rPr>
          <w:rFonts w:hint="default" w:ascii="Times New Roman" w:hAnsi="Times New Roman" w:cs="Times New Roman"/>
          <w:sz w:val="24"/>
          <w:szCs w:val="24"/>
          <w:lang w:val="en-US"/>
        </w:rPr>
        <w:t>”</w:t>
      </w:r>
    </w:p>
    <w:p w14:paraId="59BE11C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Here’s an example to illustrate it:</w:t>
      </w:r>
    </w:p>
    <w:p w14:paraId="60713F10">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32780" cy="1640840"/>
            <wp:effectExtent l="0" t="0" r="1270" b="1651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732780" cy="1640840"/>
                    </a:xfrm>
                    <a:prstGeom prst="rect">
                      <a:avLst/>
                    </a:prstGeom>
                    <a:noFill/>
                    <a:ln>
                      <a:noFill/>
                    </a:ln>
                  </pic:spPr>
                </pic:pic>
              </a:graphicData>
            </a:graphic>
          </wp:inline>
        </w:drawing>
      </w:r>
    </w:p>
    <w:p w14:paraId="44E4AB76">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In this </w:t>
      </w:r>
      <w:r>
        <w:rPr>
          <w:rFonts w:hint="default" w:ascii="Times New Roman" w:hAnsi="Times New Roman" w:cs="Times New Roman"/>
          <w:sz w:val="24"/>
          <w:szCs w:val="24"/>
          <w:lang w:val="en-US"/>
        </w:rPr>
        <w:t>example</w:t>
      </w:r>
      <w:r>
        <w:rPr>
          <w:rFonts w:hint="default" w:ascii="Times New Roman" w:hAnsi="Times New Roman" w:cs="Times New Roman"/>
          <w:sz w:val="24"/>
          <w:szCs w:val="24"/>
        </w:rPr>
        <w:t xml:space="preserve">, </w:t>
      </w:r>
      <w:r>
        <w:rPr>
          <w:rFonts w:hint="default" w:ascii="Times New Roman" w:hAnsi="Times New Roman"/>
          <w:sz w:val="24"/>
          <w:szCs w:val="24"/>
        </w:rPr>
        <w:t>both lists a and b are equal (hold the same elements), but they are not exactly the same because they are not the same entity in the memory</w:t>
      </w:r>
      <w:r>
        <w:rPr>
          <w:rFonts w:hint="default" w:ascii="Times New Roman" w:hAnsi="Times New Roman"/>
          <w:sz w:val="24"/>
          <w:szCs w:val="24"/>
          <w:lang w:val="en-US"/>
        </w:rPr>
        <w:t xml:space="preserve">. Using ==, I checked if the values are the same, so a == b returns True. However, the is operator checks if both variables reference to the same object in memory, and because “a” and “b” are different objects in memory with the same content, a is b returns False. </w:t>
      </w:r>
      <w:r>
        <w:rPr>
          <w:rFonts w:hint="default" w:ascii="Times New Roman" w:hAnsi="Times New Roman" w:cs="Times New Roman"/>
          <w:sz w:val="24"/>
          <w:szCs w:val="24"/>
        </w:rPr>
        <w:t>Downey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2015</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explains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To check whether two variables refer to the same object, you can use the is operator.</w:t>
      </w:r>
      <w:r>
        <w:rPr>
          <w:rFonts w:hint="default" w:ascii="Times New Roman" w:hAnsi="Times New Roman" w:cs="Times New Roman"/>
          <w:sz w:val="24"/>
          <w:szCs w:val="24"/>
          <w:lang w:val="en-US"/>
        </w:rPr>
        <w:t>”</w:t>
      </w:r>
    </w:p>
    <w:p w14:paraId="45998BBC">
      <w:pPr>
        <w:ind w:firstLine="708" w:firstLineChars="0"/>
        <w:jc w:val="both"/>
        <w:rPr>
          <w:rFonts w:hint="default" w:ascii="Times New Roman" w:hAnsi="Times New Roman"/>
          <w:sz w:val="24"/>
          <w:szCs w:val="24"/>
        </w:rPr>
      </w:pPr>
      <w:r>
        <w:rPr>
          <w:rFonts w:hint="default" w:ascii="Times New Roman" w:hAnsi="Times New Roman"/>
          <w:sz w:val="24"/>
          <w:szCs w:val="24"/>
        </w:rPr>
        <w:t xml:space="preserve">In Python, objects can be allocated in memory and can be </w:t>
      </w:r>
      <w:r>
        <w:rPr>
          <w:rFonts w:hint="default" w:ascii="Times New Roman" w:hAnsi="Times New Roman"/>
          <w:sz w:val="24"/>
          <w:szCs w:val="24"/>
          <w:lang w:val="en-US"/>
        </w:rPr>
        <w:t xml:space="preserve">referenced by </w:t>
      </w:r>
      <w:r>
        <w:rPr>
          <w:rFonts w:hint="default" w:ascii="Times New Roman" w:hAnsi="Times New Roman"/>
          <w:sz w:val="24"/>
          <w:szCs w:val="24"/>
        </w:rPr>
        <w:t>one or more variables. A variable points to an object via a reference, which basically refers to the linkage between a variable and an object in memory. In aliasing, two or more variables can refer to the same object.</w:t>
      </w:r>
    </w:p>
    <w:p w14:paraId="13C050E1">
      <w:pPr>
        <w:ind w:firstLine="708"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Here’s an example to illustrate it:</w:t>
      </w:r>
    </w:p>
    <w:p w14:paraId="3CEE8C48">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95700" cy="1666875"/>
            <wp:effectExtent l="0" t="0" r="0"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3695700" cy="1666875"/>
                    </a:xfrm>
                    <a:prstGeom prst="rect">
                      <a:avLst/>
                    </a:prstGeom>
                    <a:noFill/>
                    <a:ln>
                      <a:noFill/>
                    </a:ln>
                  </pic:spPr>
                </pic:pic>
              </a:graphicData>
            </a:graphic>
          </wp:inline>
        </w:drawing>
      </w:r>
    </w:p>
    <w:p w14:paraId="101F238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this </w:t>
      </w:r>
      <w:r>
        <w:rPr>
          <w:rFonts w:hint="default" w:ascii="Times New Roman" w:hAnsi="Times New Roman" w:cs="Times New Roman"/>
          <w:sz w:val="24"/>
          <w:szCs w:val="24"/>
          <w:lang w:val="en-US"/>
        </w:rPr>
        <w:t>example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sz w:val="24"/>
          <w:szCs w:val="24"/>
        </w:rPr>
        <w:t>a” and “b” are aliases for the same list. When the element in “b” changes</w:t>
      </w:r>
      <w:r>
        <w:rPr>
          <w:rFonts w:hint="default" w:ascii="Times New Roman" w:hAnsi="Times New Roman"/>
          <w:sz w:val="24"/>
          <w:szCs w:val="24"/>
          <w:lang w:val="en-US"/>
        </w:rPr>
        <w:t xml:space="preserve"> (with b[0] = ‘my’)</w:t>
      </w:r>
      <w:r>
        <w:rPr>
          <w:rFonts w:hint="default" w:ascii="Times New Roman" w:hAnsi="Times New Roman"/>
          <w:sz w:val="24"/>
          <w:szCs w:val="24"/>
        </w:rPr>
        <w:t>, it changes the element in “a” as both “a” and “b” are referring to the same memory location</w:t>
      </w:r>
      <w:r>
        <w:rPr>
          <w:rFonts w:hint="default" w:ascii="Times New Roman" w:hAnsi="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Downey, 2015, explains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If a refers to an object and you assign b = a, then both variables refer to the same object</w:t>
      </w:r>
      <w:r>
        <w:rPr>
          <w:rFonts w:hint="default" w:ascii="Times New Roman" w:hAnsi="Times New Roman" w:cs="Times New Roman"/>
          <w:sz w:val="24"/>
          <w:szCs w:val="24"/>
          <w:lang w:val="en-US"/>
        </w:rPr>
        <w:t>”</w:t>
      </w:r>
      <w:r>
        <w:rPr>
          <w:rFonts w:hint="default" w:ascii="Times New Roman" w:hAnsi="Times New Roman" w:cs="Times New Roman"/>
          <w:sz w:val="24"/>
          <w:szCs w:val="24"/>
        </w:rPr>
        <w:t>.</w:t>
      </w:r>
    </w:p>
    <w:p w14:paraId="3F762880">
      <w:pPr>
        <w:ind w:firstLine="708"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Python, w</w:t>
      </w:r>
      <w:r>
        <w:rPr>
          <w:rFonts w:hint="default" w:ascii="Times New Roman" w:hAnsi="Times New Roman"/>
          <w:sz w:val="24"/>
          <w:szCs w:val="24"/>
          <w:lang w:val="en-US"/>
        </w:rPr>
        <w:t xml:space="preserve">hen calling a function with the list as an argument, the function actually receives a reference to the initial list. This implies that any changes done to the list during the execution of the function will have an effect on the original list. </w:t>
      </w:r>
    </w:p>
    <w:p w14:paraId="115FB8B1">
      <w:pPr>
        <w:ind w:firstLine="708"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Here’s an example to illustrate it:</w:t>
      </w:r>
    </w:p>
    <w:p w14:paraId="63706EFF">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81375" cy="1771650"/>
            <wp:effectExtent l="0" t="0" r="9525"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6"/>
                    <a:stretch>
                      <a:fillRect/>
                    </a:stretch>
                  </pic:blipFill>
                  <pic:spPr>
                    <a:xfrm>
                      <a:off x="0" y="0"/>
                      <a:ext cx="3381375" cy="1771650"/>
                    </a:xfrm>
                    <a:prstGeom prst="rect">
                      <a:avLst/>
                    </a:prstGeom>
                    <a:noFill/>
                    <a:ln>
                      <a:noFill/>
                    </a:ln>
                  </pic:spPr>
                </pic:pic>
              </a:graphicData>
            </a:graphic>
          </wp:inline>
        </w:drawing>
      </w:r>
    </w:p>
    <w:p w14:paraId="6F0085D5">
      <w:pPr>
        <w:jc w:val="both"/>
        <w:rPr>
          <w:rFonts w:hint="default" w:ascii="Times New Roman" w:hAnsi="Times New Roman" w:cs="Times New Roman"/>
          <w:sz w:val="24"/>
          <w:szCs w:val="24"/>
        </w:rPr>
      </w:pPr>
      <w:r>
        <w:rPr>
          <w:rFonts w:hint="default" w:ascii="Times New Roman" w:hAnsi="Times New Roman" w:cs="Times New Roman"/>
          <w:sz w:val="24"/>
          <w:szCs w:val="24"/>
        </w:rPr>
        <w:t>In this example,</w:t>
      </w:r>
      <w:r>
        <w:rPr>
          <w:rFonts w:hint="default" w:ascii="Times New Roman" w:hAnsi="Times New Roman" w:cs="Times New Roman"/>
          <w:sz w:val="24"/>
          <w:szCs w:val="24"/>
          <w:lang w:val="en-US"/>
        </w:rPr>
        <w:t xml:space="preserve"> </w:t>
      </w:r>
      <w:r>
        <w:rPr>
          <w:rFonts w:hint="default" w:ascii="Times New Roman" w:hAnsi="Times New Roman"/>
          <w:sz w:val="24"/>
          <w:szCs w:val="24"/>
          <w:lang w:val="en-US"/>
        </w:rPr>
        <w:t>the list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w:t>
      </w:r>
      <w:r>
        <w:rPr>
          <w:rFonts w:hint="default" w:ascii="Times New Roman" w:hAnsi="Times New Roman" w:cs="Times New Roman"/>
          <w:sz w:val="24"/>
          <w:szCs w:val="24"/>
        </w:rPr>
        <w:t xml:space="preserve"> is passed to the modify_list</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function, </w:t>
      </w:r>
      <w:r>
        <w:rPr>
          <w:rFonts w:hint="default" w:ascii="Times New Roman" w:hAnsi="Times New Roman"/>
          <w:sz w:val="24"/>
          <w:szCs w:val="24"/>
        </w:rPr>
        <w:t xml:space="preserve"> and the first </w:t>
      </w:r>
      <w:r>
        <w:rPr>
          <w:rFonts w:hint="default" w:ascii="Times New Roman" w:hAnsi="Times New Roman"/>
          <w:sz w:val="24"/>
          <w:szCs w:val="24"/>
          <w:lang w:val="en-US"/>
        </w:rPr>
        <w:t xml:space="preserve">element </w:t>
      </w:r>
      <w:r>
        <w:rPr>
          <w:rFonts w:hint="default" w:ascii="Times New Roman" w:hAnsi="Times New Roman"/>
          <w:sz w:val="24"/>
          <w:szCs w:val="24"/>
        </w:rPr>
        <w:t>in the list is changed</w:t>
      </w:r>
      <w:r>
        <w:rPr>
          <w:rFonts w:hint="default" w:ascii="Times New Roman" w:hAnsi="Times New Roman"/>
          <w:sz w:val="24"/>
          <w:szCs w:val="24"/>
          <w:lang w:val="en-US"/>
        </w:rPr>
        <w:t xml:space="preserve">, </w:t>
      </w:r>
      <w:r>
        <w:rPr>
          <w:rFonts w:hint="default" w:ascii="Times New Roman" w:hAnsi="Times New Roman" w:cs="Times New Roman"/>
          <w:sz w:val="24"/>
          <w:szCs w:val="24"/>
          <w:lang w:val="en-US"/>
        </w:rPr>
        <w:t>because I chose index 0 in “b</w:t>
      </w:r>
      <w:r>
        <w:rPr>
          <w:rFonts w:hint="default" w:ascii="Times New Roman" w:hAnsi="Times New Roman"/>
          <w:sz w:val="24"/>
          <w:szCs w:val="24"/>
          <w:lang w:val="en-US"/>
        </w:rPr>
        <w:t>[0]”</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w:t>
      </w:r>
      <w:r>
        <w:rPr>
          <w:rFonts w:hint="default" w:ascii="Times New Roman" w:hAnsi="Times New Roman"/>
          <w:sz w:val="24"/>
          <w:szCs w:val="24"/>
        </w:rPr>
        <w:t>he change made inside the function (modifying the first element) affects the list outside the function as well.</w:t>
      </w:r>
      <w:r>
        <w:rPr>
          <w:rFonts w:hint="default" w:ascii="Times New Roman" w:hAnsi="Times New Roman"/>
          <w:sz w:val="24"/>
          <w:szCs w:val="24"/>
          <w:lang w:val="en-US"/>
        </w:rPr>
        <w:t xml:space="preserve"> This behavior demonstrates that when I pass a mutable object (like a list) to a function, I am passing a reference, not a copy. </w:t>
      </w:r>
      <w:r>
        <w:rPr>
          <w:rFonts w:hint="default" w:ascii="Times New Roman" w:hAnsi="Times New Roman" w:cs="Times New Roman"/>
          <w:sz w:val="24"/>
          <w:szCs w:val="24"/>
          <w:lang w:val="en-US"/>
        </w:rPr>
        <w:t>Downey, 2015,</w:t>
      </w:r>
      <w:r>
        <w:rPr>
          <w:rFonts w:hint="default" w:ascii="Times New Roman" w:hAnsi="Times New Roman" w:cs="Times New Roman"/>
          <w:sz w:val="24"/>
          <w:szCs w:val="24"/>
        </w:rPr>
        <w:t xml:space="preserve"> explains, "When you pass a list to a function, the function gets a reference to the list".</w:t>
      </w:r>
    </w:p>
    <w:p w14:paraId="1436BD2E">
      <w:pPr>
        <w:jc w:val="both"/>
        <w:rPr>
          <w:rFonts w:hint="default" w:ascii="Times New Roman" w:hAnsi="Times New Roman" w:cs="Times New Roman"/>
          <w:sz w:val="24"/>
          <w:szCs w:val="24"/>
        </w:rPr>
      </w:pPr>
    </w:p>
    <w:p w14:paraId="193E6170">
      <w:pPr>
        <w:jc w:val="both"/>
        <w:rPr>
          <w:rFonts w:hint="default" w:ascii="Times New Roman" w:hAnsi="Times New Roman" w:cs="Times New Roman"/>
          <w:sz w:val="24"/>
          <w:szCs w:val="24"/>
        </w:rPr>
      </w:pPr>
      <w:r>
        <w:rPr>
          <w:rFonts w:hint="default" w:ascii="Times New Roman" w:hAnsi="Times New Roman" w:cs="Times New Roman"/>
          <w:b/>
          <w:bCs/>
          <w:sz w:val="24"/>
          <w:szCs w:val="24"/>
        </w:rPr>
        <w:t>Discussion Question</w:t>
      </w:r>
    </w:p>
    <w:p w14:paraId="535B79E8">
      <w:pPr>
        <w:pStyle w:val="11"/>
        <w:keepNext w:val="0"/>
        <w:keepLines w:val="0"/>
        <w:widowControl/>
        <w:suppressLineNumbers w:val="0"/>
        <w:rPr>
          <w:rFonts w:hint="default" w:ascii="Times New Roman" w:hAnsi="Times New Roman" w:cs="Times New Roman"/>
          <w:sz w:val="24"/>
          <w:szCs w:val="24"/>
        </w:rPr>
      </w:pPr>
      <w:r>
        <w:t xml:space="preserve">Have you ever run into problems when passing lists or other mutable objects to functions in Python? How do you think understanding references and aliasing can help avoid unexpected changes to your data? </w:t>
      </w:r>
      <w:r>
        <w:rPr>
          <w:rFonts w:hint="default"/>
          <w:lang w:val="en-US"/>
        </w:rPr>
        <w:t>Do you have a</w:t>
      </w:r>
      <w:r>
        <w:t>ny tips on how to prevent those issues?</w:t>
      </w:r>
    </w:p>
    <w:p w14:paraId="6189FDF1">
      <w:pPr>
        <w:jc w:val="both"/>
        <w:rPr>
          <w:rFonts w:hint="default" w:ascii="Times New Roman" w:hAnsi="Times New Roman" w:cs="Times New Roman"/>
          <w:sz w:val="24"/>
          <w:szCs w:val="24"/>
        </w:rPr>
      </w:pPr>
      <w:r>
        <w:rPr>
          <w:rFonts w:hint="default" w:ascii="Times New Roman" w:hAnsi="Times New Roman" w:cs="Times New Roman"/>
          <w:b/>
          <w:bCs/>
          <w:sz w:val="24"/>
          <w:szCs w:val="24"/>
        </w:rPr>
        <w:t>References</w:t>
      </w:r>
    </w:p>
    <w:p w14:paraId="79C83CCB">
      <w:pPr>
        <w:ind w:firstLine="708"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Downey, A. (2015). Think Python: How to think like a computer scientist. Green Tea Press.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"https://greenteapress.com/thinkpython2/thinkpython2.pdf"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https://greenteapress.com/thinkpython2/thinkpython2.pdf</w:t>
      </w:r>
      <w:r>
        <w:rPr>
          <w:rFonts w:hint="default" w:ascii="Times New Roman" w:hAnsi="Times New Roman" w:cs="Times New Roman"/>
          <w:sz w:val="24"/>
          <w:szCs w:val="24"/>
        </w:rPr>
        <w:fldChar w:fldCharType="end"/>
      </w: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4D08FC"/>
    <w:rsid w:val="304D0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character" w:styleId="9">
    <w:name w:val="HTML Code"/>
    <w:basedOn w:val="5"/>
    <w:uiPriority w:val="0"/>
    <w:rPr>
      <w:rFonts w:ascii="Courier New" w:hAnsi="Courier New" w:cs="Courier New"/>
      <w:sz w:val="20"/>
      <w:szCs w:val="20"/>
    </w:rPr>
  </w:style>
  <w:style w:type="character" w:styleId="10">
    <w:name w:val="Strong"/>
    <w:basedOn w:val="5"/>
    <w:qFormat/>
    <w:uiPriority w:val="0"/>
    <w:rPr>
      <w:b/>
      <w:bCs/>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2025-12-23T13:29:00Z</dcterms:created>
  <dc:creator>Zlata Akkaoui</dc:creator>
  <cp:lastModifiedBy>Zlata Akkaoui</cp:lastModifiedBy>
  <dcterms:modified xsi:type="dcterms:W3CDTF">2025-12-23T15:12:03Z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051E5F1B64014400BDDAD8CCE549F94D_11</vt:lpwstr>
  </property>
</Properties>
</file>