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555B66"/>
          <w:sz w:val="18"/>
        </w:rPr>
        <w:t>Образец Besa Global (besa-g.com), проверьте под свою ситуацию. Данные проверены 30.10.2026 по ГК РФ (ст. 431.2, 488, 549–558) и закону № 218-ФЗ. Текст в квадратных скобках — варианты: оставьте нужный, остальное удалите. Если продаётся доля, квартира ребёнка или подопечного, договор удостоверяет нотариус.</w:t>
      </w:r>
    </w:p>
    <w:p>
      <w:pPr>
        <w:jc w:val="center"/>
      </w:pPr>
      <w:r>
        <w:rPr>
          <w:b/>
          <w:sz w:val="28"/>
        </w:rPr>
        <w:t>ДОГОВОР КУПЛИ-ПРОДАЖИ КВАРТИРЫ</w:t>
      </w:r>
    </w:p>
    <w:p>
      <w:r>
        <w:t>г. ____________________</w:t>
        <w:tab/>
        <w:tab/>
        <w:tab/>
        <w:tab/>
        <w:tab/>
        <w:t>«___» ____________ 20__ г.</w:t>
      </w:r>
    </w:p>
    <w:p>
      <w:r>
        <w:t>Гражданин(ка) РФ ______________________________________________, дата рождения ____________________, паспорт: серия ______ № __________, выдан ______________________________________________, дата выдачи ____________________, код подразделения ________, зарегистрирован(а) по адресу: ______________________________________________, именуемый(ая) далее «Продавец», с одной стороны, и</w:t>
      </w:r>
    </w:p>
    <w:p>
      <w:r>
        <w:t>гражданин(ка) РФ ______________________________________________, дата рождения ____________________, паспорт: серия ______ № __________, выдан ______________________________________________, дата выдачи ____________________, код подразделения ________, зарегистрирован(а) по адресу: ______________________________________________, именуемый(ая) далее «Покупатель», с другой стороны, вместе — «Стороны», заключили настоящий договор (далее — Договор) о следующем.</w:t>
      </w:r>
    </w:p>
    <w:p>
      <w:pPr>
        <w:spacing w:before="160"/>
      </w:pPr>
      <w:r>
        <w:rPr>
          <w:b/>
        </w:rPr>
        <w:t>1. Предмет договора</w:t>
      </w:r>
    </w:p>
    <w:p>
      <w:r>
        <w:t>1.1. Продавец продаёт, а Покупатель покупает в собственность квартиру (далее — Квартира): адрес: ______________________________________________; кадастровый номер: ____________________; общая площадь ______ кв. м; этаж ______; количество комнат ______.</w:t>
      </w:r>
    </w:p>
    <w:p>
      <w:r>
        <w:t>1.2. Квартира принадлежит Продавцу на праве собственности на основании ______________________________________________, что подтверждает выписка из ЕГРН от «___» __________ 20__ г. № ____________________; запись о регистрации права № ____________________ от «___» __________ ____ г.</w:t>
      </w:r>
    </w:p>
    <w:p>
      <w:r>
        <w:t>1.3. Покупатель приобретает Квартиру [в единоличную собственность] [в общую совместную собственность с супругом ____________________] [в общую долевую собственность: доли ________].</w:t>
      </w:r>
    </w:p>
    <w:p>
      <w:pPr>
        <w:spacing w:before="160"/>
      </w:pPr>
      <w:r>
        <w:rPr>
          <w:b/>
        </w:rPr>
        <w:t>2. Цена и порядок расчётов</w:t>
      </w:r>
    </w:p>
    <w:p>
      <w:r>
        <w:t>2.1. Цена Квартиры — ____________________ (_______________________________________) рублей. Цена окончательная и изменению не подлежит. Цена включает стоимость неотделимых улучшений и имущества, указанного в передаточном акте.</w:t>
      </w:r>
    </w:p>
    <w:p>
      <w:r>
        <w:t>2.2. [Задаток / аванс] в размере ____________________ рублей, уплаченный Покупателем по предварительному договору от «___» __________ 20__ г., засчитывается в цену Квартиры.</w:t>
      </w:r>
    </w:p>
    <w:p>
      <w:r>
        <w:t>2.3. Оставшуюся сумму ____________________ рублей Покупатель оплачивает одним из способов (оставьте нужный):</w:t>
      </w:r>
    </w:p>
    <w:p>
      <w:r>
        <w:t>[а] безотзывным покрытым аккредитивом в банке ____________________. Получатель — Продавец. Условие раскрытия: выписка из ЕГРН о регистрации права собственности Покупателя на Квартиру. Срок аккредитива — не менее ______ календарных дней. Расходы на открытие аккредитива несёт ____________________;</w:t>
      </w:r>
    </w:p>
    <w:p>
      <w:r>
        <w:t>[б] через сервис безопасных расчётов банка ____________________ с перечислением денег Продавцу после регистрации перехода права собственности;</w:t>
      </w:r>
    </w:p>
    <w:p>
      <w:r>
        <w:t>[в] банковским переводом на счёт Продавца № ____________________ в банке ____________________ в течение ______ рабочих дней после регистрации перехода права собственности.</w:t>
      </w:r>
    </w:p>
    <w:p>
      <w:r>
        <w:t>2.4. Покупатель оплачивает Квартиру за счёт [собственных средств] [собственных средств и кредита банка ____________________ по кредитному договору № ____________________ от «___» __________ 20__ г.]. Если Квартира покупается в кредит банка, она находится в залоге у банка с момента регистрации права собственности Покупателя.</w:t>
      </w:r>
    </w:p>
    <w:p>
      <w:r>
        <w:t>2.5. Стороны договорились, что право залога Продавца на Квартиру по п. 5 ст. 488 ГК РФ [не возникает] [возникает до полной оплаты цены]. Если залог возникает, Стороны в течение ______ рабочих дней после полной оплаты подают заявление о погашении записи об ипотеке.</w:t>
      </w:r>
    </w:p>
    <w:p>
      <w:r>
        <w:t>2.6. Факт оплаты подтверждают банковские документы. [При оплате наличными Продавец выдаёт Покупателю собственноручную расписку о получении всей суммы.]</w:t>
      </w:r>
    </w:p>
    <w:p>
      <w:pPr>
        <w:spacing w:before="160"/>
      </w:pPr>
      <w:r>
        <w:rPr>
          <w:b/>
        </w:rPr>
        <w:t>3. Заверения Продавца</w:t>
      </w:r>
    </w:p>
    <w:p>
      <w:r>
        <w:t>3.1. Продавец заверяет (ст. 431.2 ГК РФ), что на дату подписания Договора:</w:t>
      </w:r>
    </w:p>
    <w:p>
      <w:r>
        <w:t>— Квартира никому не продана, не подарена, не заложена, не сдана в аренду или наём, в споре и под арестом (запрещением) не состоит, права третьих лиц на неё не заявлены;</w:t>
      </w:r>
    </w:p>
    <w:p>
      <w:r>
        <w:t>— перепланировок, не согласованных в установленном порядке, нет [либо: перечислить];</w:t>
      </w:r>
    </w:p>
    <w:p>
      <w:r>
        <w:t>— задолженности по коммунальным платежам, взносам на капитальный ремонт, электроэнергии и газу нет;</w:t>
      </w:r>
    </w:p>
    <w:p>
      <w:r>
        <w:t>— Продавец [в браке не состоит и не состоял на дату приобретения Квартиры] [получено нотариальное согласие супруга от «___» __________ 20__ г., реестровый № ____________________] [Квартира является личным имуществом Продавца на основании ____________________];</w:t>
      </w:r>
    </w:p>
    <w:p>
      <w:r>
        <w:t>— Продавец дееспособен, не состоит на учёте у психиатра и нарколога, сделку совершает по своей воле, понимает значение своих действий и не действует под влиянием третьих лиц, в том числе по телефонным или иным указаниям посторонних;</w:t>
      </w:r>
    </w:p>
    <w:p>
      <w:r>
        <w:t>— в отношении Продавца нет дела о банкротстве и он не планирует его возбуждать;</w:t>
      </w:r>
    </w:p>
    <w:p>
      <w:r>
        <w:t>— лиц, которые сохраняют право пользования Квартирой после её продажи (ст. 558 ГК РФ), в том числе отказавшихся от приватизации, нет [либо: перечислить лиц и их права].</w:t>
      </w:r>
    </w:p>
    <w:p>
      <w:r>
        <w:t>3.2. Если какое-либо заверение окажется недостоверным, Продавец возмещает Покупателю причинённые убытки, а Покупатель вправе отказаться от Договора и потребовать возврата уплаченных денег.</w:t>
      </w:r>
    </w:p>
    <w:p>
      <w:pPr>
        <w:spacing w:before="160"/>
      </w:pPr>
      <w:r>
        <w:rPr>
          <w:b/>
        </w:rPr>
        <w:t>4. Зарегистрированные лица</w:t>
      </w:r>
    </w:p>
    <w:p>
      <w:r>
        <w:t>4.1. На дату подписания Договора в Квартире зарегистрированы по месту жительства: ______________________________________________ [зарегистрированных лиц нет].</w:t>
      </w:r>
    </w:p>
    <w:p>
      <w:r>
        <w:t>4.2. Продавец обязуется обеспечить снятие всех зарегистрированных лиц с регистрационного учёта до «___» __________ 20__ г. За каждый день просрочки Продавец платит Покупателю неустойку ____________________ рублей.</w:t>
      </w:r>
    </w:p>
    <w:p>
      <w:pPr>
        <w:spacing w:before="160"/>
      </w:pPr>
      <w:r>
        <w:rPr>
          <w:b/>
        </w:rPr>
        <w:t>5. Передача Квартиры</w:t>
      </w:r>
    </w:p>
    <w:p>
      <w:r>
        <w:t>5.1. Продавец передаёт Квартиру Покупателю по передаточному акту (ст. 556 ГК РФ) не позднее [«___» __________ 20__ г.] [______ дней после регистрации перехода права собственности]. Вместе с Квартирой передаются ключи и документы, перечисленные в акте.</w:t>
      </w:r>
    </w:p>
    <w:p>
      <w:r>
        <w:t>5.2. Расходы на содержание Квартиры и коммунальные платежи до даты подписания передаточного акта несёт Продавец, после этой даты — Покупатель. Риск случайной гибели или повреждения Квартиры переходит к Покупателю с даты подписания акта.</w:t>
      </w:r>
    </w:p>
    <w:p>
      <w:r>
        <w:t>5.3. Если Квартира не передана в срок, Продавец платит неустойку ____________________ рублей за каждый день просрочки.</w:t>
      </w:r>
    </w:p>
    <w:p>
      <w:pPr>
        <w:spacing w:before="160"/>
      </w:pPr>
      <w:r>
        <w:rPr>
          <w:b/>
        </w:rPr>
        <w:t>6. Регистрация перехода права собственности</w:t>
      </w:r>
    </w:p>
    <w:p>
      <w:r>
        <w:t>6.1. Право собственности на Квартиру переходит к Покупателю с даты государственной регистрации в ЕГРН (ст. 551 ГК РФ).</w:t>
      </w:r>
    </w:p>
    <w:p>
      <w:r>
        <w:t>6.2. Стороны подают документы на регистрацию [в МФЦ] [через Росреестр в электронном виде] в течение ______ рабочих дней после подписания Договора. Государственную пошлину за регистрацию права уплачивает [Покупатель] [Стороны пополам].</w:t>
      </w:r>
    </w:p>
    <w:p>
      <w:r>
        <w:t>6.3. Если в регистрации отказано не по вине Покупателя, Продавец в течение ______ рабочих дней возвращает Покупателю всё полученное по Договору, а Договор считается расторгнутым. Стороны вправе вместо этого устранить причины отказа и подать документы повторно.</w:t>
      </w:r>
    </w:p>
    <w:p>
      <w:pPr>
        <w:spacing w:before="160"/>
      </w:pPr>
      <w:r>
        <w:rPr>
          <w:b/>
        </w:rPr>
        <w:t>7. Прочие условия</w:t>
      </w:r>
    </w:p>
    <w:p>
      <w:r>
        <w:t>7.1. Договор вступает в силу с момента подписания. Изменения действительны, только если они составлены письменно и подписаны обеими Сторонами.</w:t>
      </w:r>
    </w:p>
    <w:p>
      <w:r>
        <w:t>7.2. Споры Стороны решают переговорами, а если не договорились — в суде по месту нахождения Квартиры.</w:t>
      </w:r>
    </w:p>
    <w:p>
      <w:r>
        <w:t>7.3. Договор составлен в ______ экземплярах, одинаковых по содержанию: по одному для каждой Стороны [и для банка].</w:t>
      </w:r>
    </w:p>
    <w:p>
      <w:r>
        <w:t>7.4. Приложения: 1) передаточный акт; 2) [нотариальное согласие супруга]; 3) [выписка из ЕГРН]; 4) [иное].</w:t>
      </w:r>
    </w:p>
    <w:p>
      <w:pPr>
        <w:spacing w:before="160"/>
      </w:pPr>
      <w:r>
        <w:rPr>
          <w:b/>
        </w:rPr>
        <w:t>8. 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/>
              </w:rPr>
              <w:t>Продавец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Покупатель</w:t>
            </w:r>
          </w:p>
        </w:tc>
      </w:tr>
      <w:tr>
        <w:tc>
          <w:tcPr>
            <w:tcW w:type="dxa" w:w="4819"/>
          </w:tcPr>
          <w:p>
            <w:r/>
            <w:r>
              <w:t>ФИО полностью: ____________________</w:t>
            </w:r>
          </w:p>
        </w:tc>
        <w:tc>
          <w:tcPr>
            <w:tcW w:type="dxa" w:w="4819"/>
          </w:tcPr>
          <w:p>
            <w:r/>
            <w:r>
              <w:t>ФИО полностью: ____________________</w:t>
            </w:r>
          </w:p>
        </w:tc>
      </w:tr>
      <w:tr>
        <w:tc>
          <w:tcPr>
            <w:tcW w:type="dxa" w:w="4819"/>
          </w:tcPr>
          <w:p>
            <w:r/>
            <w:r>
              <w:t>__________________________________</w:t>
            </w:r>
          </w:p>
        </w:tc>
        <w:tc>
          <w:tcPr>
            <w:tcW w:type="dxa" w:w="4819"/>
          </w:tcPr>
          <w:p>
            <w:r/>
            <w:r>
              <w:t>__________________________________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6"/>
              </w:rPr>
              <w:t>подпись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подпись</w:t>
            </w:r>
          </w:p>
        </w:tc>
      </w:tr>
    </w:tbl>
    <w:p/>
    <w:p>
      <w:r>
        <w:rPr>
          <w:i/>
          <w:color w:val="555B66"/>
          <w:sz w:val="18"/>
        </w:rPr>
        <w:t>Фамилию, имя и отчество каждая сторона пишет полностью собственноручно. Подписывайте договор после проверки выписки из ЕГРН, полученной не раньше чем за 1–3 дня до сделки.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