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B1945">
      <w:pPr>
        <w:pStyle w:val="2"/>
        <w:keepNext w:val="0"/>
        <w:keepLines w:val="0"/>
        <w:widowControl/>
        <w:suppressLineNumbers w:val="0"/>
      </w:pPr>
      <w:r>
        <w:t>5. Development and Implementation Summary</w:t>
      </w:r>
    </w:p>
    <w:p w14:paraId="3684B38C">
      <w:pPr>
        <w:pStyle w:val="3"/>
        <w:keepNext w:val="0"/>
        <w:keepLines w:val="0"/>
        <w:widowControl/>
        <w:suppressLineNumbers w:val="0"/>
      </w:pPr>
      <w:r>
        <w:t>The MyDiet system is architected as a modular web application consisting of a reactive Frontend Client and a robust Backend RESTful API Server.</w:t>
      </w:r>
    </w:p>
    <w:p w14:paraId="5BEEEE88">
      <w:pPr>
        <w:pStyle w:val="3"/>
        <w:keepNext w:val="0"/>
        <w:keepLines w:val="0"/>
        <w:widowControl/>
        <w:suppressLineNumbers w:val="0"/>
        <w:ind w:left="720"/>
      </w:pPr>
      <w:r>
        <w:rPr>
          <w:b/>
          <w:bCs/>
        </w:rPr>
        <w:t>System Components &amp; Architecture:</w:t>
      </w:r>
      <w:r>
        <w:t xml:space="preserve"> The Frontend Client manages user interactions across five core modules: Homepage, Plan, Identifier, Community, and Profile. It communicates asynchronously with the Java-based API Server to retrieve personalised meal plans and synchronize user data. To handle the AI food recognition (Identifier module), the backend utilizes a dedicated Java service layer that processes the uploaded images asynchronously, ensuring the main application thread remains unblocked during heavy computational tasks.</w:t>
      </w:r>
    </w:p>
    <w:p w14:paraId="0458402F">
      <w:pPr>
        <w:pStyle w:val="3"/>
        <w:keepNext w:val="0"/>
        <w:keepLines w:val="0"/>
        <w:widowControl/>
        <w:suppressLineNumbers w:val="0"/>
        <w:ind w:left="720"/>
      </w:pPr>
      <w:r>
        <w:rPr>
          <w:b/>
          <w:bCs/>
        </w:rPr>
        <w:t>Technologies &amp; Justification:</w:t>
      </w:r>
      <w:r>
        <w:t xml:space="preserve"> The project utilises </w:t>
      </w:r>
      <w:r>
        <w:rPr>
          <w:b/>
          <w:bCs/>
        </w:rPr>
        <w:t>React</w:t>
      </w:r>
      <w:r>
        <w:t xml:space="preserve"> for the frontend, </w:t>
      </w:r>
      <w:r>
        <w:rPr>
          <w:b/>
          <w:bCs/>
        </w:rPr>
        <w:t>Java (Spring Boot)</w:t>
      </w:r>
      <w:r>
        <w:t xml:space="preserve"> for the backend, and </w:t>
      </w:r>
      <w:r>
        <w:rPr>
          <w:b/>
          <w:bCs/>
        </w:rPr>
        <w:t>PostgreSQL</w:t>
      </w:r>
      <w:r>
        <w:t xml:space="preserve"> for the database. React was selected for its component-based architecture, enabling the reuse of UI elements like the 'Daily Intake' tracker. </w:t>
      </w:r>
      <w:r>
        <w:rPr>
          <w:b/>
          <w:bCs/>
        </w:rPr>
        <w:t>Spring Boot (Java)</w:t>
      </w:r>
      <w:r>
        <w:t xml:space="preserve"> was deliberately chosen for the backend due to its strong typing, object-oriented principles, and enterprise-grade security features (via Spring Security), which are essential for processing complex nutritional algorithms and safeguarding sensitive health data. For storage, PostgreSQL was chosen over NoSQL because the 'Plan' module relies on strict relationships between user biometrics, ingredients, and weekly schedules.</w:t>
      </w:r>
    </w:p>
    <w:p w14:paraId="0325E7F2">
      <w:pPr>
        <w:pStyle w:val="3"/>
        <w:keepNext w:val="0"/>
        <w:keepLines w:val="0"/>
        <w:widowControl/>
        <w:suppressLineNumbers w:val="0"/>
        <w:ind w:left="720"/>
      </w:pPr>
      <w:r>
        <w:rPr>
          <w:b/>
          <w:bCs/>
        </w:rPr>
        <w:t>Development Workflow:</w:t>
      </w:r>
      <w:r>
        <w:t xml:space="preserve"> The team follows an Agile methodology managed via Git for efficient version control. Execution is divided into concurrent streams: one sub-team focuses on Core Development (User Profile, Java diet algorithms, and Image Recognition integration), while another implements Community features, culminating in a final System Integration phase.</w:t>
      </w:r>
    </w:p>
    <w:p w14:paraId="0C0A42C6">
      <w:pPr>
        <w:pStyle w:val="2"/>
        <w:keepNext w:val="0"/>
        <w:keepLines w:val="0"/>
        <w:widowControl/>
        <w:suppressLineNumbers w:val="0"/>
      </w:pPr>
      <w:r>
        <w:t>7. Testing and Evaluation</w:t>
      </w:r>
    </w:p>
    <w:p w14:paraId="7DB7CB9A">
      <w:pPr>
        <w:pStyle w:val="3"/>
        <w:keepNext w:val="0"/>
        <w:keepLines w:val="0"/>
        <w:widowControl/>
        <w:suppressLineNumbers w:val="0"/>
      </w:pPr>
      <w:r>
        <w:t>To ensure accuracy, reliability, and user safety, the system will undergo rigorous technical testing and user evaluation.</w:t>
      </w:r>
    </w:p>
    <w:p w14:paraId="276A6818">
      <w:pPr>
        <w:pStyle w:val="3"/>
        <w:keepNext w:val="0"/>
        <w:keepLines w:val="0"/>
        <w:widowControl/>
        <w:suppressLineNumbers w:val="0"/>
        <w:ind w:left="720"/>
      </w:pPr>
      <w:r>
        <w:rPr>
          <w:b/>
          <w:bCs/>
        </w:rPr>
        <w:t>Technical &amp; Performance Testing:</w:t>
      </w:r>
    </w:p>
    <w:p w14:paraId="2C7CBFBE">
      <w:pPr>
        <w:pStyle w:val="3"/>
        <w:keepNext w:val="0"/>
        <w:keepLines w:val="0"/>
        <w:widowControl/>
        <w:suppressLineNumbers w:val="0"/>
        <w:ind w:left="1440"/>
      </w:pPr>
      <w:r>
        <w:rPr>
          <w:b/>
          <w:bCs/>
        </w:rPr>
        <w:t>Algorithm Validation (Unit Testing):</w:t>
      </w:r>
      <w:r>
        <w:t xml:space="preserve"> Using </w:t>
      </w:r>
      <w:r>
        <w:rPr>
          <w:b/>
          <w:bCs/>
        </w:rPr>
        <w:t>JUnit</w:t>
      </w:r>
      <w:r>
        <w:t xml:space="preserve"> and </w:t>
      </w:r>
      <w:r>
        <w:rPr>
          <w:b/>
          <w:bCs/>
        </w:rPr>
        <w:t>Mockito</w:t>
      </w:r>
      <w:r>
        <w:t xml:space="preserve"> frameworks, unit tests will rigorously evaluate the Java-based dietary recommendation algorithm against the NCBI Dietary Reference Intakes (DRI) baseline. This ensures the logic never generates clinically unsafe or extreme diet plans.</w:t>
      </w:r>
    </w:p>
    <w:p w14:paraId="46770756">
      <w:pPr>
        <w:pStyle w:val="3"/>
        <w:keepNext w:val="0"/>
        <w:keepLines w:val="0"/>
        <w:widowControl/>
        <w:suppressLineNumbers w:val="0"/>
        <w:ind w:left="1440"/>
      </w:pPr>
      <w:r>
        <w:rPr>
          <w:b/>
          <w:bCs/>
        </w:rPr>
        <w:t>Integration &amp; Security Testing:</w:t>
      </w:r>
      <w:r>
        <w:t xml:space="preserve"> API endpoints built with Spring Boot will undergo integration testing to verify the "Local-First" architecture. Tests will confirm that special category data (e.g., weight, allergies) remains locally encrypted and is not inadvertently exposed or stored unencrypted on the backend database.</w:t>
      </w:r>
    </w:p>
    <w:p w14:paraId="783CC5E0">
      <w:pPr>
        <w:pStyle w:val="3"/>
        <w:keepNext w:val="0"/>
        <w:keepLines w:val="0"/>
        <w:widowControl/>
        <w:suppressLineNumbers w:val="0"/>
        <w:ind w:left="720"/>
      </w:pPr>
      <w:r>
        <w:rPr>
          <w:b/>
          <w:bCs/>
        </w:rPr>
        <w:t>System Evaluation (Beta Testing):</w:t>
      </w:r>
    </w:p>
    <w:p w14:paraId="68B6B820">
      <w:pPr>
        <w:pStyle w:val="3"/>
        <w:keepNext w:val="0"/>
        <w:keepLines w:val="0"/>
        <w:widowControl/>
        <w:suppressLineNumbers w:val="0"/>
        <w:ind w:left="1440"/>
      </w:pPr>
      <w:r>
        <w:t>To evaluate whether the system meets the objective of supporting healthier eating habits, we will conduct an evaluation phase utilizing external beta testers. Participants will use the MyDiet application to track meals and generate plans, followed by completing a structured questionnaire. This survey will assess specific objectives: UI/UX accessibility, the accuracy of the image recognition feature, and the perceived relevance of the personalised recipe recommendations.</w:t>
      </w:r>
    </w:p>
    <w:p w14:paraId="585A69D5">
      <w:pPr>
        <w:pStyle w:val="2"/>
        <w:keepNext w:val="0"/>
        <w:keepLines w:val="0"/>
        <w:widowControl/>
        <w:suppressLineNumbers w:val="0"/>
      </w:pPr>
      <w:r>
        <w:t>9. BCS Project Criteria</w:t>
      </w:r>
    </w:p>
    <w:p w14:paraId="61F2A9FD">
      <w:pPr>
        <w:pStyle w:val="3"/>
        <w:keepNext w:val="0"/>
        <w:keepLines w:val="0"/>
        <w:widowControl/>
        <w:suppressLineNumbers w:val="0"/>
      </w:pPr>
      <w:r>
        <w:t>The development of MyDiet demonstrates strict adherence to the professional and ethical standards established by the BCS.</w:t>
      </w:r>
    </w:p>
    <w:p w14:paraId="44B00617">
      <w:pPr>
        <w:pStyle w:val="3"/>
        <w:keepNext w:val="0"/>
        <w:keepLines w:val="0"/>
        <w:widowControl/>
        <w:suppressLineNumbers w:val="0"/>
        <w:ind w:left="720"/>
      </w:pPr>
      <w:r>
        <w:rPr>
          <w:b/>
          <w:bCs/>
        </w:rPr>
        <w:t>Legal and Regulatory Compliance:</w:t>
      </w:r>
      <w:r>
        <w:t xml:space="preserve"> The project strictly complies with the UK GDPR and Data Protection Act 2018. The system demonstrates this by practicing data minimisation, requiring explicit consent before processing biometric data, and leveraging Java's robust security frameworks (e.g., Spring Security) to ensure sensitive health information remains encrypted and strictly controlled.</w:t>
      </w:r>
    </w:p>
    <w:p w14:paraId="73E24CCD">
      <w:pPr>
        <w:pStyle w:val="3"/>
        <w:keepNext w:val="0"/>
        <w:keepLines w:val="0"/>
        <w:widowControl/>
        <w:suppressLineNumbers w:val="0"/>
        <w:ind w:left="720"/>
      </w:pPr>
      <w:r>
        <w:rPr>
          <w:b/>
          <w:bCs/>
        </w:rPr>
        <w:t>Public Interest and Medical Safety:</w:t>
      </w:r>
      <w:r>
        <w:t xml:space="preserve"> Recognizing the risks associated with automated dietary advice, the system prioritises user safety. It supports public health by enforcing strict backend algorithms that prevent the generation of clinically unsafe diets. Furthermore, clear disclaimers are embedded within the UI to ensure users do not mistake automated nutritional planning for professional medical diagnosis.</w:t>
      </w:r>
    </w:p>
    <w:p w14:paraId="31814F18">
      <w:pPr>
        <w:pStyle w:val="3"/>
        <w:keepNext w:val="0"/>
        <w:keepLines w:val="0"/>
        <w:widowControl/>
        <w:suppressLineNumbers w:val="0"/>
        <w:ind w:left="720"/>
      </w:pPr>
      <w:r>
        <w:rPr>
          <w:b/>
          <w:bCs/>
        </w:rPr>
        <w:t>Professionalism and Social Responsibility:</w:t>
      </w:r>
      <w:r>
        <w:t xml:space="preserve"> The system demonstrates professional integrity by implementing a strict Community Code of Conduct to mitigate risks such as the promotion of self-harm or extreme fasting within the forum. Additionally, the use of enterprise-grade technologies (Java/Spring Boot), test-driven approaches (JUnit), and Agile methodologies highlights a highly professional approach to software engineering.</w:t>
      </w:r>
      <w:bookmarkStart w:id="0" w:name="_GoBack"/>
      <w:bookmarkEnd w:id="0"/>
    </w:p>
    <w:p w14:paraId="757023A6">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FF2126"/>
    <w:rsid w:val="68FF2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2026-02-18T19:14:00Z</dcterms:created>
  <dc:creator>李力铭</dc:creator>
  <cp:lastModifiedBy>李力铭</cp:lastModifiedBy>
  <dcterms:modified xsi:type="dcterms:W3CDTF">2026-02-18T19:18:32Z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5D70070C05554DBC82243EB0DDA3D1DA_11</vt:lpwstr>
  </property>
  <property fmtid="{D5CDD505-2E9C-101B-9397-08002B2CF9AE}" pid="4" name="KSOTemplateDocerSaveRecord">
    <vt:lpwstr>eyJoZGlkIjoiN2M3MmFhYjJkYzcxNWU1YjkzNjZjY2U4OWRiMjM0MmYiLCJ1c2VySWQiOiI5MTQ4NDM0NDEifQ==</vt:lpwstr>
  </property>
</Properties>
</file>