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1E8D5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COMP208 Project – Team 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47</w:t>
      </w:r>
    </w:p>
    <w:p w14:paraId="0F39538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Meeting 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2</w:t>
      </w:r>
      <w:r>
        <w:rPr>
          <w:rFonts w:ascii="Arial" w:hAnsi="Arial" w:cs="Arial"/>
          <w:b/>
          <w:bCs/>
          <w:sz w:val="28"/>
          <w:szCs w:val="28"/>
        </w:rPr>
        <w:t xml:space="preserve"> Minutes</w:t>
      </w:r>
    </w:p>
    <w:p w14:paraId="71C613AD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02 February</w:t>
      </w:r>
      <w:r>
        <w:rPr>
          <w:rFonts w:ascii="Arial" w:hAnsi="Arial" w:cs="Arial"/>
          <w:sz w:val="28"/>
          <w:szCs w:val="28"/>
        </w:rPr>
        <w:t xml:space="preserve"> 2026</w:t>
      </w:r>
      <w:r>
        <w:rPr>
          <w:rFonts w:ascii="Arial" w:hAnsi="Arial" w:cs="Arial"/>
          <w:sz w:val="28"/>
          <w:szCs w:val="28"/>
        </w:rPr>
        <w:br w:type="textWrapping"/>
      </w:r>
      <w:r>
        <w:rPr>
          <w:rFonts w:ascii="Arial" w:hAnsi="Arial" w:cs="Arial"/>
          <w:b/>
          <w:bCs/>
          <w:sz w:val="28"/>
          <w:szCs w:val="28"/>
        </w:rPr>
        <w:t>Time: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9</w:t>
      </w:r>
      <w:r>
        <w:rPr>
          <w:rFonts w:ascii="Arial" w:hAnsi="Arial" w:cs="Arial"/>
          <w:sz w:val="28"/>
          <w:szCs w:val="28"/>
        </w:rPr>
        <w:t>: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4</w:t>
      </w:r>
      <w:r>
        <w:rPr>
          <w:rFonts w:ascii="Arial" w:hAnsi="Arial" w:cs="Arial"/>
          <w:sz w:val="28"/>
          <w:szCs w:val="28"/>
        </w:rPr>
        <w:t>0–1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1</w:t>
      </w:r>
      <w:r>
        <w:rPr>
          <w:rFonts w:ascii="Arial" w:hAnsi="Arial" w:cs="Arial"/>
          <w:sz w:val="28"/>
          <w:szCs w:val="28"/>
        </w:rPr>
        <w:t>: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20</w:t>
      </w:r>
      <w:r>
        <w:rPr>
          <w:rFonts w:ascii="Arial" w:hAnsi="Arial" w:cs="Arial"/>
          <w:sz w:val="28"/>
          <w:szCs w:val="28"/>
        </w:rPr>
        <w:br w:type="textWrapping"/>
      </w:r>
      <w:r>
        <w:rPr>
          <w:rFonts w:ascii="Arial" w:hAnsi="Arial" w:cs="Arial"/>
          <w:b/>
          <w:bCs/>
          <w:sz w:val="28"/>
          <w:szCs w:val="28"/>
        </w:rPr>
        <w:t>Location:</w:t>
      </w:r>
      <w:r>
        <w:rPr>
          <w:rFonts w:ascii="Arial" w:hAnsi="Arial" w:cs="Arial"/>
          <w:sz w:val="28"/>
          <w:szCs w:val="28"/>
        </w:rPr>
        <w:t xml:space="preserve"> Online (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Teams</w:t>
      </w:r>
      <w:r>
        <w:rPr>
          <w:rFonts w:ascii="Arial" w:hAnsi="Arial" w:cs="Arial"/>
          <w:sz w:val="28"/>
          <w:szCs w:val="28"/>
        </w:rPr>
        <w:t>)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0079A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005" w:type="dxa"/>
            <w:shd w:val="clear" w:color="auto" w:fill="DAE9F7" w:themeFill="text2" w:themeFillTint="1A"/>
            <w:vAlign w:val="center"/>
          </w:tcPr>
          <w:p w14:paraId="28D29D1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Attendees</w:t>
            </w:r>
          </w:p>
        </w:tc>
        <w:tc>
          <w:tcPr>
            <w:tcW w:w="3005" w:type="dxa"/>
            <w:shd w:val="clear" w:color="auto" w:fill="DAE9F7" w:themeFill="text2" w:themeFillTint="1A"/>
            <w:vAlign w:val="center"/>
          </w:tcPr>
          <w:p w14:paraId="32E05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Apologies</w:t>
            </w:r>
          </w:p>
        </w:tc>
        <w:tc>
          <w:tcPr>
            <w:tcW w:w="3006" w:type="dxa"/>
            <w:shd w:val="clear" w:color="auto" w:fill="DAE9F7" w:themeFill="text2" w:themeFillTint="1A"/>
            <w:vAlign w:val="center"/>
          </w:tcPr>
          <w:p w14:paraId="6280C10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Meeting roles</w:t>
            </w:r>
          </w:p>
        </w:tc>
      </w:tr>
      <w:tr w14:paraId="7686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2B667E2">
            <w:pPr>
              <w:pStyle w:val="29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Zihan Ding</w:t>
            </w:r>
            <w:r>
              <w:rPr>
                <w:rFonts w:ascii="Arial" w:hAnsi="Arial" w:cs="Arial"/>
                <w:sz w:val="28"/>
                <w:szCs w:val="28"/>
              </w:rPr>
              <w:t xml:space="preserve"> (</w:t>
            </w: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ZD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  <w:p w14:paraId="5EE3592F">
            <w:pPr>
              <w:pStyle w:val="29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Xiang Lin</w:t>
            </w:r>
            <w:r>
              <w:rPr>
                <w:rFonts w:ascii="Arial" w:hAnsi="Arial" w:cs="Arial"/>
                <w:sz w:val="28"/>
                <w:szCs w:val="28"/>
              </w:rPr>
              <w:t xml:space="preserve"> (</w:t>
            </w: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XL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  <w:p w14:paraId="36AEBB6C">
            <w:pPr>
              <w:pStyle w:val="29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Tian Yu</w:t>
            </w:r>
            <w:r>
              <w:rPr>
                <w:rFonts w:ascii="Arial" w:hAnsi="Arial" w:cs="Arial"/>
                <w:sz w:val="28"/>
                <w:szCs w:val="28"/>
              </w:rPr>
              <w:t xml:space="preserve"> (</w:t>
            </w: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TY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  <w:p w14:paraId="1A56C761">
            <w:pPr>
              <w:pStyle w:val="29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Liangyu Liu</w:t>
            </w:r>
            <w:r>
              <w:rPr>
                <w:rFonts w:ascii="Arial" w:hAnsi="Arial" w:cs="Arial"/>
                <w:sz w:val="28"/>
                <w:szCs w:val="28"/>
              </w:rPr>
              <w:t xml:space="preserve"> (</w:t>
            </w: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LLY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  <w:p w14:paraId="4DA1339B">
            <w:pPr>
              <w:pStyle w:val="29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Liming Li</w:t>
            </w:r>
            <w:r>
              <w:rPr>
                <w:rFonts w:ascii="Arial" w:hAnsi="Arial" w:cs="Arial"/>
                <w:sz w:val="28"/>
                <w:szCs w:val="28"/>
              </w:rPr>
              <w:t xml:space="preserve"> (</w:t>
            </w: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LLM</w:t>
            </w:r>
            <w:r>
              <w:rPr>
                <w:rFonts w:ascii="Arial" w:hAnsi="Arial" w:cs="Arial"/>
                <w:sz w:val="28"/>
                <w:szCs w:val="28"/>
              </w:rPr>
              <w:t>)</w:t>
            </w:r>
          </w:p>
          <w:p w14:paraId="673D05B7">
            <w:pPr>
              <w:pStyle w:val="29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Qiyu Mao(QM)</w:t>
            </w:r>
          </w:p>
          <w:p w14:paraId="0E201C1C">
            <w:pPr>
              <w:pStyle w:val="29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rPr>
                <w:rFonts w:ascii="Arial" w:hAnsi="Arial" w:cs="Arial"/>
              </w:rPr>
            </w:pP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Yiming Wang(YW)</w:t>
            </w:r>
          </w:p>
        </w:tc>
        <w:tc>
          <w:tcPr>
            <w:tcW w:w="3005" w:type="dxa"/>
          </w:tcPr>
          <w:p w14:paraId="2EE02416">
            <w:pPr>
              <w:pStyle w:val="29"/>
              <w:numPr>
                <w:ilvl w:val="0"/>
                <w:numId w:val="1"/>
              </w:numPr>
              <w:spacing w:before="120" w:after="0" w:line="360" w:lineRule="auto"/>
              <w:ind w:left="357" w:hanging="357"/>
              <w:contextualSpacing w:val="0"/>
              <w:rPr>
                <w:rFonts w:ascii="Arial" w:hAnsi="Arial" w:cs="Arial"/>
              </w:rPr>
            </w:pPr>
          </w:p>
        </w:tc>
        <w:tc>
          <w:tcPr>
            <w:tcW w:w="3006" w:type="dxa"/>
          </w:tcPr>
          <w:p w14:paraId="6100AF9A">
            <w:pPr>
              <w:spacing w:before="120" w:after="0" w:line="360" w:lineRule="auto"/>
              <w:contextualSpacing/>
              <w:rPr>
                <w:rFonts w:hint="default" w:ascii="Arial" w:hAnsi="Arial" w:eastAsia="宋体" w:cs="Arial"/>
                <w:sz w:val="28"/>
                <w:szCs w:val="28"/>
                <w:lang w:val="en-US" w:eastAsia="zh-C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Chair: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ZD</w:t>
            </w:r>
            <w:r>
              <w:rPr>
                <w:rFonts w:ascii="Arial" w:hAnsi="Arial" w:cs="Arial"/>
                <w:sz w:val="28"/>
                <w:szCs w:val="28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Minute-taker: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hint="eastAsia" w:ascii="Arial" w:hAnsi="Arial" w:eastAsia="宋体" w:cs="Arial"/>
                <w:sz w:val="28"/>
                <w:szCs w:val="28"/>
                <w:lang w:val="en-US" w:eastAsia="zh-CN"/>
              </w:rPr>
              <w:t>XL</w:t>
            </w:r>
          </w:p>
          <w:p w14:paraId="4E2DD24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4FB74988">
      <w:pPr>
        <w:rPr>
          <w:rFonts w:ascii="Arial" w:hAnsi="Arial" w:cs="Arial"/>
          <w:b/>
          <w:bCs/>
        </w:rPr>
      </w:pPr>
    </w:p>
    <w:p w14:paraId="58630B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Agenda </w:t>
      </w:r>
    </w:p>
    <w:p w14:paraId="6AC66AF6">
      <w:pPr>
        <w:numPr>
          <w:ilvl w:val="0"/>
          <w:numId w:val="2"/>
        </w:numPr>
        <w:spacing w:line="360" w:lineRule="auto"/>
        <w:ind w:left="357" w:hanging="357"/>
        <w:contextualSpacing/>
        <w:rPr>
          <w:rFonts w:ascii="Arial" w:hAnsi="Arial" w:cs="Arial"/>
        </w:rPr>
      </w:pPr>
      <w:r>
        <w:rPr>
          <w:rFonts w:ascii="Arial" w:hAnsi="Arial" w:cs="Arial"/>
        </w:rPr>
        <w:t>Actions from previous meeting</w:t>
      </w:r>
    </w:p>
    <w:p w14:paraId="590251A2">
      <w:pPr>
        <w:numPr>
          <w:ilvl w:val="0"/>
          <w:numId w:val="2"/>
        </w:numPr>
        <w:spacing w:line="360" w:lineRule="auto"/>
        <w:ind w:left="357" w:hanging="357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Progress against plan </w:t>
      </w:r>
    </w:p>
    <w:p w14:paraId="49028DD7">
      <w:pPr>
        <w:numPr>
          <w:ilvl w:val="0"/>
          <w:numId w:val="2"/>
        </w:numPr>
        <w:spacing w:line="360" w:lineRule="auto"/>
        <w:ind w:left="357" w:hanging="357"/>
        <w:contextualSpacing/>
        <w:rPr>
          <w:rFonts w:ascii="Arial" w:hAnsi="Arial" w:cs="Arial"/>
          <w:b w:val="0"/>
          <w:bCs w:val="0"/>
        </w:rPr>
      </w:pPr>
      <w:r>
        <w:rPr>
          <w:rFonts w:hint="eastAsia" w:ascii="Arial" w:hAnsi="Arial" w:cs="Arial"/>
          <w:b w:val="0"/>
          <w:bCs w:val="0"/>
        </w:rPr>
        <w:t>CA3 assignment guidance</w:t>
      </w:r>
    </w:p>
    <w:p w14:paraId="020850B8">
      <w:pPr>
        <w:numPr>
          <w:ilvl w:val="0"/>
          <w:numId w:val="2"/>
        </w:numPr>
        <w:spacing w:line="360" w:lineRule="auto"/>
        <w:ind w:left="357" w:hanging="357"/>
        <w:contextualSpacing/>
        <w:rPr>
          <w:rFonts w:ascii="Arial" w:hAnsi="Arial" w:cs="Arial"/>
          <w:b w:val="0"/>
          <w:bCs w:val="0"/>
        </w:rPr>
      </w:pPr>
      <w:r>
        <w:rPr>
          <w:rFonts w:hint="eastAsia" w:ascii="Arial" w:hAnsi="Arial" w:cs="Arial"/>
          <w:b w:val="0"/>
          <w:bCs w:val="0"/>
        </w:rPr>
        <w:t>Project theme confirmation</w:t>
      </w:r>
    </w:p>
    <w:p w14:paraId="140D4DA1">
      <w:pPr>
        <w:numPr>
          <w:ilvl w:val="0"/>
          <w:numId w:val="2"/>
        </w:numPr>
        <w:spacing w:line="360" w:lineRule="auto"/>
        <w:ind w:left="357" w:hanging="357"/>
        <w:contextualSpacing/>
        <w:rPr>
          <w:rFonts w:ascii="Arial" w:hAnsi="Arial" w:cs="Arial"/>
          <w:b w:val="0"/>
          <w:bCs w:val="0"/>
        </w:rPr>
      </w:pPr>
      <w:r>
        <w:rPr>
          <w:rFonts w:hint="eastAsia" w:ascii="Arial" w:hAnsi="Arial" w:cs="Arial"/>
          <w:b w:val="0"/>
          <w:bCs w:val="0"/>
        </w:rPr>
        <w:t>Functional scope definition</w:t>
      </w:r>
    </w:p>
    <w:p w14:paraId="5D67E877">
      <w:pPr>
        <w:numPr>
          <w:ilvl w:val="0"/>
          <w:numId w:val="2"/>
        </w:numPr>
        <w:spacing w:line="360" w:lineRule="auto"/>
        <w:ind w:left="357" w:hanging="357"/>
        <w:contextualSpacing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Task allocation and next steps</w:t>
      </w:r>
    </w:p>
    <w:p w14:paraId="764DF8F1">
      <w:pPr>
        <w:numPr>
          <w:ilvl w:val="0"/>
          <w:numId w:val="2"/>
        </w:numPr>
        <w:spacing w:line="360" w:lineRule="auto"/>
        <w:ind w:left="357" w:hanging="357"/>
        <w:contextualSpacing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Any other business</w:t>
      </w:r>
    </w:p>
    <w:p w14:paraId="07D171DF">
      <w:pPr>
        <w:numPr>
          <w:ilvl w:val="0"/>
          <w:numId w:val="2"/>
        </w:numPr>
        <w:spacing w:line="360" w:lineRule="auto"/>
        <w:ind w:left="357" w:hanging="357"/>
        <w:contextualSpacing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Next meeting</w:t>
      </w:r>
    </w:p>
    <w:p w14:paraId="3189BF4E">
      <w:pPr>
        <w:rPr>
          <w:rFonts w:ascii="Arial" w:hAnsi="Arial" w:cs="Arial"/>
        </w:rPr>
      </w:pPr>
    </w:p>
    <w:p w14:paraId="017919E0">
      <w:pPr>
        <w:rPr>
          <w:rFonts w:ascii="Arial" w:hAnsi="Arial" w:cs="Arial"/>
          <w:b/>
          <w:bCs/>
        </w:rPr>
      </w:pPr>
    </w:p>
    <w:p w14:paraId="0C7CDF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Actions from previous meeting (Meeting </w:t>
      </w:r>
      <w:r>
        <w:rPr>
          <w:rFonts w:hint="eastAsia" w:ascii="Arial" w:hAnsi="Arial" w:eastAsia="宋体" w:cs="Arial"/>
          <w:b/>
          <w:bCs/>
          <w:lang w:val="en-US" w:eastAsia="zh-CN"/>
        </w:rPr>
        <w:t>1</w:t>
      </w:r>
      <w:r>
        <w:rPr>
          <w:rFonts w:ascii="Arial" w:hAnsi="Arial" w:cs="Arial"/>
          <w:b/>
          <w:bCs/>
        </w:rPr>
        <w:t>)</w:t>
      </w:r>
    </w:p>
    <w:p w14:paraId="2D9E404D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Action:</w:t>
      </w:r>
      <w:r>
        <w:rPr>
          <w:rFonts w:ascii="Arial" w:hAnsi="Arial" w:cs="Arial"/>
        </w:rPr>
        <w:t xml:space="preserve"> </w:t>
      </w:r>
      <w:r>
        <w:rPr>
          <w:rFonts w:hint="eastAsia" w:ascii="Arial" w:hAnsi="Arial" w:cs="Arial"/>
          <w:b/>
          <w:bCs/>
          <w:lang w:val="en-US" w:eastAsia="zh-CN"/>
        </w:rPr>
        <w:t>ZD</w:t>
      </w:r>
      <w:r>
        <w:rPr>
          <w:rFonts w:hint="eastAsia" w:ascii="Arial" w:hAnsi="Arial" w:cs="Arial"/>
          <w:lang w:val="en-US" w:eastAsia="zh-CN"/>
        </w:rPr>
        <w:t xml:space="preserve"> to consult the instructor regarding unresolved issues </w:t>
      </w:r>
      <w:r>
        <w:rPr>
          <w:rFonts w:hint="eastAsia" w:ascii="Arial" w:hAnsi="Arial" w:cs="Arial"/>
          <w:b/>
          <w:bCs/>
          <w:lang w:val="en-US" w:eastAsia="zh-CN"/>
        </w:rPr>
        <w:t>– Completed</w:t>
      </w:r>
    </w:p>
    <w:p w14:paraId="3278FA2E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Action:</w:t>
      </w:r>
      <w:r>
        <w:rPr>
          <w:rFonts w:ascii="Arial" w:hAnsi="Arial" w:cs="Arial"/>
        </w:rPr>
        <w:t xml:space="preserve"> </w:t>
      </w:r>
      <w:r>
        <w:rPr>
          <w:rFonts w:hint="eastAsia" w:ascii="Arial" w:hAnsi="Arial" w:eastAsia="宋体" w:cs="Arial"/>
          <w:b/>
          <w:bCs/>
          <w:lang w:val="en-US" w:eastAsia="zh-CN"/>
        </w:rPr>
        <w:t>Teams</w:t>
      </w:r>
      <w:r>
        <w:rPr>
          <w:rFonts w:hint="eastAsia" w:ascii="Arial" w:hAnsi="Arial" w:cs="Arial"/>
        </w:rPr>
        <w:t xml:space="preserve"> to brainstorm ideas for the project theme –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  <w:b/>
          <w:bCs/>
        </w:rPr>
        <w:t>Completed</w:t>
      </w:r>
    </w:p>
    <w:p w14:paraId="08D977C7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Progress against plan / scope review</w:t>
      </w:r>
    </w:p>
    <w:p w14:paraId="1491D91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team reviewed progress against the initial plan from Meeting </w:t>
      </w:r>
      <w:r>
        <w:rPr>
          <w:rFonts w:hint="eastAsia" w:ascii="Arial" w:hAnsi="Arial" w:eastAsia="宋体" w:cs="Arial"/>
          <w:lang w:val="en-US" w:eastAsia="zh-CN"/>
        </w:rPr>
        <w:t>1</w:t>
      </w:r>
      <w:r>
        <w:rPr>
          <w:rFonts w:ascii="Arial" w:hAnsi="Arial" w:cs="Arial"/>
        </w:rPr>
        <w:t>.</w:t>
      </w:r>
    </w:p>
    <w:p w14:paraId="3D308BCB">
      <w:pPr>
        <w:spacing w:line="360" w:lineRule="auto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It was noted that all goals set in the first week have been successfully completed. The team agreed to confirm the project theme as an application focused on diet and nutrition.</w:t>
      </w:r>
    </w:p>
    <w:p w14:paraId="37A7CE16">
      <w:pPr>
        <w:spacing w:line="360" w:lineRule="auto"/>
        <w:rPr>
          <w:rFonts w:hint="eastAsia" w:ascii="Arial" w:hAnsi="Arial" w:cs="Arial"/>
          <w:b/>
          <w:bCs/>
        </w:rPr>
      </w:pPr>
      <w:r>
        <w:rPr>
          <w:rFonts w:hint="eastAsia" w:ascii="Arial" w:hAnsi="Arial" w:cs="Arial"/>
          <w:b/>
          <w:bCs/>
        </w:rPr>
        <w:t>3. CA3 assignment guidance</w:t>
      </w:r>
    </w:p>
    <w:p w14:paraId="5A459842">
      <w:pPr>
        <w:spacing w:line="360" w:lineRule="auto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ZD provided a detailed explanation of how to write the CA3 Team Activity Record, referencing "Session 1 - Team Activity Record" and "Example A (Minutes)" as key guides.</w:t>
      </w:r>
    </w:p>
    <w:p w14:paraId="6586A6CA">
      <w:pPr>
        <w:spacing w:line="360" w:lineRule="auto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ZD also addressed specific queries raised by team members regarding areas of uncertainty in the assignment.</w:t>
      </w:r>
    </w:p>
    <w:p w14:paraId="2E758B60">
      <w:pPr>
        <w:spacing w:line="360" w:lineRule="auto"/>
        <w:rPr>
          <w:rFonts w:hint="eastAsia" w:ascii="Arial" w:hAnsi="Arial" w:cs="Arial"/>
          <w:b/>
          <w:bCs/>
        </w:rPr>
      </w:pPr>
      <w:r>
        <w:rPr>
          <w:rFonts w:hint="eastAsia" w:ascii="Arial" w:hAnsi="Arial" w:cs="Arial"/>
          <w:b/>
          <w:bCs/>
        </w:rPr>
        <w:t>4. Project theme confirmation</w:t>
      </w:r>
    </w:p>
    <w:p w14:paraId="75EAD8F9">
      <w:pPr>
        <w:spacing w:line="360" w:lineRule="auto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XL suggested reviewing previous project themes to facilitate the team's brainstorming process.</w:t>
      </w:r>
    </w:p>
    <w:p w14:paraId="2895838F">
      <w:pPr>
        <w:spacing w:line="360" w:lineRule="auto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Following a review of past examples, ZD proposed two potential concepts: a management application or a healthy eating application.</w:t>
      </w:r>
    </w:p>
    <w:p w14:paraId="1766F877">
      <w:pPr>
        <w:spacing w:line="360" w:lineRule="auto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After a team vote, it was agreed to finalise the project theme as an application focused on healthy eating.</w:t>
      </w:r>
    </w:p>
    <w:p w14:paraId="1D80DF76">
      <w:pPr>
        <w:spacing w:line="360" w:lineRule="auto"/>
        <w:rPr>
          <w:rFonts w:hint="eastAsia" w:ascii="Arial" w:hAnsi="Arial" w:cs="Arial"/>
          <w:b/>
          <w:bCs/>
        </w:rPr>
      </w:pPr>
      <w:r>
        <w:rPr>
          <w:rFonts w:hint="eastAsia" w:ascii="Arial" w:hAnsi="Arial" w:cs="Arial"/>
          <w:b/>
          <w:bCs/>
        </w:rPr>
        <w:t>5. Functional scope definition</w:t>
      </w:r>
    </w:p>
    <w:p w14:paraId="3182458B">
      <w:pPr>
        <w:spacing w:line="360" w:lineRule="auto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The team agreed that the primary function of the application will be to generate a weekly nutritional meal plan based on the user's weight and age.</w:t>
      </w:r>
    </w:p>
    <w:p w14:paraId="125106D3">
      <w:pPr>
        <w:spacing w:line="360" w:lineRule="auto"/>
        <w:rPr>
          <w:rFonts w:hint="eastAsia" w:ascii="Arial" w:hAnsi="Arial" w:cs="Arial"/>
        </w:rPr>
      </w:pPr>
      <w:r>
        <w:rPr>
          <w:rFonts w:hint="eastAsia" w:ascii="Arial" w:hAnsi="Arial" w:cs="Arial"/>
        </w:rPr>
        <w:t>It was decided that forum discussion and posting capabilities will be included as secondary features to support user interaction.</w:t>
      </w:r>
    </w:p>
    <w:p w14:paraId="497F969B">
      <w:pPr>
        <w:spacing w:line="360" w:lineRule="auto"/>
        <w:rPr>
          <w:rFonts w:ascii="Arial" w:hAnsi="Arial" w:cs="Arial"/>
        </w:rPr>
      </w:pPr>
    </w:p>
    <w:p w14:paraId="3EC19CDD">
      <w:pPr>
        <w:spacing w:line="360" w:lineRule="auto"/>
        <w:rPr>
          <w:rFonts w:ascii="Arial" w:hAnsi="Arial" w:cs="Arial"/>
          <w:b/>
          <w:bCs/>
        </w:rPr>
      </w:pPr>
      <w:r>
        <w:rPr>
          <w:rFonts w:hint="eastAsia" w:ascii="Arial" w:hAnsi="Arial" w:eastAsia="宋体" w:cs="Arial"/>
          <w:b/>
          <w:bCs/>
          <w:lang w:val="en-US" w:eastAsia="zh-CN"/>
        </w:rPr>
        <w:t>6</w:t>
      </w:r>
      <w:r>
        <w:rPr>
          <w:rFonts w:ascii="Arial" w:hAnsi="Arial" w:cs="Arial"/>
          <w:b/>
          <w:bCs/>
        </w:rPr>
        <w:t>. Task allocation and next steps</w:t>
      </w:r>
    </w:p>
    <w:p w14:paraId="24AB9AFC">
      <w:pPr>
        <w:spacing w:line="360" w:lineRule="auto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The team discussed how to divide early planning tasks.</w:t>
      </w:r>
      <w:bookmarkStart w:id="0" w:name="_GoBack"/>
      <w:bookmarkEnd w:id="0"/>
    </w:p>
    <w:p w14:paraId="0A8EFCC1">
      <w:pPr>
        <w:spacing w:line="360" w:lineRule="auto"/>
        <w:rPr>
          <w:rFonts w:hint="eastAsia" w:ascii="Arial" w:hAnsi="Arial" w:eastAsia="宋体" w:cs="Arial"/>
          <w:b w:val="0"/>
          <w:bCs w:val="0"/>
          <w:lang w:val="en-US" w:eastAsia="zh-CN"/>
        </w:rPr>
      </w:pPr>
      <w:r>
        <w:rPr>
          <w:rFonts w:hint="eastAsia" w:ascii="Arial" w:hAnsi="Arial" w:cs="Arial"/>
          <w:b w:val="0"/>
          <w:bCs w:val="0"/>
        </w:rPr>
        <w:t xml:space="preserve">Action: ZD to draft a long-term project plan by </w:t>
      </w:r>
      <w:r>
        <w:rPr>
          <w:rFonts w:hint="eastAsia" w:ascii="Arial" w:hAnsi="Arial" w:eastAsia="宋体" w:cs="Arial"/>
          <w:b w:val="0"/>
          <w:bCs w:val="0"/>
          <w:lang w:val="en-US" w:eastAsia="zh-CN"/>
        </w:rPr>
        <w:t>09</w:t>
      </w:r>
      <w:r>
        <w:rPr>
          <w:rFonts w:ascii="Arial" w:hAnsi="Arial" w:cs="Arial"/>
          <w:b w:val="0"/>
          <w:bCs w:val="0"/>
        </w:rPr>
        <w:t xml:space="preserve"> </w:t>
      </w:r>
      <w:r>
        <w:rPr>
          <w:rFonts w:hint="eastAsia" w:ascii="Arial" w:hAnsi="Arial" w:eastAsia="宋体" w:cs="Arial"/>
          <w:b w:val="0"/>
          <w:bCs w:val="0"/>
          <w:lang w:val="en-US" w:eastAsia="zh-CN"/>
        </w:rPr>
        <w:t>February</w:t>
      </w:r>
    </w:p>
    <w:p w14:paraId="72806401">
      <w:pPr>
        <w:spacing w:line="360" w:lineRule="auto"/>
        <w:rPr>
          <w:rFonts w:hint="eastAsia" w:ascii="Arial" w:hAnsi="Arial" w:cs="Arial"/>
          <w:b w:val="0"/>
          <w:bCs w:val="0"/>
        </w:rPr>
      </w:pPr>
      <w:r>
        <w:rPr>
          <w:rFonts w:hint="eastAsia" w:ascii="Arial" w:hAnsi="Arial" w:cs="Arial"/>
          <w:b w:val="0"/>
          <w:bCs w:val="0"/>
        </w:rPr>
        <w:t xml:space="preserve">Action: ZD to define possible functional requirements by </w:t>
      </w:r>
      <w:r>
        <w:rPr>
          <w:rFonts w:hint="eastAsia" w:ascii="Arial" w:hAnsi="Arial" w:eastAsia="宋体" w:cs="Arial"/>
          <w:b w:val="0"/>
          <w:bCs w:val="0"/>
          <w:lang w:val="en-US" w:eastAsia="zh-CN"/>
        </w:rPr>
        <w:t>09</w:t>
      </w:r>
      <w:r>
        <w:rPr>
          <w:rFonts w:ascii="Arial" w:hAnsi="Arial" w:cs="Arial"/>
          <w:b w:val="0"/>
          <w:bCs w:val="0"/>
        </w:rPr>
        <w:t xml:space="preserve"> </w:t>
      </w:r>
      <w:r>
        <w:rPr>
          <w:rFonts w:hint="eastAsia" w:ascii="Arial" w:hAnsi="Arial" w:eastAsia="宋体" w:cs="Arial"/>
          <w:b w:val="0"/>
          <w:bCs w:val="0"/>
          <w:lang w:val="en-US" w:eastAsia="zh-CN"/>
        </w:rPr>
        <w:t>February</w:t>
      </w:r>
    </w:p>
    <w:p w14:paraId="10CDCF4E">
      <w:pPr>
        <w:spacing w:line="360" w:lineRule="auto"/>
        <w:rPr>
          <w:rFonts w:hint="eastAsia" w:ascii="Arial" w:hAnsi="Arial" w:cs="Arial"/>
          <w:b w:val="0"/>
          <w:bCs w:val="0"/>
        </w:rPr>
      </w:pPr>
      <w:r>
        <w:rPr>
          <w:rFonts w:hint="eastAsia" w:ascii="Arial" w:hAnsi="Arial" w:cs="Arial"/>
          <w:b w:val="0"/>
          <w:bCs w:val="0"/>
        </w:rPr>
        <w:t xml:space="preserve">Action: XL to identify potential risks and constraints by </w:t>
      </w:r>
      <w:r>
        <w:rPr>
          <w:rFonts w:hint="eastAsia" w:ascii="Arial" w:hAnsi="Arial" w:eastAsia="宋体" w:cs="Arial"/>
          <w:b w:val="0"/>
          <w:bCs w:val="0"/>
          <w:lang w:val="en-US" w:eastAsia="zh-CN"/>
        </w:rPr>
        <w:t>09</w:t>
      </w:r>
      <w:r>
        <w:rPr>
          <w:rFonts w:ascii="Arial" w:hAnsi="Arial" w:cs="Arial"/>
          <w:b w:val="0"/>
          <w:bCs w:val="0"/>
        </w:rPr>
        <w:t xml:space="preserve"> </w:t>
      </w:r>
      <w:r>
        <w:rPr>
          <w:rFonts w:hint="eastAsia" w:ascii="Arial" w:hAnsi="Arial" w:eastAsia="宋体" w:cs="Arial"/>
          <w:b w:val="0"/>
          <w:bCs w:val="0"/>
          <w:lang w:val="en-US" w:eastAsia="zh-CN"/>
        </w:rPr>
        <w:t>February</w:t>
      </w:r>
    </w:p>
    <w:p w14:paraId="59C2377D">
      <w:pPr>
        <w:spacing w:line="360" w:lineRule="auto"/>
        <w:rPr>
          <w:rFonts w:ascii="Arial" w:hAnsi="Arial" w:cs="Arial"/>
          <w:b/>
          <w:bCs/>
        </w:rPr>
      </w:pPr>
      <w:r>
        <w:rPr>
          <w:rFonts w:hint="eastAsia" w:ascii="Arial" w:hAnsi="Arial" w:eastAsia="宋体" w:cs="Arial"/>
          <w:b/>
          <w:bCs/>
          <w:lang w:val="en-US" w:eastAsia="zh-CN"/>
        </w:rPr>
        <w:t>7</w:t>
      </w:r>
      <w:r>
        <w:rPr>
          <w:rFonts w:ascii="Arial" w:hAnsi="Arial" w:cs="Arial"/>
          <w:b/>
          <w:bCs/>
        </w:rPr>
        <w:t>. Any other business</w:t>
      </w:r>
    </w:p>
    <w:p w14:paraId="0AD789C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 additional items were raised.</w:t>
      </w:r>
    </w:p>
    <w:p w14:paraId="09CE840C">
      <w:pPr>
        <w:spacing w:line="360" w:lineRule="auto"/>
        <w:rPr>
          <w:rFonts w:ascii="Arial" w:hAnsi="Arial" w:cs="Arial"/>
        </w:rPr>
      </w:pPr>
    </w:p>
    <w:p w14:paraId="52AC7C87">
      <w:pPr>
        <w:spacing w:line="360" w:lineRule="auto"/>
        <w:rPr>
          <w:rFonts w:ascii="Arial" w:hAnsi="Arial" w:cs="Arial"/>
          <w:b/>
          <w:bCs/>
        </w:rPr>
      </w:pPr>
      <w:r>
        <w:rPr>
          <w:rFonts w:hint="eastAsia" w:ascii="Arial" w:hAnsi="Arial" w:eastAsia="宋体" w:cs="Arial"/>
          <w:b/>
          <w:bCs/>
          <w:lang w:val="en-US" w:eastAsia="zh-CN"/>
        </w:rPr>
        <w:t>8</w:t>
      </w:r>
      <w:r>
        <w:rPr>
          <w:rFonts w:ascii="Arial" w:hAnsi="Arial" w:cs="Arial"/>
          <w:b/>
          <w:bCs/>
        </w:rPr>
        <w:t>. Next meeting</w:t>
      </w:r>
    </w:p>
    <w:p w14:paraId="13F8476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next meeting will take place on </w:t>
      </w:r>
      <w:r>
        <w:rPr>
          <w:rFonts w:hint="eastAsia" w:ascii="Arial" w:hAnsi="Arial" w:eastAsia="宋体" w:cs="Arial"/>
          <w:b/>
          <w:bCs/>
          <w:lang w:val="en-US" w:eastAsia="zh-CN"/>
        </w:rPr>
        <w:t>09</w:t>
      </w:r>
      <w:r>
        <w:rPr>
          <w:rFonts w:ascii="Arial" w:hAnsi="Arial" w:cs="Arial"/>
          <w:b/>
          <w:bCs/>
        </w:rPr>
        <w:t xml:space="preserve"> </w:t>
      </w:r>
      <w:r>
        <w:rPr>
          <w:rFonts w:hint="eastAsia" w:ascii="Arial" w:hAnsi="Arial" w:eastAsia="宋体" w:cs="Arial"/>
          <w:b/>
          <w:bCs/>
          <w:lang w:val="en-US" w:eastAsia="zh-CN"/>
        </w:rPr>
        <w:t>February</w:t>
      </w:r>
      <w:r>
        <w:rPr>
          <w:rFonts w:ascii="Arial" w:hAnsi="Arial" w:cs="Arial"/>
          <w:b/>
          <w:bCs/>
        </w:rPr>
        <w:t xml:space="preserve"> 2026</w:t>
      </w:r>
      <w:r>
        <w:rPr>
          <w:rFonts w:ascii="Arial" w:hAnsi="Arial" w:cs="Arial"/>
        </w:rPr>
        <w:t xml:space="preserve">, </w:t>
      </w:r>
      <w:r>
        <w:rPr>
          <w:rFonts w:hint="eastAsia" w:ascii="Arial" w:hAnsi="Arial" w:eastAsia="宋体" w:cs="Arial"/>
          <w:lang w:val="en-US" w:eastAsia="zh-CN"/>
        </w:rPr>
        <w:t>9</w:t>
      </w:r>
      <w:r>
        <w:rPr>
          <w:rFonts w:ascii="Arial" w:hAnsi="Arial" w:cs="Arial"/>
        </w:rPr>
        <w:t>:</w:t>
      </w:r>
      <w:r>
        <w:rPr>
          <w:rFonts w:hint="eastAsia" w:ascii="Arial" w:hAnsi="Arial" w:eastAsia="宋体" w:cs="Arial"/>
          <w:lang w:val="en-US" w:eastAsia="zh-CN"/>
        </w:rPr>
        <w:t>4</w:t>
      </w:r>
      <w:r>
        <w:rPr>
          <w:rFonts w:ascii="Arial" w:hAnsi="Arial" w:cs="Arial"/>
        </w:rPr>
        <w:t>0–1</w:t>
      </w:r>
      <w:r>
        <w:rPr>
          <w:rFonts w:hint="eastAsia" w:ascii="Arial" w:hAnsi="Arial" w:eastAsia="宋体" w:cs="Arial"/>
          <w:lang w:val="en-US" w:eastAsia="zh-CN"/>
        </w:rPr>
        <w:t>1</w:t>
      </w:r>
      <w:r>
        <w:rPr>
          <w:rFonts w:ascii="Arial" w:hAnsi="Arial" w:cs="Arial"/>
        </w:rPr>
        <w:t>:</w:t>
      </w:r>
      <w:r>
        <w:rPr>
          <w:rFonts w:hint="eastAsia" w:ascii="Arial" w:hAnsi="Arial" w:eastAsia="宋体" w:cs="Arial"/>
          <w:lang w:val="en-US" w:eastAsia="zh-CN"/>
        </w:rPr>
        <w:t>20</w:t>
      </w:r>
      <w:r>
        <w:rPr>
          <w:rFonts w:ascii="Arial" w:hAnsi="Arial" w:cs="Arial"/>
        </w:rPr>
        <w:t xml:space="preserve"> (online).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15144"/>
    <w:multiLevelType w:val="multilevel"/>
    <w:tmpl w:val="02215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DC7596"/>
    <w:multiLevelType w:val="multilevel"/>
    <w:tmpl w:val="0DDC7596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633951A3"/>
    <w:multiLevelType w:val="multilevel"/>
    <w:tmpl w:val="633951A3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66E"/>
    <w:rsid w:val="00037D43"/>
    <w:rsid w:val="00173F18"/>
    <w:rsid w:val="00207CB4"/>
    <w:rsid w:val="0022220B"/>
    <w:rsid w:val="00237971"/>
    <w:rsid w:val="0024230E"/>
    <w:rsid w:val="0032556B"/>
    <w:rsid w:val="003F09F4"/>
    <w:rsid w:val="003F4CF4"/>
    <w:rsid w:val="0040393A"/>
    <w:rsid w:val="004727AF"/>
    <w:rsid w:val="0050320C"/>
    <w:rsid w:val="0053366E"/>
    <w:rsid w:val="00582734"/>
    <w:rsid w:val="005A3757"/>
    <w:rsid w:val="0071114A"/>
    <w:rsid w:val="007B5060"/>
    <w:rsid w:val="007C7F13"/>
    <w:rsid w:val="008302F0"/>
    <w:rsid w:val="00906BAD"/>
    <w:rsid w:val="009A3B28"/>
    <w:rsid w:val="00AC7A56"/>
    <w:rsid w:val="00B00BCA"/>
    <w:rsid w:val="00B20A71"/>
    <w:rsid w:val="00B3675C"/>
    <w:rsid w:val="00B5589E"/>
    <w:rsid w:val="00B71B1A"/>
    <w:rsid w:val="00D20D61"/>
    <w:rsid w:val="00DD2825"/>
    <w:rsid w:val="00EF625F"/>
    <w:rsid w:val="00F202C8"/>
    <w:rsid w:val="00FE442C"/>
    <w:rsid w:val="76D2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5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5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5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5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The University of Liverpool</Company>
  <Pages>3</Pages>
  <Words>365</Words>
  <Characters>2004</Characters>
  <Lines>16</Lines>
  <Paragraphs>4</Paragraphs>
  <TotalTime>1</TotalTime>
  <ScaleCrop>false</ScaleCrop>
  <LinksUpToDate>false</LinksUpToDate>
  <CharactersWithSpaces>2317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2026-01-28T13:37:00Z</dcterms:created>
  <dc:creator>Martin, Peter [pmartin1]</dc:creator>
  <cp:lastModifiedBy>月夜听歌</cp:lastModifiedBy>
  <dcterms:modified xsi:type="dcterms:W3CDTF">2026-02-08T01:14:21Z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eyJoZGlkIjoiNTFlM2U0ZDhjYTFjMjYxMDJiZWI1MWNkOGFiN2RjYmIiLCJ1c2VySWQiOiIzNDEyNjA4NDgifQ==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4C0CE0C8793145FCBFD251619200A4B8_12</vt:lpwstr>
  </property>
</Properties>
</file>