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微软雅黑"/>
          <w:b/>
          <w:color w:val="17365D"/>
          <w:sz w:val="40"/>
        </w:rPr>
        <w:t>SmartDiagram PPT 模块阶段工作汇报</w:t>
      </w:r>
    </w:p>
    <w:p>
      <w:pPr>
        <w:spacing w:after="60"/>
      </w:pPr>
      <w:r>
        <w:rPr>
          <w:b/>
          <w:color w:val="2F5597"/>
          <w:sz w:val="21"/>
        </w:rPr>
        <w:t>一句话结论：</w:t>
      </w:r>
      <w:r>
        <w:rPr>
          <w:b/>
          <w:sz w:val="21"/>
        </w:rPr>
        <w:t>已解决卡顿、上传限制和页数不准；下一阶段补齐图片、内容保真和真实检索。</w:t>
      </w:r>
    </w:p>
    <w:p>
      <w:pPr>
        <w:spacing w:before="60" w:after="40"/>
      </w:pPr>
      <w:r>
        <w:rPr>
          <w:rFonts w:ascii="Microsoft YaHei" w:hAnsi="Microsoft YaHei" w:eastAsia="微软雅黑"/>
          <w:b/>
          <w:color w:val="1F4E79"/>
          <w:sz w:val="20"/>
        </w:rPr>
        <w:t>01｜本阶段做了什么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生成卡顿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SSE 合并、预览节流、缩略图缓存、请求防重入</w:t>
            </w:r>
          </w:p>
        </w:tc>
        <w:tc>
          <w:tcPr>
            <w:tcW w:type="dxa" w:w="38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上传限制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前端/后端/Nginx/Docker 统一配置</w:t>
            </w:r>
          </w:p>
        </w:tc>
        <w:tc>
          <w:tcPr>
            <w:tcW w:type="dxa" w:w="38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页数不准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精确页数约束、自动重试、残缺结果拒绝</w:t>
            </w:r>
          </w:p>
        </w:tc>
        <w:tc>
          <w:tcPr>
            <w:tcW w:type="dxa" w:w="3897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0"/>
              </w:rPr>
              <w:t>运行稳定性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请求超时、错误保留、状态刷新去重</w:t>
            </w:r>
          </w:p>
        </w:tc>
      </w:tr>
      <w:tr>
        <w:tc>
          <w:tcPr>
            <w:tcW w:type="dxa" w:w="3897"/>
            <w:shd w:fill="F4F8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2F5597"/>
                <w:sz w:val="20"/>
              </w:rPr>
              <w:t>生成期间操作更流畅</w:t>
            </w:r>
          </w:p>
        </w:tc>
        <w:tc>
          <w:tcPr>
            <w:tcW w:type="dxa" w:w="3897"/>
            <w:shd w:fill="F4F8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2F5597"/>
                <w:sz w:val="20"/>
              </w:rPr>
              <w:t>15 MiB → 50 MiB</w:t>
            </w:r>
          </w:p>
        </w:tc>
        <w:tc>
          <w:tcPr>
            <w:tcW w:type="dxa" w:w="3897"/>
            <w:shd w:fill="F4F8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2F5597"/>
                <w:sz w:val="20"/>
              </w:rPr>
              <w:t>要求 12 页必须返回 12 页</w:t>
            </w:r>
          </w:p>
        </w:tc>
        <w:tc>
          <w:tcPr>
            <w:tcW w:type="dxa" w:w="3897"/>
            <w:shd w:fill="F4F8F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2F5597"/>
                <w:sz w:val="20"/>
              </w:rPr>
              <w:t>减少卡死和状态错乱</w:t>
            </w:r>
          </w:p>
        </w:tc>
      </w:tr>
    </w:tbl>
    <w:p>
      <w:pPr>
        <w:spacing w:before="60" w:after="40"/>
      </w:pPr>
      <w:r>
        <w:rPr>
          <w:rFonts w:ascii="Microsoft YaHei" w:hAnsi="Microsoft YaHei" w:eastAsia="微软雅黑"/>
          <w:b/>
          <w:color w:val="1F4E79"/>
          <w:sz w:val="20"/>
        </w:rPr>
        <w:t>02｜验证结果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97"/>
        <w:gridCol w:w="3897"/>
        <w:gridCol w:w="3897"/>
        <w:gridCol w:w="3897"/>
      </w:tblGrid>
      <w:tr>
        <w:tc>
          <w:tcPr>
            <w:tcW w:type="dxa" w:w="3897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37 项测试</w:t>
            </w:r>
          </w:p>
          <w:p>
            <w:pPr>
              <w:spacing w:before="40"/>
              <w:jc w:val="center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全部通过</w:t>
            </w:r>
          </w:p>
        </w:tc>
        <w:tc>
          <w:tcPr>
            <w:tcW w:type="dxa" w:w="3897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类型检查</w:t>
            </w:r>
          </w:p>
          <w:p>
            <w:pPr>
              <w:spacing w:before="40"/>
              <w:jc w:val="center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通过</w:t>
            </w:r>
          </w:p>
        </w:tc>
        <w:tc>
          <w:tcPr>
            <w:tcW w:type="dxa" w:w="3897"/>
            <w:shd w:fill="E2F0D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375623"/>
                <w:sz w:val="20"/>
              </w:rPr>
              <w:t>生产构建</w:t>
            </w:r>
          </w:p>
          <w:p>
            <w:pPr>
              <w:spacing w:before="40"/>
              <w:jc w:val="center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通过</w:t>
            </w:r>
          </w:p>
        </w:tc>
        <w:tc>
          <w:tcPr>
            <w:tcW w:type="dxa" w:w="3897"/>
            <w:shd w:fill="FFF2CC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7F6000"/>
                <w:sz w:val="20"/>
              </w:rPr>
              <w:t>交付状态</w:t>
            </w:r>
          </w:p>
          <w:p>
            <w:pPr>
              <w:spacing w:before="40"/>
              <w:jc w:val="center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本地完成，待提交/部署</w:t>
            </w:r>
          </w:p>
        </w:tc>
      </w:tr>
    </w:tbl>
    <w:p>
      <w:pPr>
        <w:spacing w:before="60" w:after="40"/>
      </w:pPr>
      <w:r>
        <w:rPr>
          <w:rFonts w:ascii="Microsoft YaHei" w:hAnsi="Microsoft YaHei" w:eastAsia="微软雅黑"/>
          <w:b/>
          <w:color w:val="1F4E79"/>
          <w:sz w:val="20"/>
        </w:rPr>
        <w:t>03｜还缺什么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c>
          <w:tcPr>
            <w:tcW w:type="dxa" w:w="5197"/>
            <w:shd w:fill="FCE4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A64D00"/>
                <w:sz w:val="20"/>
              </w:rPr>
              <w:t>图片不能自动入稿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缺少图片资产 → PPT 的完整链路</w:t>
            </w:r>
          </w:p>
        </w:tc>
        <w:tc>
          <w:tcPr>
            <w:tcW w:type="dxa" w:w="5197"/>
            <w:shd w:fill="FCE4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A64D00"/>
                <w:sz w:val="20"/>
              </w:rPr>
              <w:t>长文可能偏离原文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缺少结构识别和章节覆盖校验</w:t>
            </w:r>
          </w:p>
        </w:tc>
        <w:tc>
          <w:tcPr>
            <w:tcW w:type="dxa" w:w="5197"/>
            <w:shd w:fill="FCE4D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A64D00"/>
                <w:sz w:val="20"/>
              </w:rPr>
              <w:t>真实联网检索未启用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数据和来源仍需人工核验</w:t>
            </w:r>
          </w:p>
        </w:tc>
      </w:tr>
    </w:tbl>
    <w:p>
      <w:pPr>
        <w:spacing w:before="60" w:after="40"/>
      </w:pPr>
      <w:r>
        <w:rPr>
          <w:rFonts w:ascii="Microsoft YaHei" w:hAnsi="Microsoft YaHei" w:eastAsia="微软雅黑"/>
          <w:b/>
          <w:color w:val="1F4E79"/>
          <w:sz w:val="20"/>
        </w:rPr>
        <w:t>04｜下一步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97"/>
        <w:gridCol w:w="5197"/>
        <w:gridCol w:w="5197"/>
      </w:tblGrid>
      <w:tr>
        <w:tc>
          <w:tcPr>
            <w:tcW w:type="dxa" w:w="5197"/>
            <w:shd w:fill="EDEDE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404040"/>
                <w:sz w:val="20"/>
              </w:rPr>
              <w:t>P0｜回归交付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验证 50 MiB 上传、12 页生成和卡顿场景；整理提交</w:t>
            </w:r>
          </w:p>
        </w:tc>
        <w:tc>
          <w:tcPr>
            <w:tcW w:type="dxa" w:w="5197"/>
            <w:shd w:fill="EDEDE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404040"/>
                <w:sz w:val="20"/>
              </w:rPr>
              <w:t>P1｜内容可信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增加原文结构识别、章节覆盖校验和来源追溯</w:t>
            </w:r>
          </w:p>
        </w:tc>
        <w:tc>
          <w:tcPr>
            <w:tcW w:type="dxa" w:w="5197"/>
            <w:shd w:fill="EDEDE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/>
                <w:color w:val="404040"/>
                <w:sz w:val="20"/>
              </w:rPr>
              <w:t>P1｜素材能力</w:t>
            </w:r>
          </w:p>
          <w:p>
            <w:pPr>
              <w:spacing w:before="40"/>
              <w:jc w:val="left"/>
            </w:pPr>
            <w:r>
              <w:rPr>
                <w:rFonts w:ascii="Microsoft YaHei" w:hAnsi="Microsoft YaHei" w:eastAsia="微软雅黑"/>
                <w:color w:val="1F1F1F"/>
                <w:sz w:val="17"/>
              </w:rPr>
              <w:t>实现图片自动入稿；接入真实检索与引用</w:t>
            </w:r>
          </w:p>
        </w:tc>
      </w:tr>
    </w:tbl>
    <w:p>
      <w:pPr>
        <w:spacing w:before="80"/>
        <w:jc w:val="center"/>
      </w:pPr>
      <w:r>
        <w:rPr>
          <w:b/>
          <w:color w:val="1F4E79"/>
          <w:sz w:val="19"/>
        </w:rPr>
        <w:t>汇报口径：本阶段先把“能稳定生成”做好；下一阶段升级到“内容可信、图片可用”。</w:t>
      </w:r>
    </w:p>
    <w:sectPr w:rsidR="00FC693F" w:rsidRPr="0006063C" w:rsidSect="00034616">
      <w:headerReference w:type="default" r:id="rId9"/>
      <w:pgSz w:w="16838" w:h="11906" w:orient="landscape"/>
      <w:pgMar w:top="510" w:right="624" w:bottom="510" w:left="624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5"/>
      </w:rPr>
      <w:t>SmartDiagram ｜ 2026.08.10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Microsoft YaHei" w:hAnsi="Microsoft YaHe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SmartDiagram PPT 模块阶段工作汇报｜一页版</dc:title>
  <dc:subject/>
  <dc:creator>SmartDiagram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