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bookmarkStart w:id="0" w:name="_GoBack"/>
      <w:r w:rsidR="0008183C">
        <w:rPr>
          <w:rFonts w:hint="eastAsia"/>
          <w:noProof/>
        </w:rPr>
        <w:t>[</w:t>
      </w:r>
      <w:bookmarkEnd w:id="0"/>
      <w:r w:rsidR="0008183C">
        <w:rPr>
          <w:rFonts w:hint="eastAsia"/>
          <w:noProof/>
        </w:rPr>
        <w:t>1]</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w:t>
      </w:r>
      <w:r w:rsidR="0008183C">
        <w:rPr>
          <w:rFonts w:hint="eastAsia"/>
          <w:noProof/>
        </w:rPr>
        <w:t>[1]</w:t>
      </w:r>
      <w:r w:rsidR="007D2646">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913293">
        <w:rPr>
          <w:rFonts w:hint="eastAsia"/>
          <w:noProof/>
        </w:rPr>
        <w:t>[2]</w:t>
      </w:r>
      <w:r w:rsidR="00C4246C">
        <w:rPr>
          <w:rFonts w:hint="eastAsia"/>
          <w:noProof/>
        </w:rPr>
        <w:t>，更多的则是收集环境中的电磁波的能量</w:t>
      </w:r>
      <w:r w:rsidR="00913293">
        <w:rPr>
          <w:rFonts w:hint="eastAsia"/>
          <w:noProof/>
        </w:rPr>
        <w:t>[3]</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时是无法推进任务的，这是因为在频繁掉电时，处理器寄存器与内存中储存的数据将会完全丢失，导致处理器丢失当前状态，这种传统的处理器是不适合工作在物联网中收集环境能量的节点</w:t>
      </w:r>
      <w:r w:rsidR="00517FFB">
        <w:rPr>
          <w:rFonts w:asciiTheme="minorEastAsia" w:hAnsiTheme="minorEastAsia" w:hint="eastAsia"/>
          <w:szCs w:val="21"/>
        </w:rPr>
        <w:lastRenderedPageBreak/>
        <w:t>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913293">
        <w:rPr>
          <w:rFonts w:asciiTheme="minorEastAsia" w:hAnsiTheme="minorEastAsia" w:hint="eastAsia"/>
          <w:szCs w:val="21"/>
        </w:rPr>
        <w:t>[4]</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sidR="00913293">
        <w:rPr>
          <w:rFonts w:asciiTheme="minorEastAsia" w:hAnsiTheme="minorEastAsia"/>
          <w:szCs w:val="21"/>
        </w:rPr>
        <w:t>[5]</w:t>
      </w:r>
      <w:r>
        <w:rPr>
          <w:rFonts w:asciiTheme="minorEastAsia" w:hAnsiTheme="minorEastAsia" w:hint="eastAsia"/>
          <w:szCs w:val="21"/>
        </w:rPr>
        <w:t>，nvFF</w:t>
      </w:r>
      <w:r w:rsidR="00913293">
        <w:rPr>
          <w:rFonts w:asciiTheme="minorEastAsia" w:hAnsiTheme="minorEastAsia" w:hint="eastAsia"/>
          <w:szCs w:val="21"/>
        </w:rPr>
        <w:t>[6]</w:t>
      </w:r>
      <w:r>
        <w:rPr>
          <w:rFonts w:asciiTheme="minorEastAsia" w:hAnsiTheme="minorEastAsia" w:hint="eastAsia"/>
          <w:szCs w:val="21"/>
        </w:rPr>
        <w:t>，能够以接近SRAM的延时存放数据，且数据不会随断电而丢失。NVP中往往有这样的非易失储存阵列，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sidR="00913293">
        <w:rPr>
          <w:rFonts w:asciiTheme="minorEastAsia" w:hAnsiTheme="minorEastAsia"/>
          <w:szCs w:val="21"/>
        </w:rPr>
        <w:t>[7]</w:t>
      </w:r>
      <w:r w:rsidR="005B0774">
        <w:rPr>
          <w:rFonts w:asciiTheme="minorEastAsia" w:hAnsiTheme="minorEastAsia" w:hint="eastAsia"/>
          <w:szCs w:val="21"/>
        </w:rPr>
        <w:t>论文提出了一种设定记录点的方式，这种方式是纯软件的，</w:t>
      </w:r>
      <w:r w:rsidR="00913293">
        <w:rPr>
          <w:rFonts w:asciiTheme="minorEastAsia" w:hAnsiTheme="minorEastAsia" w:hint="eastAsia"/>
          <w:szCs w:val="21"/>
        </w:rPr>
        <w:t>[7]</w:t>
      </w:r>
      <w:r w:rsidR="005B0774">
        <w:rPr>
          <w:rFonts w:asciiTheme="minorEastAsia" w:hAnsiTheme="minorEastAsia" w:hint="eastAsia"/>
          <w:szCs w:val="21"/>
        </w:rPr>
        <w:t>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r>
      <w:r w:rsidR="00913293">
        <w:rPr>
          <w:rFonts w:asciiTheme="minorEastAsia" w:hAnsiTheme="minorEastAsia"/>
          <w:szCs w:val="21"/>
        </w:rPr>
        <w:t>[7]</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Pr>
          <w:rFonts w:asciiTheme="minorEastAsia" w:hAnsiTheme="minorEastAsia" w:hint="eastAsia"/>
          <w:szCs w:val="21"/>
        </w:rPr>
        <w:t>[8]</w:t>
      </w:r>
      <w:r>
        <w:rPr>
          <w:rFonts w:asciiTheme="minorEastAsia" w:hAnsiTheme="minorEastAsia" w:hint="eastAsia"/>
          <w:szCs w:val="21"/>
        </w:rPr>
        <w:t>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lastRenderedPageBreak/>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913293">
        <w:rPr>
          <w:rFonts w:asciiTheme="minorEastAsia" w:hAnsiTheme="minorEastAsia" w:hint="eastAsia"/>
          <w:szCs w:val="21"/>
        </w:rPr>
        <w:t>[9]</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913293">
        <w:rPr>
          <w:rFonts w:asciiTheme="minorEastAsia" w:hAnsiTheme="minorEastAsia" w:hint="eastAsia"/>
          <w:szCs w:val="21"/>
        </w:rPr>
        <w:t>[10]</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r>
      <w:r w:rsidR="00913293">
        <w:rPr>
          <w:rFonts w:asciiTheme="minorEastAsia" w:hAnsiTheme="minorEastAsia"/>
          <w:szCs w:val="21"/>
        </w:rPr>
        <w:t>[11]</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r>
      <w:r w:rsidR="00913293">
        <w:rPr>
          <w:rFonts w:asciiTheme="minorEastAsia" w:hAnsiTheme="minorEastAsia"/>
          <w:szCs w:val="21"/>
        </w:rPr>
        <w:t>[12]</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实现的非易失处理器仿真软件NVPsim</w:t>
      </w:r>
      <w:r w:rsidR="00913293">
        <w:t>[9]</w:t>
      </w:r>
      <w:r>
        <w:rPr>
          <w:rFonts w:hint="eastAsia"/>
        </w:rPr>
        <w:t>。下文会分别介绍电路级仿真以及NVPsim仿真器。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lastRenderedPageBreak/>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rsidR="00913293">
        <w:t>[13]</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12249" w:rsidP="00AA7F3C">
      <w:pPr>
        <w:ind w:firstLine="420"/>
      </w:pPr>
      <w:r>
        <w:rPr>
          <w:rFonts w:hint="eastAsia"/>
        </w:rPr>
        <w:t>Gem5</w:t>
      </w:r>
      <w:r w:rsidR="00AA7F3C">
        <w:rPr>
          <w:rFonts w:hint="eastAsia"/>
        </w:rPr>
        <w:t>提供了一个高自由度、配置方便的处理器体系架构仿真平台</w:t>
      </w:r>
      <w:r w:rsidR="00913293">
        <w:rPr>
          <w:rFonts w:hint="eastAsia"/>
        </w:rPr>
        <w:t>[14]</w:t>
      </w:r>
      <w:r w:rsidR="00AA7F3C">
        <w:rPr>
          <w:rFonts w:hint="eastAsia"/>
        </w:rPr>
        <w:t>，在此基础上，Gu</w:t>
      </w:r>
      <w:r w:rsidR="00AA7F3C">
        <w:t xml:space="preserve"> et. al.</w:t>
      </w:r>
      <w:r w:rsidR="00AA7F3C">
        <w:rPr>
          <w:rFonts w:hint="eastAsia"/>
        </w:rPr>
        <w:t>拓展了</w:t>
      </w:r>
      <w:r>
        <w:rPr>
          <w:rFonts w:hint="eastAsia"/>
        </w:rPr>
        <w:t>Gem5</w:t>
      </w:r>
      <w:r w:rsidR="00AA7F3C">
        <w:rPr>
          <w:rFonts w:hint="eastAsia"/>
        </w:rPr>
        <w:t>的功能，为</w:t>
      </w:r>
      <w:r>
        <w:rPr>
          <w:rFonts w:hint="eastAsia"/>
        </w:rPr>
        <w:t>Gem5</w:t>
      </w:r>
      <w:r w:rsidR="00AA7F3C">
        <w:rPr>
          <w:rFonts w:hint="eastAsia"/>
        </w:rPr>
        <w:t>提供了仿真处理器、内存在外界能量变化时行为的功能</w:t>
      </w:r>
      <w:r w:rsidR="00913293">
        <w:rPr>
          <w:rFonts w:hint="eastAsia"/>
        </w:rPr>
        <w:t>[9]</w:t>
      </w:r>
      <w:r w:rsidR="00AA7F3C">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w:t>
      </w:r>
      <w:r w:rsidR="00A12249">
        <w:rPr>
          <w:rFonts w:hint="eastAsia"/>
        </w:rPr>
        <w:t>Gem5</w:t>
      </w:r>
      <w:r>
        <w:rPr>
          <w:rFonts w:hint="eastAsia"/>
        </w:rPr>
        <w:t>的TimingSimpleCPU模型，加入了电压检测模块、系统状态机、备份/恢复模块，并对</w:t>
      </w:r>
      <w:r w:rsidR="00A12249">
        <w:rPr>
          <w:rFonts w:hint="eastAsia"/>
        </w:rPr>
        <w:t>Gem5</w:t>
      </w:r>
      <w:r>
        <w:rPr>
          <w:rFonts w:hint="eastAsia"/>
        </w:rPr>
        <w:t>事件队列的管理模块进行了一些修改。这些对</w:t>
      </w:r>
      <w:r w:rsidR="00A12249">
        <w:rPr>
          <w:rFonts w:hint="eastAsia"/>
        </w:rPr>
        <w:t>Gem5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我们可以将其与传统处理器体系架构的研究进行对比，传统处理器有一些通用、公开的设计，并有着大量方便的仿真工具，在对体系架构进行研究时，研究者实际上并不需要拥有完整的</w:t>
      </w:r>
      <w:r>
        <w:rPr>
          <w:rFonts w:hint="eastAsia"/>
        </w:rPr>
        <w:lastRenderedPageBreak/>
        <w:t>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w:t>
      </w:r>
      <w:r w:rsidR="00A12249">
        <w:rPr>
          <w:rFonts w:hint="eastAsia"/>
        </w:rPr>
        <w:t>Gem5</w:t>
      </w:r>
      <w:r>
        <w:rPr>
          <w:rFonts w:hint="eastAsia"/>
        </w:rPr>
        <w:t>仿真平台的一些特点，因此避免了上述电路级仿真带来的不足。比如说NVPsim像</w:t>
      </w:r>
      <w:r w:rsidR="00A12249">
        <w:rPr>
          <w:rFonts w:hint="eastAsia"/>
        </w:rPr>
        <w:t>Gem5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w:t>
      </w:r>
      <w:r>
        <w:rPr>
          <w:rFonts w:hint="eastAsia"/>
        </w:rPr>
        <w:lastRenderedPageBreak/>
        <w:t>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w:t>
      </w:r>
      <w:r w:rsidR="00A12249">
        <w:rPr>
          <w:rFonts w:hint="eastAsia"/>
        </w:rPr>
        <w:t>Gem5</w:t>
      </w:r>
      <w:r>
        <w:rPr>
          <w:rFonts w:hint="eastAsia"/>
        </w:rPr>
        <w:t>的Syscall</w:t>
      </w:r>
      <w:r>
        <w:t xml:space="preserve"> </w:t>
      </w:r>
      <w:r>
        <w:rPr>
          <w:rFonts w:hint="eastAsia"/>
        </w:rPr>
        <w:t>Emulation（SE）模式，在这样一种模式下</w:t>
      </w:r>
      <w:r w:rsidR="00A12249">
        <w:rPr>
          <w:rFonts w:hint="eastAsia"/>
        </w:rPr>
        <w:t>Gem5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w:t>
      </w:r>
      <w:r w:rsidR="00A12249">
        <w:rPr>
          <w:rFonts w:hint="eastAsia"/>
        </w:rPr>
        <w:t>Gem5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这需要每一个模块都能够通过重定义相同的接口函数来完成对这个模块掉/上电行为的建模，且用户可以像添加</w:t>
      </w:r>
      <w:r w:rsidR="00A12249">
        <w:rPr>
          <w:rFonts w:hint="eastAsia"/>
        </w:rPr>
        <w:t>Gem5</w:t>
      </w:r>
      <w:r>
        <w:rPr>
          <w:rFonts w:hint="eastAsia"/>
        </w:rPr>
        <w:t>模块一样简便地添加</w:t>
      </w:r>
      <w:r w:rsidR="00A12249">
        <w:rPr>
          <w:rFonts w:hint="eastAsia"/>
        </w:rPr>
        <w:t>Gem5</w:t>
      </w:r>
      <w:r>
        <w:rPr>
          <w:rFonts w:hint="eastAsia"/>
        </w:rPr>
        <w:t>-NVP的模块，仅仅需要定义模块在系统状态发生变化时的行为。这个目标主要针对的是仿真框架中模块行为描述的自由性</w:t>
      </w:r>
      <w:r>
        <w:rPr>
          <w:rFonts w:hint="eastAsia"/>
        </w:rPr>
        <w:lastRenderedPageBreak/>
        <w:t>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w:t>
      </w:r>
      <w:r w:rsidR="00A12249">
        <w:rPr>
          <w:rFonts w:hint="eastAsia"/>
        </w:rPr>
        <w:t>Gem5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w:t>
      </w:r>
      <w:r w:rsidR="00A12249">
        <w:rPr>
          <w:rFonts w:hint="eastAsia"/>
        </w:rPr>
        <w:t>Gem5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w:t>
      </w:r>
      <w:r w:rsidR="00A12249">
        <w:rPr>
          <w:rFonts w:hint="eastAsia"/>
        </w:rPr>
        <w:t>Gem5</w:t>
      </w:r>
      <w:r>
        <w:rPr>
          <w:rFonts w:hint="eastAsia"/>
        </w:rPr>
        <w:t>-NVP的架构是建立在</w:t>
      </w:r>
      <w:r w:rsidR="00A12249">
        <w:rPr>
          <w:rFonts w:hint="eastAsia"/>
        </w:rPr>
        <w:t>Gem5</w:t>
      </w:r>
      <w:r>
        <w:rPr>
          <w:rFonts w:hint="eastAsia"/>
        </w:rPr>
        <w:t>的系统调用仿真（System</w:t>
      </w:r>
      <w:r>
        <w:t xml:space="preserve"> </w:t>
      </w:r>
      <w:r>
        <w:rPr>
          <w:rFonts w:hint="eastAsia"/>
        </w:rPr>
        <w:t>Emulation）模式的基础上的，因此其基本模型和</w:t>
      </w:r>
      <w:r w:rsidR="00A12249">
        <w:rPr>
          <w:rFonts w:hint="eastAsia"/>
        </w:rPr>
        <w:t>Gem5</w:t>
      </w:r>
      <w:r>
        <w:rPr>
          <w:rFonts w:hint="eastAsia"/>
        </w:rPr>
        <w:t>的</w:t>
      </w:r>
      <w:r w:rsidR="00F34421">
        <w:rPr>
          <w:rFonts w:hint="eastAsia"/>
        </w:rPr>
        <w:t>SE模式的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支持多种多样的模块连接方式，多数模型使用的就是传统计算机使用的体系结构，即中央处理器-总线-内存的结构。</w:t>
      </w:r>
      <w:r w:rsidR="00A12249">
        <w:rPr>
          <w:rFonts w:hint="eastAsia"/>
        </w:rPr>
        <w:t>Gem5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t>此外，我们需要添加的是</w:t>
      </w:r>
      <w:r w:rsidR="00A12249">
        <w:rPr>
          <w:rFonts w:hint="eastAsia"/>
        </w:rPr>
        <w:t>Gem5</w:t>
      </w:r>
      <w:r>
        <w:rPr>
          <w:rFonts w:hint="eastAsia"/>
        </w:rPr>
        <w:t>中不存在的能量信息通信功能，在非易失系统中，模块</w:t>
      </w:r>
      <w:r>
        <w:rPr>
          <w:rFonts w:hint="eastAsia"/>
        </w:rPr>
        <w:lastRenderedPageBreak/>
        <w:t>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w:t>
      </w:r>
      <w:r w:rsidR="00A12249">
        <w:rPr>
          <w:rFonts w:hint="eastAsia"/>
        </w:rPr>
        <w:t>Gem5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 xml:space="preserve">2.2 </w:t>
      </w:r>
      <w:r w:rsidR="00A12249">
        <w:rPr>
          <w:rFonts w:hint="eastAsia"/>
        </w:rPr>
        <w:t>Gem5</w:t>
      </w:r>
      <w:r>
        <w:rPr>
          <w:rFonts w:hint="eastAsia"/>
        </w:rPr>
        <w:t>类继承关系</w:t>
      </w:r>
    </w:p>
    <w:p w:rsidR="000C67C6" w:rsidRDefault="00284F08">
      <w:r>
        <w:tab/>
      </w:r>
      <w:r>
        <w:rPr>
          <w:rFonts w:hint="eastAsia"/>
        </w:rPr>
        <w:t>如图所示，【】。从中可见</w:t>
      </w:r>
      <w:r w:rsidR="00A12249">
        <w:rPr>
          <w:rFonts w:hint="eastAsia"/>
        </w:rPr>
        <w:t>Gem5</w:t>
      </w:r>
      <w:r>
        <w:rPr>
          <w:rFonts w:hint="eastAsia"/>
        </w:rPr>
        <w:t>中的每一个模块均为一个SimObject对象</w:t>
      </w:r>
      <w:r w:rsidR="00913293">
        <w:rPr>
          <w:rFonts w:hint="eastAsia"/>
        </w:rPr>
        <w:t>[14]</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sidR="00A12249">
        <w:rPr>
          <w:rFonts w:hint="eastAsia"/>
        </w:rPr>
        <w:t>Gem5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w:t>
      </w:r>
      <w:r w:rsidR="00A12249">
        <w:rPr>
          <w:rFonts w:hint="eastAsia"/>
        </w:rPr>
        <w:t>Gem5</w:t>
      </w:r>
      <w:r>
        <w:rPr>
          <w:rFonts w:hint="eastAsia"/>
        </w:rPr>
        <w:t>的仿真模块引入能量相关功能</w:t>
      </w:r>
    </w:p>
    <w:p w:rsidR="00F5134A" w:rsidRDefault="00ED6A91">
      <w:r>
        <w:tab/>
      </w:r>
      <w:r>
        <w:rPr>
          <w:rFonts w:hint="eastAsia"/>
        </w:rPr>
        <w:t>在开发</w:t>
      </w:r>
      <w:r w:rsidR="00A12249">
        <w:rPr>
          <w:rFonts w:hint="eastAsia"/>
        </w:rPr>
        <w:t>Gem5</w:t>
      </w:r>
      <w:r>
        <w:rPr>
          <w:rFonts w:hint="eastAsia"/>
        </w:rPr>
        <w:t>-NVP的过程中，一个内在的逻辑就是任何模块都应当有消耗能量的接口，同时应当能够接收系统有关能量的通知（如“开关机”等等），</w:t>
      </w:r>
      <w:r w:rsidR="00A12249">
        <w:rPr>
          <w:rFonts w:hint="eastAsia"/>
        </w:rPr>
        <w:t>Gem5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w:t>
      </w:r>
      <w:r w:rsidR="00A12249">
        <w:rPr>
          <w:rFonts w:hint="eastAsia"/>
        </w:rPr>
        <w:t>Python</w:t>
      </w:r>
      <w:r w:rsidR="00A419D7">
        <w:rPr>
          <w:rFonts w:hint="eastAsia"/>
        </w:rPr>
        <w:t>控制端</w:t>
      </w:r>
    </w:p>
    <w:p w:rsidR="00334F0B" w:rsidRDefault="00334F0B">
      <w:r>
        <w:tab/>
      </w:r>
      <w:r w:rsidRPr="00334F0B">
        <w:t>除了上述C++端功能之外，</w:t>
      </w:r>
      <w:r w:rsidR="00A12249">
        <w:t>Gem5</w:t>
      </w:r>
      <w:r w:rsidRPr="00334F0B">
        <w:t>还使用了SWIG（Simplified Wrapper and Interface Generator）来对SimObject提供了对应的</w:t>
      </w:r>
      <w:r w:rsidR="00A12249">
        <w:t>Python</w:t>
      </w:r>
      <w:r w:rsidRPr="00334F0B">
        <w:t>端接口，任意从SimObject中派生的类在</w:t>
      </w:r>
      <w:r w:rsidR="00A12249">
        <w:t>Python</w:t>
      </w:r>
      <w:r>
        <w:t>端都有一个对应的同名类，在实际使用中，用户一般</w:t>
      </w:r>
      <w:r w:rsidRPr="00334F0B">
        <w:t>直接通过配置</w:t>
      </w:r>
      <w:r w:rsidR="00A12249">
        <w:t>Python</w:t>
      </w:r>
      <w:r w:rsidRPr="00334F0B">
        <w:t>端对象的方式来配置这个SimObject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块root的成员变量，并告知</w:t>
      </w:r>
      <w:r w:rsidR="00A12249">
        <w:rPr>
          <w:rFonts w:hint="eastAsia"/>
        </w:rPr>
        <w:t>Gem5</w:t>
      </w:r>
      <w:r w:rsidR="00C52387">
        <w:rPr>
          <w:rFonts w:hint="eastAsia"/>
        </w:rPr>
        <w:t>对root模块进行仿真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模块建立对应的C++后端模块，接下来同样采</w:t>
      </w:r>
      <w:r w:rsidR="00AD2F44">
        <w:rPr>
          <w:rFonts w:hint="eastAsia"/>
        </w:rPr>
        <w:lastRenderedPageBreak/>
        <w:t>用深度优先搜索的方式来为每一个C++后端模块进行初始化，在初始化的过程中，最初的事件被放入事件队列，这使得整个仿真过程开始</w:t>
      </w:r>
      <w:r w:rsidRPr="00334F0B">
        <w:t>。</w:t>
      </w:r>
    </w:p>
    <w:p w:rsidR="00AD2F44" w:rsidRPr="00334F0B" w:rsidRDefault="00AD2F44">
      <w:r>
        <w:tab/>
      </w:r>
      <w:r w:rsidR="00A12249">
        <w:t>Gem5</w:t>
      </w:r>
      <w:r>
        <w:rPr>
          <w:rFonts w:hint="eastAsia"/>
        </w:rPr>
        <w:t>-NVP中和能量有关的功能同样拥有从</w:t>
      </w:r>
      <w:r w:rsidR="00A12249">
        <w:rPr>
          <w:rFonts w:hint="eastAsia"/>
        </w:rPr>
        <w:t>Python</w:t>
      </w:r>
      <w:r>
        <w:rPr>
          <w:rFonts w:hint="eastAsia"/>
        </w:rPr>
        <w:t>端进行控制的功能，提供了众多方便的</w:t>
      </w:r>
      <w:r w:rsidR="00A12249">
        <w:rPr>
          <w:rFonts w:hint="eastAsia"/>
        </w:rPr>
        <w:t>Python</w:t>
      </w:r>
      <w:r>
        <w:rPr>
          <w:rFonts w:hint="eastAsia"/>
        </w:rPr>
        <w:t>接口，然而每一项功能的配置方式都有所不同，正如</w:t>
      </w:r>
      <w:r w:rsidR="00A12249">
        <w:rPr>
          <w:rFonts w:hint="eastAsia"/>
        </w:rPr>
        <w:t>Gem5</w:t>
      </w:r>
      <w:r>
        <w:rPr>
          <w:rFonts w:hint="eastAsia"/>
        </w:rPr>
        <w:t>本身的诸多模块一样，和能量有关的</w:t>
      </w:r>
      <w:r w:rsidR="00A12249">
        <w:rPr>
          <w:rFonts w:hint="eastAsia"/>
        </w:rPr>
        <w:t>Python</w:t>
      </w:r>
      <w:r>
        <w:rPr>
          <w:rFonts w:hint="eastAsia"/>
        </w:rPr>
        <w:t>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sidR="00A12249">
        <w:rPr>
          <w:rFonts w:hint="eastAsia"/>
        </w:rPr>
        <w:t>Gem5</w:t>
      </w:r>
      <w:r>
        <w:rPr>
          <w:rFonts w:hint="eastAsia"/>
        </w:rPr>
        <w:t>中存在内存接口“Port”，描述了系统中的各个模块如何与其他模块进行内存访问相关的通信，借鉴这个概念，</w:t>
      </w:r>
      <w:r w:rsidR="00A12249">
        <w:rPr>
          <w:rFonts w:hint="eastAsia"/>
        </w:rPr>
        <w:t>Gem5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lastRenderedPageBreak/>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w:t>
      </w:r>
      <w:r w:rsidR="00A12249">
        <w:rPr>
          <w:rFonts w:hint="eastAsia"/>
        </w:rPr>
        <w:t>Gem5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C2232D">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w:t>
            </w:r>
            <w:r>
              <w:rPr>
                <w:rFonts w:hint="eastAsia"/>
              </w:rPr>
              <w:lastRenderedPageBreak/>
              <w:t>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A12249">
        <w:rPr>
          <w:rFonts w:hint="eastAsia"/>
        </w:rPr>
        <w:t>Python</w:t>
      </w:r>
      <w:r w:rsidR="001E3B4F">
        <w:rPr>
          <w:rFonts w:hint="eastAsia"/>
        </w:rPr>
        <w:t>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w:t>
      </w:r>
      <w:r w:rsidR="00A12249">
        <w:rPr>
          <w:rFonts w:hint="eastAsia"/>
        </w:rPr>
        <w:t>Python</w:t>
      </w:r>
      <w:r w:rsidR="001D54D5">
        <w:rPr>
          <w:rFonts w:hint="eastAsia"/>
        </w:rPr>
        <w:t>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端引入“能量接口引用”类EnergyPort（在</w:t>
      </w:r>
      <w:r w:rsidR="00A12249">
        <w:rPr>
          <w:rFonts w:hint="eastAsia"/>
        </w:rPr>
        <w:t>Python</w:t>
      </w:r>
      <w:r w:rsidR="008934E9">
        <w:rPr>
          <w:rFonts w:hint="eastAsia"/>
        </w:rPr>
        <w:t>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端同样每一个SimObject拥有一个主能量接口引用（命名为m_engy_port）和一个从能量接口引用（命名为s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lastRenderedPageBreak/>
        <w:t xml:space="preserve">        self.__dict__['s_energy_port'] = SlaveEnergyPort(self)</w:t>
      </w:r>
    </w:p>
    <w:p w:rsidR="00E50D3A" w:rsidRDefault="00E50D3A" w:rsidP="00E50D3A">
      <w:r>
        <w:tab/>
      </w: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w:t>
      </w:r>
      <w:r w:rsidR="00A12249">
        <w:rPr>
          <w:rFonts w:hint="eastAsia"/>
        </w:rPr>
        <w:t>Python</w:t>
      </w:r>
      <w:r w:rsidR="006D74DB">
        <w:rPr>
          <w:rFonts w:hint="eastAsia"/>
        </w:rPr>
        <w:t>端SimObject的內建函数__setattr__，这个函数能够自定义</w:t>
      </w:r>
      <w:r w:rsidR="00A12249">
        <w:rPr>
          <w:rFonts w:hint="eastAsia"/>
        </w:rPr>
        <w:t>Python</w:t>
      </w:r>
      <w:r w:rsidR="006D74DB">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境中的待收集的目标能量首先转换成电能，再经过一定的整流、变压、负载匹配等步骤转换成能够储存到能量储存装置（一般是电容）中的电能【】。</w:t>
      </w:r>
      <w:r w:rsidR="00A12249">
        <w:rPr>
          <w:rFonts w:hint="eastAsia"/>
        </w:rPr>
        <w:t>Gem5</w:t>
      </w:r>
      <w:r>
        <w:rPr>
          <w:rFonts w:hint="eastAsia"/>
        </w:rPr>
        <w:t>-NVP是一个行为级仿真器，</w:t>
      </w:r>
      <w:r>
        <w:rPr>
          <w:rFonts w:hint="eastAsia"/>
        </w:rPr>
        <w:lastRenderedPageBreak/>
        <w:t>因此无意对复杂的电路细节进行仿真，仅此忽略了电能转换的中间步骤，在</w:t>
      </w:r>
      <w:r w:rsidR="00A12249">
        <w:rPr>
          <w:rFonts w:hint="eastAsia"/>
        </w:rPr>
        <w:t>Gem5</w:t>
      </w:r>
      <w:r>
        <w:rPr>
          <w:rFonts w:hint="eastAsia"/>
        </w:rPr>
        <w:t>-NVP看来，外界环境中的某种能量强度经过一系列的函数变化被成为了电容中电能的一部分，因此</w:t>
      </w:r>
      <w:r w:rsidR="00A12249">
        <w:rPr>
          <w:rFonts w:hint="eastAsia"/>
        </w:rPr>
        <w:t>Gem5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sidR="00A12249">
        <w:rPr>
          <w:rFonts w:hint="eastAsia"/>
        </w:rPr>
        <w:t>Gem5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sidR="00A12249">
        <w:rPr>
          <w:rFonts w:hint="eastAsia"/>
        </w:rPr>
        <w:t>Gem5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w:t>
      </w:r>
      <w:r w:rsidR="00A12249">
        <w:rPr>
          <w:rFonts w:hint="eastAsia"/>
        </w:rPr>
        <w:t>Gem5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-NVP还提供了拥有不同开关机阈值的简易状态机，称为TwoThresSM，可以在</w:t>
      </w:r>
      <w:r w:rsidR="00A12249">
        <w:rPr>
          <w:rFonts w:hint="eastAsia"/>
        </w:rPr>
        <w:t>Python</w:t>
      </w:r>
      <w:r>
        <w:rPr>
          <w:rFonts w:hint="eastAsia"/>
        </w:rPr>
        <w:t>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lastRenderedPageBreak/>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Default="00A73788">
      <w:r>
        <w:rPr>
          <w:rFonts w:hint="eastAsia"/>
        </w:rPr>
        <w:t>4.5</w:t>
      </w:r>
      <w:r w:rsidR="00E0273B">
        <w:rPr>
          <w:rFonts w:hint="eastAsia"/>
        </w:rPr>
        <w:t xml:space="preserve"> </w:t>
      </w:r>
      <w:r w:rsidR="00A12249">
        <w:rPr>
          <w:rFonts w:hint="eastAsia"/>
        </w:rPr>
        <w:t>Python</w:t>
      </w:r>
      <w:r w:rsidR="00E0273B">
        <w:rPr>
          <w:rFonts w:hint="eastAsia"/>
        </w:rPr>
        <w:t>端配置</w:t>
      </w:r>
    </w:p>
    <w:p w:rsidR="00A45520" w:rsidRDefault="00753EBA">
      <w:r>
        <w:tab/>
      </w:r>
      <w:r>
        <w:rPr>
          <w:rFonts w:hint="eastAsia"/>
        </w:rPr>
        <w:t>能量管理模块EnergyMgmt在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最后，我们需要将所有被控制模块的从能量接口与能量管理模块的主能量接口连接，比如，在某个系统中如果需要管理cpu的上电、掉电行为，需要配置为：</w:t>
      </w:r>
    </w:p>
    <w:p w:rsidR="00D75C1D" w:rsidRDefault="00D75C1D" w:rsidP="00A45520"/>
    <w:p w:rsidR="00CF50B1" w:rsidRDefault="00CF50B1">
      <w:r>
        <w:rPr>
          <w:rFonts w:hint="eastAsia"/>
        </w:rPr>
        <w:lastRenderedPageBreak/>
        <w:t>第五章：外设行为建模</w:t>
      </w:r>
    </w:p>
    <w:p w:rsidR="00EA0F44" w:rsidRDefault="00833460">
      <w:r>
        <w:tab/>
      </w:r>
      <w:r>
        <w:rPr>
          <w:rFonts w:hint="eastAsia"/>
        </w:rPr>
        <w:t>这一部分将会介绍在</w:t>
      </w:r>
      <w:r w:rsidR="00A12249">
        <w:rPr>
          <w:rFonts w:hint="eastAsia"/>
        </w:rPr>
        <w:t>Gem5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 w:rsidR="00833460" w:rsidRDefault="008E7FB9" w:rsidP="008E7FB9">
      <w:r>
        <w:rPr>
          <w:rFonts w:hint="eastAsia"/>
        </w:rPr>
        <w:t xml:space="preserve">5.1 </w:t>
      </w:r>
      <w:r w:rsidR="00833460">
        <w:rPr>
          <w:rFonts w:hint="eastAsia"/>
        </w:rPr>
        <w:t>虚拟外设简介</w:t>
      </w:r>
    </w:p>
    <w:p w:rsidR="003D0B52" w:rsidRDefault="008E7FB9" w:rsidP="008E7FB9">
      <w:r>
        <w:tab/>
      </w:r>
      <w:r>
        <w:rPr>
          <w:rFonts w:hint="eastAsia"/>
        </w:rPr>
        <w:t>虚拟外设也是外设，正如</w:t>
      </w:r>
      <w:r w:rsidR="00A12249">
        <w:rPr>
          <w:rFonts w:hint="eastAsia"/>
        </w:rPr>
        <w:t>Gem5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A12249">
        <w:rPr>
          <w:rFonts w:hint="eastAsia"/>
        </w:rPr>
        <w:t>Gem5</w:t>
      </w:r>
      <w:r w:rsidR="00293034">
        <w:rPr>
          <w:rFonts w:hint="eastAsia"/>
        </w:rPr>
        <w:t>传统外设涵盖了计算机外设的方方面面，从PCI设备到鼠标、键盘应有尽有，然而</w:t>
      </w:r>
      <w:r w:rsidR="00A12249">
        <w:rPr>
          <w:rFonts w:hint="eastAsia"/>
        </w:rPr>
        <w:t>Gem5</w:t>
      </w:r>
      <w:r w:rsidR="00293034">
        <w:rPr>
          <w:rFonts w:hint="eastAsia"/>
        </w:rPr>
        <w:t>传统外设虽然全面并且精细，却并不易于使用。在</w:t>
      </w:r>
      <w:r w:rsidR="00A12249">
        <w:rPr>
          <w:rFonts w:hint="eastAsia"/>
        </w:rPr>
        <w:t>Gem5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tab/>
      </w:r>
      <w:r>
        <w:rPr>
          <w:rFonts w:hint="eastAsia"/>
        </w:rPr>
        <w:t>其次，虚拟外设能够工作在SE模式下，这是因为</w:t>
      </w:r>
      <w:r w:rsidR="00A12249">
        <w:rPr>
          <w:rFonts w:hint="eastAsia"/>
        </w:rPr>
        <w:t>Gem5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接在CPU上触发跳转。</w:t>
      </w:r>
    </w:p>
    <w:p w:rsidR="005C5AF0" w:rsidRPr="00EA0F44" w:rsidRDefault="005C5AF0" w:rsidP="008E7FB9">
      <w:r>
        <w:tab/>
      </w:r>
      <w:r>
        <w:rPr>
          <w:rFonts w:hint="eastAsia"/>
        </w:rPr>
        <w:t>最后，虚拟外设对能量相关的行为进行了通用的建模，能够有效仿真外设在发生断电、</w:t>
      </w:r>
      <w:r>
        <w:rPr>
          <w:rFonts w:hint="eastAsia"/>
        </w:rPr>
        <w:lastRenderedPageBreak/>
        <w:t>上电时的行为。</w:t>
      </w:r>
    </w:p>
    <w:p w:rsidR="00833460" w:rsidRDefault="00833460" w:rsidP="00833460">
      <w:r>
        <w:rPr>
          <w:rFonts w:hint="eastAsia"/>
        </w:rPr>
        <w:t>5.2 虚拟外设工作流程</w:t>
      </w:r>
    </w:p>
    <w:p w:rsidR="007B5642" w:rsidRDefault="007B5642" w:rsidP="00833460">
      <w:r>
        <w:tab/>
      </w: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7B5642" w:rsidRDefault="007B5642" w:rsidP="00833460">
      <w:r>
        <w:tab/>
      </w:r>
      <w:r>
        <w:rPr>
          <w:rFonts w:hint="eastAsia"/>
        </w:rPr>
        <w:t>图【】是一个虚拟外设在常规情况下（能量充足，不发生断电重启）时的工作流程。首先，CPU会操作和虚拟外设相关的虚拟内存地址（如何映射后文会提到），写入这些内存的作用是模拟CPU配置外设的过程，这段配置时间在图中为“delay</w:t>
      </w:r>
      <w:r>
        <w:t>_set</w:t>
      </w:r>
      <w:r>
        <w:rPr>
          <w:rFonts w:hint="eastAsia"/>
        </w:rPr>
        <w:t>”。</w:t>
      </w:r>
      <w:r w:rsidR="005C5950">
        <w:rPr>
          <w:rFonts w:hint="eastAsia"/>
        </w:rPr>
        <w:t>当虚拟外设接收到请求时，如果其本身并没有在工作，则进入工作状态，工作时间称为“delay</w:t>
      </w:r>
      <w:r w:rsidR="005C5950">
        <w:t>_self</w:t>
      </w:r>
      <w:r w:rsidR="005C5950">
        <w:rPr>
          <w:rFonts w:hint="eastAsia"/>
        </w:rPr>
        <w:t>”，当工作完成后，</w:t>
      </w:r>
      <w:r w:rsidR="00092E81">
        <w:rPr>
          <w:rFonts w:hint="eastAsia"/>
        </w:rPr>
        <w:t>虚拟外设会向CPU触发一个中断，在这个中断中CPU完成接下来的收尾工作，中断消耗的时间称为“delay</w:t>
      </w:r>
      <w:r w:rsidR="00092E81">
        <w:t>_cpu_interrupt</w:t>
      </w:r>
      <w:r w:rsidR="00092E81">
        <w:rPr>
          <w:rFonts w:hint="eastAsia"/>
        </w:rPr>
        <w:t>”。</w:t>
      </w:r>
    </w:p>
    <w:p w:rsidR="00092E81" w:rsidRDefault="00092E81" w:rsidP="00833460">
      <w:r>
        <w:tab/>
      </w:r>
      <w:r>
        <w:rPr>
          <w:rFonts w:hint="eastAsia"/>
        </w:rPr>
        <w:t>图【】描述了当出现断电重启事件时虚拟外设的工作流程。当发生断电时cpu和虚拟外设都停止工作，当重启后，CPU可能会需要一些时间来重新初始化这个外设，这段时间称为“delay</w:t>
      </w:r>
      <w:r>
        <w:t>_recover</w:t>
      </w:r>
      <w:r>
        <w:rPr>
          <w:rFonts w:hint="eastAsia"/>
        </w:rPr>
        <w:t>”，这段初始化时间结束后，外设继续工作，工作时间为“delay_remained”，值得注意的是，当外设属于工作可以被打断的类型时，图【】中delay</w:t>
      </w:r>
      <w:r>
        <w:t>_remained=delay_self-time_before_poweroff</w:t>
      </w:r>
      <w:r>
        <w:rPr>
          <w:rFonts w:hint="eastAsia"/>
        </w:rPr>
        <w:t>，也就是说，delay</w:t>
      </w:r>
      <w:r>
        <w:t>_remained</w:t>
      </w:r>
      <w:r>
        <w:rPr>
          <w:rFonts w:hint="eastAsia"/>
        </w:rPr>
        <w:t>不是被提前确定的，这段时间应当是完成剩余工作的时间。</w:t>
      </w:r>
    </w:p>
    <w:p w:rsidR="00092E81" w:rsidRDefault="00092E81" w:rsidP="00833460">
      <w:r>
        <w:tab/>
      </w: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Default="00833460" w:rsidP="00833460">
      <w:r>
        <w:rPr>
          <w:rFonts w:hint="eastAsia"/>
        </w:rPr>
        <w:t>5.3 外设地址解析</w:t>
      </w:r>
    </w:p>
    <w:p w:rsidR="000E6029" w:rsidRDefault="000E6029" w:rsidP="00833460">
      <w:r>
        <w:tab/>
      </w:r>
      <w:r>
        <w:rPr>
          <w:rFonts w:hint="eastAsia"/>
        </w:rPr>
        <w:t>一般来说，CPU调用外设的方式是将请求通过写入外设对应的地址的，正常来说，外设对应的地址是由操作系统（Operating</w:t>
      </w:r>
      <w:r>
        <w:t xml:space="preserve"> </w:t>
      </w:r>
      <w:r>
        <w:rPr>
          <w:rFonts w:hint="eastAsia"/>
        </w:rPr>
        <w:t>System）来确定的，但是虚拟外设工作在SE模式，不存在操作系统也不存在对外设的调用，为了使CPU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833460">
      <w:r>
        <w:tab/>
      </w: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v:textbox>
                <w10:anchorlock/>
              </v:shape>
            </w:pict>
          </mc:Fallback>
        </mc:AlternateContent>
      </w:r>
    </w:p>
    <w:p w:rsidR="000E6029" w:rsidRDefault="000E6029" w:rsidP="000E6029">
      <w:r>
        <w:tab/>
      </w:r>
      <w:r>
        <w:rPr>
          <w:rFonts w:hint="eastAsia"/>
        </w:rPr>
        <w:t>这个字节的最低位被用来调用虚拟外设，程序可以将这一位写入1，这意味着CPU此时要调用虚拟外设，这个字节的其他位为只读，代表着虚拟外设的工作状态。</w:t>
      </w:r>
    </w:p>
    <w:p w:rsidR="00833460" w:rsidRDefault="00833460" w:rsidP="00833460">
      <w:r>
        <w:rPr>
          <w:rFonts w:hint="eastAsia"/>
        </w:rPr>
        <w:t xml:space="preserve">5.4 </w:t>
      </w:r>
      <w:r w:rsidR="00A12249">
        <w:rPr>
          <w:rFonts w:hint="eastAsia"/>
        </w:rPr>
        <w:t>Python</w:t>
      </w:r>
      <w:r>
        <w:rPr>
          <w:rFonts w:hint="eastAsia"/>
        </w:rPr>
        <w:t>端配置</w:t>
      </w:r>
    </w:p>
    <w:p w:rsidR="00986A98" w:rsidRDefault="00986A98" w:rsidP="00833460">
      <w:r>
        <w:tab/>
      </w:r>
      <w:r>
        <w:rPr>
          <w:rFonts w:hint="eastAsia"/>
        </w:rPr>
        <w:t>虚拟外设同样有前端（</w:t>
      </w:r>
      <w:r w:rsidR="00A12249">
        <w:rPr>
          <w:rFonts w:hint="eastAsia"/>
        </w:rPr>
        <w:t>Python</w:t>
      </w:r>
      <w:r>
        <w:rPr>
          <w:rFonts w:hint="eastAsia"/>
        </w:rPr>
        <w:t>）和后端（C++）两部分的代码，</w:t>
      </w:r>
      <w:r w:rsidR="00A12249">
        <w:rPr>
          <w:rFonts w:hint="eastAsia"/>
        </w:rPr>
        <w:t>Python</w:t>
      </w:r>
      <w:r>
        <w:rPr>
          <w:rFonts w:hint="eastAsia"/>
        </w:rPr>
        <w:t>端中虚拟外设的</w:t>
      </w:r>
      <w:r>
        <w:rPr>
          <w:rFonts w:hint="eastAsia"/>
        </w:rPr>
        <w:lastRenderedPageBreak/>
        <w:t>类名为VirtualDevice</w:t>
      </w:r>
      <w:r w:rsidR="000A45D9">
        <w:rPr>
          <w:rFonts w:hint="eastAsia"/>
        </w:rPr>
        <w:t>，其成员变量如下包含了前文描述的虚拟外设的所有时间参数。</w:t>
      </w:r>
    </w:p>
    <w:p w:rsidR="000A45D9" w:rsidRDefault="000A45D9" w:rsidP="00833460">
      <w:r>
        <w:tab/>
      </w:r>
      <w:r>
        <w:rPr>
          <w:rFonts w:hint="eastAsia"/>
        </w:rPr>
        <w:t>为了仿真虚拟外设的行为，除了创建虚拟外设对象之外，用户还需要在系统中开辟虚拟外设对应的物理内存空间与虚拟内存空间，并将二者对应，系统对象System中被引入了vdev</w:t>
      </w:r>
      <w:r>
        <w:t>_ranges</w:t>
      </w:r>
      <w:r>
        <w:rPr>
          <w:rFonts w:hint="eastAsia"/>
        </w:rPr>
        <w:t>（虚拟外设物理地址空间）与vaddr_vdev_ranges（虚拟外设虚拟地址空间）两个成员变量，供用户定义外设的内存地址空间，在确定好这两个变量后，用户还需要将物理地址空间中的对应条目分配给特定的外设对象的range成员变量。</w:t>
      </w:r>
    </w:p>
    <w:p w:rsidR="000A45D9" w:rsidRDefault="000A45D9" w:rsidP="00833460">
      <w:r>
        <w:tab/>
      </w:r>
      <w:r>
        <w:rPr>
          <w:rFonts w:hint="eastAsia"/>
        </w:rPr>
        <w:t>以下为一个配置虚拟外设的例子：</w:t>
      </w:r>
    </w:p>
    <w:p w:rsidR="000A45D9" w:rsidRDefault="000A45D9" w:rsidP="00833460"/>
    <w:p w:rsidR="00833460" w:rsidRDefault="00833460" w:rsidP="00833460">
      <w:r>
        <w:rPr>
          <w:rFonts w:hint="eastAsia"/>
        </w:rPr>
        <w:t>5.5 程序端配置</w:t>
      </w:r>
    </w:p>
    <w:p w:rsidR="008E7FB9" w:rsidRDefault="002B7571" w:rsidP="00833460">
      <w:r>
        <w:tab/>
      </w:r>
      <w:r>
        <w:rPr>
          <w:rFonts w:hint="eastAsia"/>
        </w:rPr>
        <w:t>用户编写的可执行程序如果想调用虚拟外设，可以直接访问外设的虚拟地址范围，使用的函数为内存地址映射的mmap函数。</w:t>
      </w:r>
    </w:p>
    <w:p w:rsidR="002B7571" w:rsidRDefault="002B7571" w:rsidP="00833460">
      <w:r>
        <w:tab/>
      </w:r>
      <w:r>
        <w:rPr>
          <w:rFonts w:hint="eastAsia"/>
        </w:rPr>
        <w:t>以下为访问虚拟地址处于1000MB处的虚拟外设的例子：</w:t>
      </w:r>
    </w:p>
    <w:p w:rsidR="002B7571" w:rsidRDefault="002B7571" w:rsidP="00833460"/>
    <w:p w:rsidR="00D15644" w:rsidRDefault="00D15644">
      <w:r>
        <w:rPr>
          <w:rFonts w:hint="eastAsia"/>
        </w:rPr>
        <w:t>第六章</w:t>
      </w:r>
      <w:r w:rsidR="009F1C57">
        <w:rPr>
          <w:rFonts w:hint="eastAsia"/>
        </w:rPr>
        <w:t>：测试与仿真</w:t>
      </w:r>
    </w:p>
    <w:p w:rsidR="00CA4DF6" w:rsidRDefault="005E2C4B">
      <w:r>
        <w:rPr>
          <w:rFonts w:hint="eastAsia"/>
        </w:rPr>
        <w:tab/>
        <w:t>本章节将对</w:t>
      </w:r>
      <w:r w:rsidR="00A12249">
        <w:rPr>
          <w:rFonts w:hint="eastAsia"/>
        </w:rPr>
        <w:t>Gem5</w:t>
      </w:r>
      <w:r>
        <w:rPr>
          <w:rFonts w:hint="eastAsia"/>
        </w:rPr>
        <w:t>-NVP进行一些测试，有些测试有助于验证</w:t>
      </w:r>
      <w:r w:rsidR="00A12249">
        <w:rPr>
          <w:rFonts w:hint="eastAsia"/>
        </w:rPr>
        <w:t>Gem5</w:t>
      </w:r>
      <w:r>
        <w:rPr>
          <w:rFonts w:hint="eastAsia"/>
        </w:rPr>
        <w:t>-NVP与现实系统仿真出信息的一致性，并且能够为现实系统的研发提供一些线索。</w:t>
      </w:r>
    </w:p>
    <w:p w:rsidR="005E2C4B" w:rsidRDefault="005E2C4B">
      <w:r>
        <w:rPr>
          <w:rFonts w:hint="eastAsia"/>
        </w:rPr>
        <w:t>6.1 DFS系统仿真</w:t>
      </w:r>
    </w:p>
    <w:p w:rsidR="005E2C4B" w:rsidRDefault="005E2C4B">
      <w:r>
        <w:rPr>
          <w:rFonts w:hint="eastAsia"/>
        </w:rPr>
        <w:t>6.1.1 简介</w:t>
      </w:r>
    </w:p>
    <w:p w:rsidR="007C4E53" w:rsidRDefault="007C4E53">
      <w:r>
        <w:tab/>
      </w:r>
      <w:r>
        <w:rPr>
          <w:rFonts w:hint="eastAsia"/>
        </w:rPr>
        <w:t>DFS（Dynamic</w:t>
      </w:r>
      <w:r>
        <w:t xml:space="preserve"> </w:t>
      </w:r>
      <w:r>
        <w:rPr>
          <w:rFonts w:hint="eastAsia"/>
        </w:rPr>
        <w:t>Frequency</w:t>
      </w:r>
      <w:r>
        <w:t xml:space="preserve"> </w:t>
      </w:r>
      <w:r>
        <w:rPr>
          <w:rFonts w:hint="eastAsia"/>
        </w:rPr>
        <w:t>Selection）为动态频率选择系统的简称，这种处理器会随着工作时的负载和外界能量变化而改变自身的工作频率，在非易失处理器领域，DFS处理器的意义在于，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
        <w:tab/>
      </w:r>
      <w:r>
        <w:rPr>
          <w:rFonts w:hint="eastAsia"/>
        </w:rPr>
        <w:t>基于以上观点，</w:t>
      </w:r>
      <w:r w:rsidR="005A59D3">
        <w:rPr>
          <w:rFonts w:hint="eastAsia"/>
        </w:rPr>
        <w:t>下面将对动态频率系统与传统非易失系统进行测试，测试将使用不同的能量配置文件（energy</w:t>
      </w:r>
      <w:r w:rsidR="005A59D3">
        <w:t xml:space="preserve"> </w:t>
      </w:r>
      <w:r w:rsidR="005A59D3">
        <w:rPr>
          <w:rFonts w:hint="eastAsia"/>
        </w:rPr>
        <w:t>profile），如昼-夜太阳能收集配置文件（日间能量强度为100，夜间能量强度为30），以及间断功能配置文件（功能期间能量强度为100，否则为0）等等。测试中将不断修改输入的能量配置文件的强度（整体与一定的系数相乘），并观察两种系统的运行特定benchmark的时间。</w:t>
      </w:r>
    </w:p>
    <w:p w:rsidR="005E2C4B" w:rsidRDefault="005E2C4B">
      <w:r>
        <w:rPr>
          <w:rFonts w:hint="eastAsia"/>
        </w:rPr>
        <w:t>6.1.2 仿真参数设置</w:t>
      </w:r>
    </w:p>
    <w:p w:rsidR="005E2C4B" w:rsidRDefault="005E2C4B">
      <w:r>
        <w:rPr>
          <w:rFonts w:hint="eastAsia"/>
        </w:rPr>
        <w:t xml:space="preserve">6.1.3 </w:t>
      </w:r>
      <w:r w:rsidR="007F4DEE">
        <w:rPr>
          <w:rFonts w:hint="eastAsia"/>
        </w:rPr>
        <w:t>仿真结果</w:t>
      </w:r>
    </w:p>
    <w:p w:rsidR="005E2C4B" w:rsidRDefault="005E2C4B">
      <w:r>
        <w:rPr>
          <w:rFonts w:hint="eastAsia"/>
        </w:rPr>
        <w:t>6.2 非易失外设仿真</w:t>
      </w:r>
    </w:p>
    <w:p w:rsidR="007F4DEE" w:rsidRDefault="007F4DEE">
      <w:r>
        <w:rPr>
          <w:rFonts w:hint="eastAsia"/>
        </w:rPr>
        <w:t>6.2.1 简介</w:t>
      </w:r>
    </w:p>
    <w:p w:rsidR="003475B6" w:rsidRDefault="003475B6">
      <w:r>
        <w:tab/>
      </w:r>
      <w:r>
        <w:rPr>
          <w:rFonts w:hint="eastAsia"/>
        </w:rPr>
        <w:t>外设在非易失系统中占有重要的地位，对于外设的优化有几种方向，其中一种方向就是使外设变为非易失的，也就是说当发生断电重启的时候外设不需要CPU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
        <w:rPr>
          <w:rFonts w:hint="eastAsia"/>
        </w:rPr>
        <w:t xml:space="preserve">6.2.2 </w:t>
      </w:r>
      <w:r w:rsidR="00FC7619">
        <w:rPr>
          <w:rFonts w:hint="eastAsia"/>
        </w:rPr>
        <w:t>外设配置时间对性能的影响</w:t>
      </w:r>
    </w:p>
    <w:p w:rsidR="00FC7619" w:rsidRDefault="00FC7619">
      <w:r>
        <w:rPr>
          <w:rFonts w:hint="eastAsia"/>
        </w:rPr>
        <w:t>6.2.3</w:t>
      </w:r>
      <w:r>
        <w:t xml:space="preserve"> </w:t>
      </w:r>
      <w:r>
        <w:rPr>
          <w:rFonts w:hint="eastAsia"/>
        </w:rPr>
        <w:t>外设恢复时间对性能的影响</w:t>
      </w:r>
    </w:p>
    <w:p w:rsidR="007F4DEE" w:rsidRDefault="00FC7619">
      <w:r>
        <w:rPr>
          <w:rFonts w:hint="eastAsia"/>
        </w:rPr>
        <w:t>6.2.4 总结</w:t>
      </w:r>
    </w:p>
    <w:p w:rsidR="00FC7619" w:rsidRDefault="00FC7619">
      <w:r>
        <w:rPr>
          <w:rFonts w:hint="eastAsia"/>
        </w:rPr>
        <w:t>6.3 THU</w:t>
      </w:r>
      <w:r>
        <w:t>1020</w:t>
      </w:r>
      <w:r>
        <w:rPr>
          <w:rFonts w:hint="eastAsia"/>
        </w:rPr>
        <w:t>n对比</w:t>
      </w:r>
    </w:p>
    <w:p w:rsidR="00FC7619" w:rsidRDefault="00FC7619">
      <w:r>
        <w:rPr>
          <w:rFonts w:hint="eastAsia"/>
        </w:rPr>
        <w:t>6.3.1 简介</w:t>
      </w:r>
    </w:p>
    <w:p w:rsidR="00B60FC5" w:rsidRDefault="00B60FC5">
      <w:r>
        <w:tab/>
      </w:r>
      <w:r>
        <w:rPr>
          <w:rFonts w:hint="eastAsia"/>
        </w:rPr>
        <w:t>THU</w:t>
      </w:r>
      <w:r>
        <w:t>1020</w:t>
      </w:r>
      <w:r>
        <w:rPr>
          <w:rFonts w:hint="eastAsia"/>
        </w:rPr>
        <w:t>n是一个实际流片的NVP处理器，下面将测试</w:t>
      </w:r>
      <w:r w:rsidR="00A12249">
        <w:rPr>
          <w:rFonts w:hint="eastAsia"/>
        </w:rPr>
        <w:t>Gem5</w:t>
      </w:r>
      <w:r>
        <w:rPr>
          <w:rFonts w:hint="eastAsia"/>
        </w:rPr>
        <w:t>-NVP在读入同样的能量配置文件时与THU</w:t>
      </w:r>
      <w:r>
        <w:t>1020</w:t>
      </w:r>
      <w:r>
        <w:rPr>
          <w:rFonts w:hint="eastAsia"/>
        </w:rPr>
        <w:t>n的测试结果的对比</w:t>
      </w:r>
      <w:r w:rsidR="0093633B">
        <w:rPr>
          <w:rFonts w:hint="eastAsia"/>
        </w:rPr>
        <w:t>，并试图验证</w:t>
      </w:r>
      <w:r w:rsidR="00A12249">
        <w:rPr>
          <w:rFonts w:hint="eastAsia"/>
        </w:rPr>
        <w:t>Gem5</w:t>
      </w:r>
      <w:r w:rsidR="0093633B">
        <w:rPr>
          <w:rFonts w:hint="eastAsia"/>
        </w:rPr>
        <w:t>-NVP是一个准确的非易失</w:t>
      </w:r>
      <w:r w:rsidR="0093633B">
        <w:rPr>
          <w:rFonts w:hint="eastAsia"/>
        </w:rPr>
        <w:lastRenderedPageBreak/>
        <w:t>仿真软件平台。</w:t>
      </w:r>
    </w:p>
    <w:p w:rsidR="00FC7619" w:rsidRDefault="00FC7619">
      <w:r>
        <w:rPr>
          <w:rFonts w:hint="eastAsia"/>
        </w:rPr>
        <w:t>6.3.2 仿真参数设置</w:t>
      </w:r>
    </w:p>
    <w:p w:rsidR="00FC7619" w:rsidRDefault="00FC7619">
      <w:r>
        <w:rPr>
          <w:rFonts w:hint="eastAsia"/>
        </w:rPr>
        <w:t>6.3.3 仿真结果</w:t>
      </w:r>
    </w:p>
    <w:p w:rsidR="00816622" w:rsidRPr="005E2C4B" w:rsidRDefault="00816622"/>
    <w:p w:rsidR="00CA4DF6" w:rsidRDefault="00B13816">
      <w:r>
        <w:rPr>
          <w:rFonts w:hint="eastAsia"/>
        </w:rPr>
        <w:t>第七章：结论</w:t>
      </w:r>
    </w:p>
    <w:p w:rsidR="00B13816" w:rsidRDefault="00EE1DFA">
      <w:r>
        <w:tab/>
      </w: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-NVP，一个支持能量行为与非易失系统的软件仿真平台。</w:t>
      </w:r>
      <w:r w:rsidR="005F2503">
        <w:rPr>
          <w:rFonts w:hint="eastAsia"/>
        </w:rPr>
        <w:t>这个软件仿真平台拥有如下特点：</w:t>
      </w:r>
    </w:p>
    <w:p w:rsidR="005F2503" w:rsidRDefault="00A12249" w:rsidP="005F2503">
      <w:pPr>
        <w:pStyle w:val="a5"/>
        <w:numPr>
          <w:ilvl w:val="0"/>
          <w:numId w:val="5"/>
        </w:numPr>
        <w:ind w:firstLineChars="0"/>
      </w:pPr>
      <w:r>
        <w:rPr>
          <w:rFonts w:hint="eastAsia"/>
        </w:rPr>
        <w:t>Gem5</w:t>
      </w:r>
      <w:r w:rsidR="005F2503">
        <w:rPr>
          <w:rFonts w:hint="eastAsia"/>
        </w:rPr>
        <w:t>-NVP为每一个模块都扩展了通用的能量相关接口，为模块间的能量通信定义了一套协议，这使得用户能够简单的仿真硬件的能量相关行为，比如消耗能量、开机、关机、休眠等等；</w:t>
      </w:r>
    </w:p>
    <w:p w:rsidR="005F2503" w:rsidRDefault="00A12249" w:rsidP="005F2503">
      <w:pPr>
        <w:pStyle w:val="a5"/>
        <w:numPr>
          <w:ilvl w:val="0"/>
          <w:numId w:val="5"/>
        </w:numPr>
        <w:ind w:firstLineChars="0"/>
      </w:pPr>
      <w:r>
        <w:rPr>
          <w:rFonts w:hint="eastAsia"/>
        </w:rPr>
        <w:t>Gem5</w:t>
      </w:r>
      <w:r w:rsidR="000770A0">
        <w:rPr>
          <w:rFonts w:hint="eastAsia"/>
        </w:rPr>
        <w:t>-NVP为模块间的能量传递协议编写了方便易用的前端，使得用户能够使用前端的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5F2503">
      <w:pPr>
        <w:pStyle w:val="a5"/>
        <w:numPr>
          <w:ilvl w:val="0"/>
          <w:numId w:val="5"/>
        </w:numPr>
        <w:ind w:firstLineChars="0"/>
      </w:pPr>
      <w:r>
        <w:rPr>
          <w:rFonts w:hint="eastAsia"/>
        </w:rPr>
        <w:t>Gem5</w:t>
      </w:r>
      <w:r w:rsidR="000770A0">
        <w:rPr>
          <w:rFonts w:hint="eastAsia"/>
        </w:rPr>
        <w:t>-NVP对非易失系统的能量管理模块进行了建模与抽象，在</w:t>
      </w:r>
      <w:r>
        <w:rPr>
          <w:rFonts w:hint="eastAsia"/>
        </w:rPr>
        <w:t>Gem5</w:t>
      </w:r>
      <w:r w:rsidR="000770A0">
        <w:rPr>
          <w:rFonts w:hint="eastAsia"/>
        </w:rPr>
        <w:t>中引入了能量管理模块，并编写了一些重要硬件（比如CPU）在断电、重启时的行为；</w:t>
      </w:r>
    </w:p>
    <w:p w:rsidR="000770A0" w:rsidRDefault="00A12249" w:rsidP="005F2503">
      <w:pPr>
        <w:pStyle w:val="a5"/>
        <w:numPr>
          <w:ilvl w:val="0"/>
          <w:numId w:val="5"/>
        </w:numPr>
        <w:ind w:firstLineChars="0"/>
      </w:pPr>
      <w:r>
        <w:rPr>
          <w:rFonts w:hint="eastAsia"/>
        </w:rPr>
        <w:t>Gem5</w:t>
      </w:r>
      <w:r w:rsidR="000770A0">
        <w:rPr>
          <w:rFonts w:hint="eastAsia"/>
        </w:rPr>
        <w:t>-NVP拥有非常出色的可扩展性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D11F94">
      <w:pPr>
        <w:ind w:firstLine="420"/>
      </w:pPr>
      <w:r>
        <w:rPr>
          <w:rFonts w:hint="eastAsia"/>
        </w:rPr>
        <w:t>以上特点使得</w:t>
      </w:r>
      <w:r w:rsidR="00A12249">
        <w:rPr>
          <w:rFonts w:hint="eastAsia"/>
        </w:rPr>
        <w:t>Gem5</w:t>
      </w:r>
      <w:r>
        <w:rPr>
          <w:rFonts w:hint="eastAsia"/>
        </w:rPr>
        <w:t>-NVP成为了目前世界上唯一的拥有良好的易用性和扩展性的非易失软件仿真平台。事实上，“使用</w:t>
      </w:r>
      <w:r w:rsidR="00A12249">
        <w:rPr>
          <w:rFonts w:hint="eastAsia"/>
        </w:rPr>
        <w:t>Gem5</w:t>
      </w:r>
      <w:r>
        <w:rPr>
          <w:rFonts w:hint="eastAsia"/>
        </w:rPr>
        <w:t>-NVP测试动态频率选择系统特点”目前成为了清华大学电子工程系本科生“现代计算机体系架构”课程的大作业之一，这证明了</w:t>
      </w:r>
      <w:r w:rsidR="00A12249">
        <w:rPr>
          <w:rFonts w:hint="eastAsia"/>
        </w:rPr>
        <w:t>Gem5</w:t>
      </w:r>
      <w:r>
        <w:rPr>
          <w:rFonts w:hint="eastAsia"/>
        </w:rPr>
        <w:t>-NVP的较低的入门门槛和良好的可用性。此外，</w:t>
      </w:r>
      <w:r w:rsidR="00A12249">
        <w:rPr>
          <w:rFonts w:hint="eastAsia"/>
        </w:rPr>
        <w:t>Gem5</w:t>
      </w:r>
      <w:r>
        <w:rPr>
          <w:rFonts w:hint="eastAsia"/>
        </w:rPr>
        <w:t>-NVP的文档已经上线</w:t>
      </w:r>
      <w:r w:rsidR="0033309F">
        <w:rPr>
          <w:rFonts w:hint="eastAsia"/>
        </w:rPr>
        <w:t>，即将被国内外多个研究小组使用，在未来可能会成为拥有完整的用户、文档、样例的生态体系。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lastRenderedPageBreak/>
        <w:t>参考文献</w:t>
      </w:r>
    </w:p>
    <w:p w:rsidR="00CA4DF6" w:rsidRDefault="00CA4DF6" w:rsidP="00CA4DF6"/>
    <w:p w:rsidR="00CA4DF6" w:rsidRDefault="00CA4DF6" w:rsidP="00CA4DF6"/>
    <w:p w:rsidR="0008183C" w:rsidRDefault="0008183C" w:rsidP="00CA4DF6">
      <w:r>
        <w:t xml:space="preserve">[1] </w:t>
      </w:r>
      <w:r w:rsidRPr="0008183C">
        <w:t>Atzori L, Iera A, Morabito G. The Internet of Things: A survey[J]. Computer Networks, 2010, 54(15):2787-2805.</w:t>
      </w:r>
    </w:p>
    <w:p w:rsidR="0008183C" w:rsidRDefault="00913293" w:rsidP="00CA4DF6">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CA4DF6">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CA4DF6">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913293">
      <w:r>
        <w:t xml:space="preserve">[5] </w:t>
      </w:r>
      <w:r w:rsidRPr="003E33D0">
        <w:t>Akinaga H, Shima H. Resistive Random Access Memory (ReRAM) Based on Metal Oxides[J]. Proceedings of the IEEE, 2010, 98(12):2237-2251.</w:t>
      </w:r>
    </w:p>
    <w:p w:rsidR="00913293" w:rsidRPr="00913293" w:rsidRDefault="00913293" w:rsidP="00CA4DF6">
      <w:pPr>
        <w:rPr>
          <w:rFonts w:hint="eastAsia"/>
        </w:rPr>
      </w:pPr>
      <w:r>
        <w:t xml:space="preserve">[6] </w:t>
      </w:r>
      <w:r w:rsidRPr="0008183C">
        <w:t>Sakimura N, Sugibayashi T, Nebashi R, et al. Nonvolatile Magnetic Flip-Flop for Standby-Power-Free SoCs[J]. IEEE Journal of Solid-State Circuits, 2008, 44(8):2244-2250.</w:t>
      </w:r>
    </w:p>
    <w:p w:rsidR="0008183C" w:rsidRDefault="00913293" w:rsidP="00CA4DF6">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CA4DF6">
      <w:r>
        <w:t>[8]</w:t>
      </w:r>
      <w:r w:rsidR="0008183C">
        <w:t xml:space="preserve"> </w:t>
      </w:r>
      <w:r w:rsidR="0008183C" w:rsidRPr="0008183C">
        <w:t>Balsamo D, Weddell A S, Merrett G V, et al. Hibernus: Sustaining Computation During Intermittent Supply for Energy-Harvesting Systems[J]. IEEE Embedded Systems Letters, 2015, 7(1):15-18.</w:t>
      </w:r>
    </w:p>
    <w:p w:rsidR="00913293" w:rsidRDefault="00913293" w:rsidP="00913293">
      <w:r>
        <w:rPr>
          <w:rFonts w:hint="eastAsia"/>
        </w:rPr>
        <w:t>[9]</w:t>
      </w:r>
      <w:r>
        <w:t xml:space="preserve"> </w:t>
      </w:r>
      <w:r w:rsidRPr="003E33D0">
        <w:t>Gu Y, Liu Y, Wang Y, et al. NVPsim: A simulator for architecture explorations of nonvolatile processors[C]// Asia and South Pacific Design Automation Conference. IEEE, 2016:147-152.</w:t>
      </w:r>
    </w:p>
    <w:p w:rsidR="00913293" w:rsidRDefault="00913293" w:rsidP="00913293">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913293">
      <w:r>
        <w:t xml:space="preserve">[11] </w:t>
      </w:r>
      <w:r w:rsidRPr="0008183C">
        <w:t>Li H, Liu Y, Fu C, et al. Performance-aware task scheduling for energy harvesting nonvolatile processors considering power switching overhead[J]. 2016:1-6.</w:t>
      </w:r>
    </w:p>
    <w:p w:rsidR="00913293" w:rsidRDefault="00913293" w:rsidP="00913293">
      <w:pPr>
        <w:rPr>
          <w:rFonts w:hint="eastAsia"/>
        </w:rPr>
      </w:pPr>
      <w:r>
        <w:rPr>
          <w:rFonts w:asciiTheme="minorEastAsia" w:hAnsiTheme="minorEastAsia"/>
          <w:szCs w:val="21"/>
        </w:rPr>
        <w:t xml:space="preserve">[12] </w:t>
      </w:r>
      <w:r w:rsidRPr="0008183C">
        <w:rPr>
          <w:rFonts w:asciiTheme="minorEastAsia" w:hAnsiTheme="minorEastAsia"/>
          <w:szCs w:val="21"/>
        </w:rPr>
        <w:t>Zhang D, Liu Y, Sheng X, et al. Deadline-aware task scheduling for solar-powered nonvolatile sensor nodes with global energy migration[C]// Design Automation Conference. IEEE, 2015:1-6.</w:t>
      </w:r>
    </w:p>
    <w:p w:rsidR="00913293" w:rsidRDefault="00913293" w:rsidP="00913293">
      <w:pPr>
        <w:rPr>
          <w:rFonts w:ascii="Arial" w:hAnsi="Arial" w:cs="Arial" w:hint="eastAsia"/>
          <w:color w:val="222222"/>
          <w:sz w:val="20"/>
          <w:szCs w:val="20"/>
          <w:shd w:val="clear" w:color="auto" w:fill="FFFFFF"/>
        </w:rPr>
      </w:pPr>
      <w:r>
        <w:t xml:space="preserve">[13] Graphics, Mentor. ModelSim. </w:t>
      </w:r>
      <w:r>
        <w:rPr>
          <w:rFonts w:hint="eastAsia"/>
        </w:rPr>
        <w:t>//2007</w:t>
      </w:r>
    </w:p>
    <w:p w:rsidR="00913293" w:rsidRDefault="00913293" w:rsidP="00913293">
      <w:r>
        <w:t xml:space="preserve">[14] </w:t>
      </w:r>
      <w:r w:rsidRPr="003E33D0">
        <w:t>Binkert N, Beckmann B, Black G, et al. The gem5 simulator[J]. Acm Sigarch Computer Architecture News, 2011, 39(2):1-7.</w:t>
      </w:r>
    </w:p>
    <w:p w:rsidR="00913293" w:rsidRDefault="00913293" w:rsidP="00913293">
      <w:r>
        <w:rPr>
          <w:rFonts w:hint="eastAsia"/>
        </w:rPr>
        <w:t xml:space="preserve">[15] </w:t>
      </w:r>
      <w:r w:rsidRPr="003E33D0">
        <w:t>Wang Y, Liu Y, Li S, et al. A 3us wake-up time nonvolatile processor based on ferroelectric flip-flops[C]// Esscirc. 2012:149-152.</w:t>
      </w:r>
    </w:p>
    <w:p w:rsidR="00913293" w:rsidRDefault="00913293" w:rsidP="00CA4DF6"/>
    <w:sectPr w:rsidR="00913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E09" w:rsidRDefault="00B76E09" w:rsidP="00833460">
      <w:r>
        <w:separator/>
      </w:r>
    </w:p>
  </w:endnote>
  <w:endnote w:type="continuationSeparator" w:id="0">
    <w:p w:rsidR="00B76E09" w:rsidRDefault="00B76E09"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E09" w:rsidRDefault="00B76E09" w:rsidP="00833460">
      <w:r>
        <w:separator/>
      </w:r>
    </w:p>
  </w:footnote>
  <w:footnote w:type="continuationSeparator" w:id="0">
    <w:p w:rsidR="00B76E09" w:rsidRDefault="00B76E09"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67C6"/>
    <w:rsid w:val="000D57E4"/>
    <w:rsid w:val="000E6029"/>
    <w:rsid w:val="00115150"/>
    <w:rsid w:val="0012446C"/>
    <w:rsid w:val="00174410"/>
    <w:rsid w:val="00176890"/>
    <w:rsid w:val="001C0C5D"/>
    <w:rsid w:val="001D54D5"/>
    <w:rsid w:val="001E1D18"/>
    <w:rsid w:val="001E3B4F"/>
    <w:rsid w:val="00223F6A"/>
    <w:rsid w:val="00284F08"/>
    <w:rsid w:val="00293034"/>
    <w:rsid w:val="002A6A93"/>
    <w:rsid w:val="002B7571"/>
    <w:rsid w:val="00320B69"/>
    <w:rsid w:val="0033309F"/>
    <w:rsid w:val="00334F0B"/>
    <w:rsid w:val="00343048"/>
    <w:rsid w:val="003475B6"/>
    <w:rsid w:val="00362588"/>
    <w:rsid w:val="003A6180"/>
    <w:rsid w:val="003B2D30"/>
    <w:rsid w:val="003B4B4D"/>
    <w:rsid w:val="003D0B52"/>
    <w:rsid w:val="003E33D0"/>
    <w:rsid w:val="003E53AD"/>
    <w:rsid w:val="0046160F"/>
    <w:rsid w:val="0049391E"/>
    <w:rsid w:val="004C2CA4"/>
    <w:rsid w:val="004D4773"/>
    <w:rsid w:val="004D6B88"/>
    <w:rsid w:val="004E43FC"/>
    <w:rsid w:val="00517FFB"/>
    <w:rsid w:val="00535ACF"/>
    <w:rsid w:val="00541203"/>
    <w:rsid w:val="005471F7"/>
    <w:rsid w:val="005A59D3"/>
    <w:rsid w:val="005B0774"/>
    <w:rsid w:val="005C5950"/>
    <w:rsid w:val="005C5AF0"/>
    <w:rsid w:val="005E2C4B"/>
    <w:rsid w:val="005E6B26"/>
    <w:rsid w:val="005E7179"/>
    <w:rsid w:val="005F2503"/>
    <w:rsid w:val="006574E1"/>
    <w:rsid w:val="006B6476"/>
    <w:rsid w:val="006D74DB"/>
    <w:rsid w:val="0071376B"/>
    <w:rsid w:val="00725B83"/>
    <w:rsid w:val="00732438"/>
    <w:rsid w:val="00753EBA"/>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6DE"/>
    <w:rsid w:val="008E7FB9"/>
    <w:rsid w:val="00913293"/>
    <w:rsid w:val="00914383"/>
    <w:rsid w:val="0091720C"/>
    <w:rsid w:val="0093633B"/>
    <w:rsid w:val="009733C9"/>
    <w:rsid w:val="00986A98"/>
    <w:rsid w:val="009A41D5"/>
    <w:rsid w:val="009F1C57"/>
    <w:rsid w:val="00A05545"/>
    <w:rsid w:val="00A11FBC"/>
    <w:rsid w:val="00A12249"/>
    <w:rsid w:val="00A15368"/>
    <w:rsid w:val="00A15449"/>
    <w:rsid w:val="00A26B22"/>
    <w:rsid w:val="00A404BC"/>
    <w:rsid w:val="00A419D7"/>
    <w:rsid w:val="00A45520"/>
    <w:rsid w:val="00A73788"/>
    <w:rsid w:val="00AA7F3C"/>
    <w:rsid w:val="00AD2F44"/>
    <w:rsid w:val="00AF1981"/>
    <w:rsid w:val="00B133D1"/>
    <w:rsid w:val="00B13816"/>
    <w:rsid w:val="00B30402"/>
    <w:rsid w:val="00B60FC5"/>
    <w:rsid w:val="00B76E09"/>
    <w:rsid w:val="00BC7D1F"/>
    <w:rsid w:val="00BD76DD"/>
    <w:rsid w:val="00C2232D"/>
    <w:rsid w:val="00C253A4"/>
    <w:rsid w:val="00C4246C"/>
    <w:rsid w:val="00C52387"/>
    <w:rsid w:val="00C6193A"/>
    <w:rsid w:val="00CA45C3"/>
    <w:rsid w:val="00CA4DF6"/>
    <w:rsid w:val="00CF50B1"/>
    <w:rsid w:val="00D11F94"/>
    <w:rsid w:val="00D15644"/>
    <w:rsid w:val="00D75C1D"/>
    <w:rsid w:val="00DB3A07"/>
    <w:rsid w:val="00E0273B"/>
    <w:rsid w:val="00E0307E"/>
    <w:rsid w:val="00E32C99"/>
    <w:rsid w:val="00E50D3A"/>
    <w:rsid w:val="00E86F49"/>
    <w:rsid w:val="00E932BA"/>
    <w:rsid w:val="00EA0F44"/>
    <w:rsid w:val="00EA19B8"/>
    <w:rsid w:val="00EC3E5F"/>
    <w:rsid w:val="00ED2FC9"/>
    <w:rsid w:val="00ED6A91"/>
    <w:rsid w:val="00EE1DFA"/>
    <w:rsid w:val="00EE77A4"/>
    <w:rsid w:val="00F06178"/>
    <w:rsid w:val="00F13EA0"/>
    <w:rsid w:val="00F202C6"/>
    <w:rsid w:val="00F34421"/>
    <w:rsid w:val="00F450E6"/>
    <w:rsid w:val="00F5134A"/>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C8BDB"/>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53CA-4012-47B1-9FB4-2F7374FD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19</Pages>
  <Words>3868</Words>
  <Characters>22052</Characters>
  <Application>Microsoft Office Word</Application>
  <DocSecurity>0</DocSecurity>
  <Lines>183</Lines>
  <Paragraphs>51</Paragraphs>
  <ScaleCrop>false</ScaleCrop>
  <Company>Microsoft</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75</cp:revision>
  <dcterms:created xsi:type="dcterms:W3CDTF">2017-05-09T13:16:00Z</dcterms:created>
  <dcterms:modified xsi:type="dcterms:W3CDTF">2017-05-23T03:35:00Z</dcterms:modified>
</cp:coreProperties>
</file>