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olors1.xml" ContentType="application/vnd.ms-office.chartcolorstyle+xml"/>
  <Override PartName="/word/charts/style1.xml" ContentType="application/vnd.ms-office.chartstyle+xml"/>
  <Override PartName="/word/charts/colors2.xml" ContentType="application/vnd.ms-office.chartcolorstyle+xml"/>
  <Override PartName="/word/charts/style2.xml" ContentType="application/vnd.ms-office.chartstyle+xml"/>
  <Override PartName="/word/charts/colors3.xml" ContentType="application/vnd.ms-office.chartcolorstyle+xml"/>
  <Override PartName="/word/charts/style3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B1" w:rsidRDefault="00FC03B1" w:rsidP="00FC03B1">
      <w:pPr>
        <w:pStyle w:val="a4"/>
      </w:pPr>
      <w:r w:rsidRPr="00FC03B1">
        <w:rPr>
          <w:rFonts w:hint="eastAsia"/>
        </w:rPr>
        <w:t>BR0101</w:t>
      </w:r>
      <w:r w:rsidR="009137E9">
        <w:rPr>
          <w:rFonts w:hint="eastAsia"/>
        </w:rPr>
        <w:t>固件开发——模数</w:t>
      </w:r>
      <w:r w:rsidR="009137E9">
        <w:rPr>
          <w:rFonts w:hint="eastAsia"/>
        </w:rPr>
        <w:t>/</w:t>
      </w:r>
      <w:r w:rsidR="009137E9">
        <w:rPr>
          <w:rFonts w:hint="eastAsia"/>
        </w:rPr>
        <w:t>数模部分</w:t>
      </w:r>
    </w:p>
    <w:p w:rsidR="00FC03B1" w:rsidRDefault="00CD7AD8" w:rsidP="00FC03B1">
      <w:pPr>
        <w:pStyle w:val="a4"/>
      </w:pPr>
      <w:r>
        <w:rPr>
          <w:rFonts w:hint="eastAsia"/>
        </w:rPr>
        <w:t>（第十</w:t>
      </w:r>
      <w:r w:rsidR="0058685B">
        <w:rPr>
          <w:rFonts w:hint="eastAsia"/>
        </w:rPr>
        <w:t>三、四</w:t>
      </w:r>
      <w:r w:rsidR="00FC03B1" w:rsidRPr="00FC03B1">
        <w:rPr>
          <w:rFonts w:hint="eastAsia"/>
        </w:rPr>
        <w:t>周）</w:t>
      </w:r>
    </w:p>
    <w:p w:rsidR="00D23D46" w:rsidRPr="00D23D46" w:rsidRDefault="00271C83" w:rsidP="00A95942">
      <w:pPr>
        <w:pStyle w:val="a5"/>
        <w:ind w:firstLine="440"/>
      </w:pPr>
      <w:r>
        <w:rPr>
          <w:rFonts w:hint="eastAsia"/>
        </w:rPr>
        <w:t>本周主要进行了</w:t>
      </w:r>
      <w:r w:rsidR="00107DF1">
        <w:rPr>
          <w:rFonts w:hint="eastAsia"/>
        </w:rPr>
        <w:t>AD9715</w:t>
      </w:r>
      <w:r w:rsidR="00107DF1">
        <w:rPr>
          <w:rFonts w:hint="eastAsia"/>
        </w:rPr>
        <w:t>特性的测试和</w:t>
      </w:r>
      <w:r w:rsidR="00107DF1">
        <w:rPr>
          <w:rFonts w:hint="eastAsia"/>
        </w:rPr>
        <w:t>AD9286</w:t>
      </w:r>
      <w:r w:rsidR="00107DF1">
        <w:rPr>
          <w:rFonts w:hint="eastAsia"/>
        </w:rPr>
        <w:t>数据手册的调研</w:t>
      </w:r>
      <w:r w:rsidR="0061287A">
        <w:rPr>
          <w:rFonts w:hint="eastAsia"/>
        </w:rPr>
        <w:t>。</w:t>
      </w:r>
    </w:p>
    <w:p w:rsidR="006734BB" w:rsidRDefault="00107DF1" w:rsidP="003A5B55">
      <w:pPr>
        <w:pStyle w:val="1"/>
        <w:numPr>
          <w:ilvl w:val="0"/>
          <w:numId w:val="8"/>
        </w:numPr>
      </w:pPr>
      <w:r>
        <w:rPr>
          <w:rFonts w:hint="eastAsia"/>
        </w:rPr>
        <w:t>AD9715</w:t>
      </w:r>
      <w:r>
        <w:rPr>
          <w:rFonts w:hint="eastAsia"/>
        </w:rPr>
        <w:t>特性测试</w:t>
      </w:r>
    </w:p>
    <w:p w:rsidR="0058685B" w:rsidRDefault="0058685B" w:rsidP="0058685B">
      <w:pPr>
        <w:pStyle w:val="a5"/>
        <w:ind w:firstLine="440"/>
      </w:pPr>
      <w:r>
        <w:rPr>
          <w:rFonts w:hint="eastAsia"/>
        </w:rPr>
        <w:t>为了了解</w:t>
      </w:r>
      <w:r>
        <w:rPr>
          <w:rFonts w:hint="eastAsia"/>
        </w:rPr>
        <w:t>AD9715</w:t>
      </w:r>
      <w:r>
        <w:rPr>
          <w:rFonts w:hint="eastAsia"/>
        </w:rPr>
        <w:t>数模转换部分的性能特点，我们针对</w:t>
      </w:r>
      <w:r w:rsidR="002F744F">
        <w:rPr>
          <w:rFonts w:hint="eastAsia"/>
        </w:rPr>
        <w:t>它的直流输出特性、交流频响特性、各种波形的指标进行了测试。</w:t>
      </w:r>
    </w:p>
    <w:p w:rsidR="002F744F" w:rsidRDefault="002F744F" w:rsidP="002F744F">
      <w:pPr>
        <w:pStyle w:val="2"/>
        <w:numPr>
          <w:ilvl w:val="1"/>
          <w:numId w:val="8"/>
        </w:numPr>
      </w:pPr>
      <w:r>
        <w:rPr>
          <w:rFonts w:hint="eastAsia"/>
        </w:rPr>
        <w:t>直流输出测试</w:t>
      </w:r>
    </w:p>
    <w:p w:rsidR="002F744F" w:rsidRDefault="002F744F" w:rsidP="002F744F">
      <w:pPr>
        <w:pStyle w:val="a5"/>
        <w:ind w:firstLine="440"/>
      </w:pPr>
      <w:r>
        <w:rPr>
          <w:rFonts w:hint="eastAsia"/>
        </w:rPr>
        <w:t>之前的调试过程中我们发现，</w:t>
      </w:r>
      <w:r>
        <w:rPr>
          <w:rFonts w:hint="eastAsia"/>
        </w:rPr>
        <w:t>AD9715</w:t>
      </w:r>
      <w:r w:rsidR="00E04C0A">
        <w:rPr>
          <w:rFonts w:hint="eastAsia"/>
        </w:rPr>
        <w:t>通过运放输出的情况下输出信号常常出现截顶现象，最大输出电压不能达到预期的</w:t>
      </w:r>
      <w:r w:rsidR="00E04C0A">
        <w:rPr>
          <w:rFonts w:hint="eastAsia"/>
        </w:rPr>
        <w:t>3.6V</w:t>
      </w:r>
      <w:r w:rsidR="00E04C0A">
        <w:rPr>
          <w:rFonts w:hint="eastAsia"/>
        </w:rPr>
        <w:t>。因此</w:t>
      </w:r>
      <w:r w:rsidR="00E04C0A">
        <w:rPr>
          <w:rFonts w:hint="eastAsia"/>
        </w:rPr>
        <w:t xml:space="preserve"> </w:t>
      </w:r>
      <w:r w:rsidR="00E04C0A">
        <w:rPr>
          <w:rFonts w:hint="eastAsia"/>
        </w:rPr>
        <w:t>我们对电路的直流输出特性进行了测试，并用</w:t>
      </w:r>
      <w:r w:rsidR="00E04C0A">
        <w:rPr>
          <w:rFonts w:hint="eastAsia"/>
        </w:rPr>
        <w:t>AD9715</w:t>
      </w:r>
      <w:r w:rsidR="00E04C0A">
        <w:rPr>
          <w:rFonts w:hint="eastAsia"/>
        </w:rPr>
        <w:t>直接通过</w:t>
      </w:r>
      <w:r w:rsidR="00E04C0A">
        <w:rPr>
          <w:rFonts w:hint="eastAsia"/>
        </w:rPr>
        <w:t>560</w:t>
      </w:r>
      <w:r w:rsidR="00E04C0A">
        <w:rPr>
          <w:rFonts w:hint="eastAsia"/>
        </w:rPr>
        <w:t>Ω电阻输出的情况作为对照，得到的结果如下图所示：</w:t>
      </w:r>
    </w:p>
    <w:p w:rsidR="00E04C0A" w:rsidRDefault="00E04C0A" w:rsidP="00E04C0A">
      <w:pPr>
        <w:keepNext/>
        <w:jc w:val="center"/>
      </w:pPr>
      <w:r>
        <w:rPr>
          <w:noProof/>
        </w:rPr>
        <w:drawing>
          <wp:inline distT="0" distB="0" distL="0" distR="0" wp14:anchorId="14D14667" wp14:editId="3B869577">
            <wp:extent cx="5381625" cy="3133725"/>
            <wp:effectExtent l="0" t="0" r="9525" b="9525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1A05B5B-BD1B-48C4-9994-0DD43B61E5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4C0A" w:rsidRDefault="00E04C0A" w:rsidP="00E04C0A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765">
        <w:rPr>
          <w:noProof/>
        </w:rPr>
        <w:t>1</w:t>
      </w:r>
      <w:r>
        <w:fldChar w:fldCharType="end"/>
      </w:r>
      <w:r>
        <w:t xml:space="preserve"> </w:t>
      </w:r>
      <w:r w:rsidRPr="00E04C0A">
        <w:rPr>
          <w:rFonts w:hint="eastAsia"/>
        </w:rPr>
        <w:t>AD9715</w:t>
      </w:r>
      <w:r w:rsidRPr="00E04C0A">
        <w:rPr>
          <w:rFonts w:hint="eastAsia"/>
        </w:rPr>
        <w:t>直接通过电阻输出实测电压和期望电压的关系</w:t>
      </w:r>
    </w:p>
    <w:p w:rsidR="00E04C0A" w:rsidRDefault="00E04C0A" w:rsidP="00E04C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DBDE01" wp14:editId="03E0BDE2">
            <wp:extent cx="5200650" cy="2924175"/>
            <wp:effectExtent l="0" t="0" r="0" b="9525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9613244-4954-4F94-8FD1-91840BC617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4C0A" w:rsidRDefault="00E04C0A" w:rsidP="00E04C0A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765">
        <w:rPr>
          <w:noProof/>
        </w:rPr>
        <w:t>2</w:t>
      </w:r>
      <w:r>
        <w:fldChar w:fldCharType="end"/>
      </w:r>
      <w:r>
        <w:t xml:space="preserve"> </w:t>
      </w:r>
      <w:r w:rsidRPr="00E04C0A">
        <w:rPr>
          <w:rFonts w:hint="eastAsia"/>
        </w:rPr>
        <w:t>AD9715</w:t>
      </w:r>
      <w:r w:rsidRPr="00E04C0A">
        <w:rPr>
          <w:rFonts w:hint="eastAsia"/>
        </w:rPr>
        <w:t>通过运放输出实测电压和理想电压的关系</w:t>
      </w:r>
    </w:p>
    <w:p w:rsidR="00E04C0A" w:rsidRDefault="00E04C0A" w:rsidP="00E04C0A">
      <w:pPr>
        <w:pStyle w:val="a5"/>
        <w:ind w:firstLine="440"/>
      </w:pPr>
      <w:r>
        <w:rPr>
          <w:rFonts w:hint="eastAsia"/>
        </w:rPr>
        <w:t>可见，通过运放输出的</w:t>
      </w:r>
      <w:r w:rsidR="00CA1679">
        <w:rPr>
          <w:rFonts w:hint="eastAsia"/>
        </w:rPr>
        <w:t>信号存在</w:t>
      </w:r>
      <w:r w:rsidR="00CA1679">
        <w:rPr>
          <w:rFonts w:hint="eastAsia"/>
        </w:rPr>
        <w:t>-110mV</w:t>
      </w:r>
      <w:r w:rsidR="00CA1679">
        <w:rPr>
          <w:rFonts w:hint="eastAsia"/>
        </w:rPr>
        <w:t>左右的直流漂移，而且在期望电压大于</w:t>
      </w:r>
      <w:r w:rsidR="00CA1679">
        <w:rPr>
          <w:rFonts w:hint="eastAsia"/>
        </w:rPr>
        <w:t>3.1V</w:t>
      </w:r>
      <w:r w:rsidR="00CA1679">
        <w:rPr>
          <w:rFonts w:hint="eastAsia"/>
        </w:rPr>
        <w:t>的范围内，线性性比较差。</w:t>
      </w:r>
    </w:p>
    <w:p w:rsidR="00CA1679" w:rsidRDefault="00CA1679" w:rsidP="00CA1679">
      <w:pPr>
        <w:keepNext/>
        <w:jc w:val="center"/>
      </w:pPr>
      <w:r>
        <w:rPr>
          <w:noProof/>
        </w:rPr>
        <w:drawing>
          <wp:inline distT="0" distB="0" distL="0" distR="0">
            <wp:extent cx="3721098" cy="27908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339" cy="281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79" w:rsidRDefault="00CA1679" w:rsidP="00CA1679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765">
        <w:rPr>
          <w:noProof/>
        </w:rPr>
        <w:t>3</w:t>
      </w:r>
      <w:r>
        <w:fldChar w:fldCharType="end"/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765">
        <w:rPr>
          <w:noProof/>
        </w:rPr>
        <w:t>4</w:t>
      </w:r>
      <w:r>
        <w:fldChar w:fldCharType="end"/>
      </w:r>
      <w:r>
        <w:t xml:space="preserve"> </w:t>
      </w:r>
      <w:r w:rsidRPr="00E04C0A">
        <w:rPr>
          <w:rFonts w:hint="eastAsia"/>
        </w:rPr>
        <w:t>AD9715</w:t>
      </w:r>
      <w:r w:rsidRPr="00E04C0A">
        <w:rPr>
          <w:rFonts w:hint="eastAsia"/>
        </w:rPr>
        <w:t>通过运放输出</w:t>
      </w:r>
      <w:r>
        <w:rPr>
          <w:rFonts w:hint="eastAsia"/>
        </w:rPr>
        <w:t>电压的直流漂移波形图</w:t>
      </w:r>
    </w:p>
    <w:p w:rsidR="00CA1679" w:rsidRDefault="00744765" w:rsidP="00744765">
      <w:pPr>
        <w:pStyle w:val="2"/>
        <w:numPr>
          <w:ilvl w:val="1"/>
          <w:numId w:val="8"/>
        </w:numPr>
      </w:pPr>
      <w:r>
        <w:rPr>
          <w:rFonts w:hint="eastAsia"/>
        </w:rPr>
        <w:t>交流频响测试</w:t>
      </w:r>
    </w:p>
    <w:p w:rsidR="00744765" w:rsidRDefault="00744765" w:rsidP="00744765">
      <w:pPr>
        <w:pStyle w:val="a5"/>
        <w:ind w:firstLine="440"/>
      </w:pPr>
      <w:r>
        <w:rPr>
          <w:rFonts w:hint="eastAsia"/>
        </w:rPr>
        <w:t>测得的频响特性如下图所示：</w:t>
      </w:r>
    </w:p>
    <w:p w:rsidR="00744765" w:rsidRDefault="00744765" w:rsidP="00744765">
      <w:pPr>
        <w:pStyle w:val="a5"/>
        <w:keepNext/>
        <w:ind w:firstLine="440"/>
      </w:pPr>
      <w:r>
        <w:rPr>
          <w:noProof/>
        </w:rPr>
        <w:lastRenderedPageBreak/>
        <w:drawing>
          <wp:inline distT="0" distB="0" distL="0" distR="0" wp14:anchorId="21640AD0" wp14:editId="15FF835D">
            <wp:extent cx="4572000" cy="2743200"/>
            <wp:effectExtent l="0" t="0" r="0" b="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DC090C-3CFA-436F-A7F1-2E62F578ED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44765" w:rsidRPr="00744765" w:rsidRDefault="00744765" w:rsidP="00744765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744765">
        <w:rPr>
          <w:rFonts w:hint="eastAsia"/>
        </w:rPr>
        <w:t>AD9715</w:t>
      </w:r>
      <w:r w:rsidRPr="00744765">
        <w:rPr>
          <w:rFonts w:hint="eastAsia"/>
        </w:rPr>
        <w:t>直接通过电阻输出频响特性</w:t>
      </w:r>
    </w:p>
    <w:p w:rsidR="00744765" w:rsidRDefault="00744765" w:rsidP="00744765">
      <w:pPr>
        <w:pStyle w:val="a5"/>
        <w:ind w:firstLine="440"/>
      </w:pPr>
      <w:r>
        <w:rPr>
          <w:rFonts w:hint="eastAsia"/>
        </w:rPr>
        <w:t>交流频响测试中发现，</w:t>
      </w:r>
      <w:r>
        <w:rPr>
          <w:rFonts w:hint="eastAsia"/>
        </w:rPr>
        <w:t>DDS</w:t>
      </w:r>
      <w:r>
        <w:rPr>
          <w:rFonts w:hint="eastAsia"/>
        </w:rPr>
        <w:t>算法在预期频率为</w:t>
      </w:r>
      <w:r>
        <w:rPr>
          <w:rFonts w:hint="eastAsia"/>
        </w:rPr>
        <w:t>1</w:t>
      </w:r>
      <w:r w:rsidR="00D90030">
        <w:rPr>
          <w:rFonts w:hint="eastAsia"/>
        </w:rPr>
        <w:t>5M</w:t>
      </w:r>
      <w:r>
        <w:rPr>
          <w:rFonts w:hint="eastAsia"/>
        </w:rPr>
        <w:t>Hz</w:t>
      </w:r>
      <w:r>
        <w:rPr>
          <w:rFonts w:hint="eastAsia"/>
        </w:rPr>
        <w:t>以上的范围内失去了作用，信号的频率完全与输入的相位增量控制码无关，因此测量的频响特性就没有意义了。</w:t>
      </w:r>
    </w:p>
    <w:p w:rsidR="00D90030" w:rsidRDefault="00D90030" w:rsidP="00D90030">
      <w:pPr>
        <w:jc w:val="center"/>
      </w:pPr>
      <w:r>
        <w:rPr>
          <w:noProof/>
        </w:rPr>
        <w:drawing>
          <wp:inline distT="0" distB="0" distL="0" distR="0">
            <wp:extent cx="3476625" cy="26074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39" cy="261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30" w:rsidRDefault="00D90030" w:rsidP="00744765">
      <w:pPr>
        <w:pStyle w:val="a5"/>
        <w:ind w:firstLine="440"/>
      </w:pPr>
      <w:r>
        <w:rPr>
          <w:rFonts w:hint="eastAsia"/>
        </w:rPr>
        <w:t>如</w:t>
      </w:r>
      <w:r w:rsidR="00F407D8">
        <w:rPr>
          <w:rFonts w:hint="eastAsia"/>
        </w:rPr>
        <w:t>上</w:t>
      </w:r>
      <w:r>
        <w:rPr>
          <w:rFonts w:hint="eastAsia"/>
        </w:rPr>
        <w:t>图所示，</w:t>
      </w:r>
      <w:r w:rsidR="00F407D8">
        <w:rPr>
          <w:rFonts w:hint="eastAsia"/>
        </w:rPr>
        <w:t>输入频率控制码为</w:t>
      </w:r>
      <w:r w:rsidR="00F407D8">
        <w:rPr>
          <w:rFonts w:hint="eastAsia"/>
        </w:rPr>
        <w:t>2000</w:t>
      </w:r>
      <w:r w:rsidR="00F407D8">
        <w:rPr>
          <w:rFonts w:hint="eastAsia"/>
        </w:rPr>
        <w:t>时，输出信号频率本应为</w:t>
      </w:r>
      <w:r w:rsidR="00F407D8">
        <w:rPr>
          <w:rFonts w:hint="eastAsia"/>
        </w:rPr>
        <w:t>12.5MHz</w:t>
      </w:r>
      <w:r w:rsidR="00F407D8">
        <w:rPr>
          <w:rFonts w:hint="eastAsia"/>
        </w:rPr>
        <w:t>，但是实际观察到的波形完全混叠了，这是因为对应的相位增量</w:t>
      </w:r>
      <w:r w:rsidR="00F407D8">
        <w:rPr>
          <w:rFonts w:hint="eastAsia"/>
        </w:rPr>
        <w:t>8193</w:t>
      </w:r>
      <w:r w:rsidR="00F407D8">
        <w:rPr>
          <w:rFonts w:hint="eastAsia"/>
        </w:rPr>
        <w:t>恰好比查找表深度</w:t>
      </w:r>
      <w:r w:rsidR="00F407D8">
        <w:rPr>
          <w:rFonts w:hint="eastAsia"/>
        </w:rPr>
        <w:t>65536</w:t>
      </w:r>
      <w:r w:rsidR="00F407D8">
        <w:rPr>
          <w:rFonts w:hint="eastAsia"/>
        </w:rPr>
        <w:t>的一个因数大</w:t>
      </w:r>
      <w:r w:rsidR="00F407D8">
        <w:rPr>
          <w:rFonts w:hint="eastAsia"/>
        </w:rPr>
        <w:t>1</w:t>
      </w:r>
      <w:r w:rsidR="00F407D8">
        <w:rPr>
          <w:rFonts w:hint="eastAsia"/>
        </w:rPr>
        <w:t>，因此每个周期的相位初始值都不同，每个周期增加</w:t>
      </w:r>
      <w:r w:rsidR="00F407D8">
        <w:rPr>
          <w:rFonts w:hint="eastAsia"/>
        </w:rPr>
        <w:t>8</w:t>
      </w:r>
      <w:r w:rsidR="00F407D8">
        <w:rPr>
          <w:rFonts w:hint="eastAsia"/>
        </w:rPr>
        <w:t>，结果就形成了这种大量相位不同的正弦波叠加的效果。</w:t>
      </w:r>
      <w:r w:rsidR="00BA06ED">
        <w:rPr>
          <w:rFonts w:hint="eastAsia"/>
        </w:rPr>
        <w:t>要解决这个问题，必须要深入了解和改进</w:t>
      </w:r>
      <w:r w:rsidR="00BA06ED">
        <w:rPr>
          <w:rFonts w:hint="eastAsia"/>
        </w:rPr>
        <w:t>DDS</w:t>
      </w:r>
      <w:r w:rsidR="00BA06ED">
        <w:rPr>
          <w:rFonts w:hint="eastAsia"/>
        </w:rPr>
        <w:t>算法在信号产生中的应用。</w:t>
      </w:r>
    </w:p>
    <w:p w:rsidR="00744765" w:rsidRDefault="00744765" w:rsidP="00744765">
      <w:pPr>
        <w:pStyle w:val="2"/>
        <w:numPr>
          <w:ilvl w:val="1"/>
          <w:numId w:val="8"/>
        </w:numPr>
      </w:pPr>
      <w:r>
        <w:rPr>
          <w:rFonts w:hint="eastAsia"/>
        </w:rPr>
        <w:t>后续工作</w:t>
      </w:r>
    </w:p>
    <w:p w:rsidR="00744765" w:rsidRDefault="0063169B" w:rsidP="00744765">
      <w:pPr>
        <w:pStyle w:val="a"/>
        <w:rPr>
          <w:rFonts w:hint="eastAsia"/>
        </w:rPr>
      </w:pPr>
      <w:r>
        <w:rPr>
          <w:rFonts w:hint="eastAsia"/>
        </w:rPr>
        <w:t>先进行</w:t>
      </w:r>
      <w:r w:rsidR="00744765">
        <w:rPr>
          <w:rFonts w:hint="eastAsia"/>
        </w:rPr>
        <w:t>DDS</w:t>
      </w:r>
      <w:r w:rsidR="00744765">
        <w:rPr>
          <w:rFonts w:hint="eastAsia"/>
        </w:rPr>
        <w:t>算法</w:t>
      </w:r>
      <w:r>
        <w:rPr>
          <w:rFonts w:hint="eastAsia"/>
        </w:rPr>
        <w:t>调研，了解</w:t>
      </w:r>
      <w:r>
        <w:rPr>
          <w:rFonts w:hint="eastAsia"/>
        </w:rPr>
        <w:t>DDS</w:t>
      </w:r>
      <w:r>
        <w:rPr>
          <w:rFonts w:hint="eastAsia"/>
        </w:rPr>
        <w:t>算法的适用范围</w:t>
      </w:r>
    </w:p>
    <w:p w:rsidR="0063169B" w:rsidRDefault="0063169B" w:rsidP="0063169B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读论文产品手册</w:t>
      </w:r>
      <w:bookmarkStart w:id="0" w:name="_GoBack"/>
      <w:bookmarkEnd w:id="0"/>
    </w:p>
    <w:p w:rsidR="0063169B" w:rsidRDefault="0063169B" w:rsidP="00744765">
      <w:pPr>
        <w:pStyle w:val="a"/>
      </w:pPr>
      <w:r>
        <w:rPr>
          <w:rFonts w:hint="eastAsia"/>
        </w:rPr>
        <w:t>先用方波进行频率响应参数测量</w:t>
      </w:r>
    </w:p>
    <w:p w:rsidR="00744765" w:rsidRDefault="00744765" w:rsidP="00744765">
      <w:pPr>
        <w:pStyle w:val="a"/>
        <w:rPr>
          <w:rFonts w:hint="eastAsia"/>
        </w:rPr>
      </w:pPr>
      <w:r>
        <w:rPr>
          <w:rFonts w:hint="eastAsia"/>
        </w:rPr>
        <w:t>继续进行各种不同波形特性的测试</w:t>
      </w:r>
    </w:p>
    <w:p w:rsidR="0063169B" w:rsidRDefault="0063169B" w:rsidP="0063169B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考虑测量的计划</w:t>
      </w:r>
    </w:p>
    <w:p w:rsidR="0063169B" w:rsidRPr="00744765" w:rsidRDefault="0063169B" w:rsidP="0063169B">
      <w:pPr>
        <w:pStyle w:val="a"/>
        <w:numPr>
          <w:ilvl w:val="1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DDS</w:t>
      </w:r>
      <w:r>
        <w:rPr>
          <w:rFonts w:hint="eastAsia"/>
        </w:rPr>
        <w:t>现有条件下</w:t>
      </w:r>
    </w:p>
    <w:p w:rsidR="00107DF1" w:rsidRDefault="00107DF1" w:rsidP="00107DF1">
      <w:pPr>
        <w:pStyle w:val="1"/>
        <w:numPr>
          <w:ilvl w:val="0"/>
          <w:numId w:val="8"/>
        </w:numPr>
      </w:pPr>
      <w:r>
        <w:rPr>
          <w:rFonts w:hint="eastAsia"/>
        </w:rPr>
        <w:t>A</w:t>
      </w:r>
      <w:r>
        <w:t>D9286</w:t>
      </w:r>
      <w:r>
        <w:rPr>
          <w:rFonts w:hint="eastAsia"/>
        </w:rPr>
        <w:t>的调研</w:t>
      </w:r>
    </w:p>
    <w:p w:rsidR="00107DF1" w:rsidRDefault="00107DF1" w:rsidP="00107DF1">
      <w:pPr>
        <w:pStyle w:val="2"/>
        <w:numPr>
          <w:ilvl w:val="1"/>
          <w:numId w:val="8"/>
        </w:numPr>
      </w:pPr>
      <w:r>
        <w:rPr>
          <w:rFonts w:hint="eastAsia"/>
        </w:rPr>
        <w:t>简介</w:t>
      </w:r>
    </w:p>
    <w:p w:rsidR="00107DF1" w:rsidRDefault="00107DF1" w:rsidP="00107DF1">
      <w:pPr>
        <w:pStyle w:val="a5"/>
        <w:ind w:firstLine="440"/>
      </w:pPr>
      <w:r>
        <w:rPr>
          <w:rFonts w:hint="eastAsia"/>
        </w:rPr>
        <w:t>AD9286</w:t>
      </w:r>
      <w:r>
        <w:rPr>
          <w:rFonts w:hint="eastAsia"/>
        </w:rPr>
        <w:t>是一个位宽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比特、最高采样率</w:t>
      </w:r>
      <w:r>
        <w:rPr>
          <w:rFonts w:hint="eastAsia"/>
        </w:rPr>
        <w:t>500MSPS</w:t>
      </w:r>
      <w:r>
        <w:rPr>
          <w:rFonts w:hint="eastAsia"/>
        </w:rPr>
        <w:t>、</w:t>
      </w:r>
      <w:r>
        <w:rPr>
          <w:rFonts w:hint="eastAsia"/>
        </w:rPr>
        <w:t>1.8V</w:t>
      </w:r>
      <w:r>
        <w:rPr>
          <w:rFonts w:hint="eastAsia"/>
        </w:rPr>
        <w:t>供电、差分输入的模数转换器，它可以应用在电池供电仪表、低成本数字示波器等很多领域。它的内部功能模块如下图所示：</w:t>
      </w:r>
    </w:p>
    <w:p w:rsidR="00E97F69" w:rsidRDefault="00E97F69" w:rsidP="00E97F69">
      <w:pPr>
        <w:keepNext/>
        <w:jc w:val="center"/>
      </w:pPr>
      <w:r>
        <w:rPr>
          <w:noProof/>
        </w:rPr>
        <w:drawing>
          <wp:inline distT="0" distB="0" distL="0" distR="0" wp14:anchorId="0B54E290" wp14:editId="2D19CF59">
            <wp:extent cx="5274310" cy="2817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F1" w:rsidRDefault="00E97F69" w:rsidP="00E97F69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765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AD9286</w:t>
      </w:r>
      <w:r>
        <w:rPr>
          <w:rFonts w:hint="eastAsia"/>
        </w:rPr>
        <w:t>功能模块框图</w:t>
      </w:r>
      <w:r w:rsidR="00312BB2">
        <w:fldChar w:fldCharType="begin"/>
      </w:r>
      <w:r w:rsidR="00312BB2">
        <w:instrText xml:space="preserve"> </w:instrText>
      </w:r>
      <w:r w:rsidR="00312BB2">
        <w:rPr>
          <w:rFonts w:hint="eastAsia"/>
        </w:rPr>
        <w:instrText>REF _Ref498435722 \r \h</w:instrText>
      </w:r>
      <w:r w:rsidR="00312BB2">
        <w:instrText xml:space="preserve"> </w:instrText>
      </w:r>
      <w:r w:rsidR="00312BB2">
        <w:fldChar w:fldCharType="separate"/>
      </w:r>
      <w:r w:rsidR="00312BB2">
        <w:t xml:space="preserve">[1] </w:t>
      </w:r>
      <w:r w:rsidR="00312BB2">
        <w:fldChar w:fldCharType="end"/>
      </w:r>
    </w:p>
    <w:p w:rsidR="00E97F69" w:rsidRDefault="00E97F69" w:rsidP="00E97F69">
      <w:pPr>
        <w:pStyle w:val="a5"/>
        <w:ind w:firstLine="440"/>
      </w:pPr>
      <w:r>
        <w:rPr>
          <w:rFonts w:hint="eastAsia"/>
        </w:rPr>
        <w:t>其中：</w:t>
      </w:r>
    </w:p>
    <w:p w:rsidR="00E97F69" w:rsidRDefault="00E97F69" w:rsidP="00E97F69">
      <w:pPr>
        <w:pStyle w:val="a5"/>
        <w:ind w:firstLine="440"/>
      </w:pPr>
      <w:r>
        <w:rPr>
          <w:rFonts w:hint="eastAsia"/>
        </w:rPr>
        <w:t>1</w:t>
      </w:r>
      <w:r>
        <w:rPr>
          <w:rFonts w:hint="eastAsia"/>
        </w:rPr>
        <w:t>是</w:t>
      </w:r>
      <w:r w:rsidR="0064446B">
        <w:rPr>
          <w:rFonts w:hint="eastAsia"/>
        </w:rPr>
        <w:t>参考电平产生电路；</w:t>
      </w:r>
    </w:p>
    <w:p w:rsidR="0064446B" w:rsidRDefault="0064446B" w:rsidP="00E97F69">
      <w:pPr>
        <w:pStyle w:val="a5"/>
        <w:ind w:firstLine="440"/>
      </w:pPr>
      <w:r>
        <w:rPr>
          <w:rFonts w:hint="eastAsia"/>
        </w:rPr>
        <w:t>2</w:t>
      </w:r>
      <w:r>
        <w:rPr>
          <w:rFonts w:hint="eastAsia"/>
        </w:rPr>
        <w:t>是模拟</w:t>
      </w:r>
      <w:r>
        <w:rPr>
          <w:rFonts w:hint="eastAsia"/>
        </w:rPr>
        <w:t>-</w:t>
      </w:r>
      <w:r>
        <w:rPr>
          <w:rFonts w:hint="eastAsia"/>
        </w:rPr>
        <w:t>数字转换电路；</w:t>
      </w:r>
    </w:p>
    <w:p w:rsidR="0064446B" w:rsidRDefault="0064446B" w:rsidP="00E97F69">
      <w:pPr>
        <w:pStyle w:val="a5"/>
        <w:ind w:firstLine="440"/>
      </w:pPr>
      <w:r>
        <w:rPr>
          <w:rFonts w:hint="eastAsia"/>
        </w:rPr>
        <w:t>3</w:t>
      </w:r>
      <w:r>
        <w:rPr>
          <w:rFonts w:hint="eastAsia"/>
        </w:rPr>
        <w:t>是串行接口（</w:t>
      </w:r>
      <w:r>
        <w:rPr>
          <w:rFonts w:hint="eastAsia"/>
        </w:rPr>
        <w:t>SPI, Serial Port Interface</w:t>
      </w:r>
      <w:r>
        <w:rPr>
          <w:rFonts w:hint="eastAsia"/>
        </w:rPr>
        <w:t>）和控制寄存器；</w:t>
      </w:r>
    </w:p>
    <w:p w:rsidR="0064446B" w:rsidRDefault="0064446B" w:rsidP="00E97F69">
      <w:pPr>
        <w:pStyle w:val="a5"/>
        <w:ind w:firstLine="440"/>
      </w:pPr>
      <w:r>
        <w:rPr>
          <w:rFonts w:hint="eastAsia"/>
        </w:rPr>
        <w:t>4</w:t>
      </w:r>
      <w:r>
        <w:rPr>
          <w:rFonts w:hint="eastAsia"/>
        </w:rPr>
        <w:t>是差分的数字信号输出（</w:t>
      </w:r>
      <w:r>
        <w:rPr>
          <w:rFonts w:hint="eastAsia"/>
        </w:rPr>
        <w:t>LVDS,</w:t>
      </w:r>
      <w:r>
        <w:t xml:space="preserve"> </w:t>
      </w:r>
      <w:r w:rsidRPr="0064446B">
        <w:t>Low-Voltage Differential Signaling</w:t>
      </w:r>
      <w:r>
        <w:rPr>
          <w:rFonts w:hint="eastAsia"/>
        </w:rPr>
        <w:t>）电路。</w:t>
      </w:r>
    </w:p>
    <w:p w:rsidR="0064446B" w:rsidRDefault="008D00BE" w:rsidP="008D00BE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工作原理</w:t>
      </w:r>
    </w:p>
    <w:p w:rsidR="008D00BE" w:rsidRDefault="00AC7948" w:rsidP="00AC7948">
      <w:pPr>
        <w:pStyle w:val="3"/>
        <w:numPr>
          <w:ilvl w:val="2"/>
          <w:numId w:val="8"/>
        </w:numPr>
      </w:pPr>
      <w:r>
        <w:rPr>
          <w:rFonts w:hint="eastAsia"/>
        </w:rPr>
        <w:t>ADC</w:t>
      </w:r>
      <w:r>
        <w:rPr>
          <w:rFonts w:hint="eastAsia"/>
        </w:rPr>
        <w:t>架构</w:t>
      </w:r>
    </w:p>
    <w:p w:rsidR="00AC7948" w:rsidRDefault="00A73F01" w:rsidP="00A73F01">
      <w:pPr>
        <w:pStyle w:val="a5"/>
        <w:ind w:firstLine="440"/>
      </w:pPr>
      <w:r>
        <w:rPr>
          <w:rFonts w:hint="eastAsia"/>
        </w:rPr>
        <w:t>AD9286</w:t>
      </w:r>
      <w:r>
        <w:rPr>
          <w:rFonts w:hint="eastAsia"/>
        </w:rPr>
        <w:t>内部有两个相对独立的</w:t>
      </w:r>
      <w:r>
        <w:rPr>
          <w:rFonts w:hint="eastAsia"/>
        </w:rPr>
        <w:t>ADC</w:t>
      </w:r>
      <w:r>
        <w:rPr>
          <w:rFonts w:hint="eastAsia"/>
        </w:rPr>
        <w:t>（共用电源、参考电平和时钟）通道，每个通道都采用流水线架构：首先是一个差分输入缓冲器，后面是一个采样</w:t>
      </w:r>
      <w:r>
        <w:rPr>
          <w:rFonts w:hint="eastAsia"/>
        </w:rPr>
        <w:t>-</w:t>
      </w:r>
      <w:r>
        <w:rPr>
          <w:rFonts w:hint="eastAsia"/>
        </w:rPr>
        <w:t>保持放大器</w:t>
      </w:r>
      <w:r w:rsidR="0082244F">
        <w:rPr>
          <w:rFonts w:hint="eastAsia"/>
        </w:rPr>
        <w:t>（</w:t>
      </w:r>
      <w:r w:rsidR="0082244F">
        <w:rPr>
          <w:rFonts w:hint="eastAsia"/>
        </w:rPr>
        <w:t>SHA</w:t>
      </w:r>
      <w:r w:rsidR="0082244F">
        <w:rPr>
          <w:rFonts w:hint="eastAsia"/>
        </w:rPr>
        <w:t>）</w:t>
      </w:r>
      <w:r>
        <w:rPr>
          <w:rFonts w:hint="eastAsia"/>
        </w:rPr>
        <w:t>，最后接一个开关电容</w:t>
      </w:r>
      <w:r>
        <w:rPr>
          <w:rFonts w:hint="eastAsia"/>
        </w:rPr>
        <w:t>ADC</w:t>
      </w:r>
      <w:r>
        <w:rPr>
          <w:rFonts w:hint="eastAsia"/>
        </w:rPr>
        <w:t>。这种流水线结构使得模拟</w:t>
      </w:r>
      <w:r>
        <w:rPr>
          <w:rFonts w:hint="eastAsia"/>
        </w:rPr>
        <w:t>-</w:t>
      </w:r>
      <w:r>
        <w:rPr>
          <w:rFonts w:hint="eastAsia"/>
        </w:rPr>
        <w:t>数字转换的各个阶段可以交错进行，保证了</w:t>
      </w:r>
      <w:r>
        <w:rPr>
          <w:rFonts w:hint="eastAsia"/>
        </w:rPr>
        <w:t>ADC</w:t>
      </w:r>
      <w:r>
        <w:rPr>
          <w:rFonts w:hint="eastAsia"/>
        </w:rPr>
        <w:t>较高的采样率。</w:t>
      </w:r>
    </w:p>
    <w:p w:rsidR="00A73F01" w:rsidRDefault="00A73F01" w:rsidP="00A73F01">
      <w:pPr>
        <w:pStyle w:val="a5"/>
        <w:ind w:firstLine="440"/>
      </w:pPr>
      <w:r>
        <w:rPr>
          <w:rFonts w:hint="eastAsia"/>
        </w:rPr>
        <w:t>流水线的每一级的产生的数字信号连接到一个开关电容</w:t>
      </w:r>
      <w:r>
        <w:rPr>
          <w:rFonts w:hint="eastAsia"/>
        </w:rPr>
        <w:t>DAC</w:t>
      </w:r>
      <w:r>
        <w:rPr>
          <w:rFonts w:hint="eastAsia"/>
        </w:rPr>
        <w:t>和一个余数放大器</w:t>
      </w:r>
      <w:r w:rsidR="0082244F">
        <w:rPr>
          <w:rFonts w:hint="eastAsia"/>
        </w:rPr>
        <w:t>，这个余数放大器将</w:t>
      </w:r>
      <w:r w:rsidR="0082244F">
        <w:rPr>
          <w:rFonts w:hint="eastAsia"/>
        </w:rPr>
        <w:t>DAC</w:t>
      </w:r>
      <w:r w:rsidR="0082244F">
        <w:rPr>
          <w:rFonts w:hint="eastAsia"/>
        </w:rPr>
        <w:t>的输出与流水线下一级输入的差异放大，下一级就用</w:t>
      </w:r>
      <w:r w:rsidR="0082244F">
        <w:rPr>
          <w:rFonts w:hint="eastAsia"/>
        </w:rPr>
        <w:t>1</w:t>
      </w:r>
      <w:r w:rsidR="0082244F">
        <w:t xml:space="preserve"> </w:t>
      </w:r>
      <w:r w:rsidR="0082244F">
        <w:rPr>
          <w:rFonts w:hint="eastAsia"/>
        </w:rPr>
        <w:t>bit</w:t>
      </w:r>
      <w:r w:rsidR="0082244F">
        <w:rPr>
          <w:rFonts w:hint="eastAsia"/>
        </w:rPr>
        <w:t>的数据去修正这个误差。这应该是一种逐次比较型的</w:t>
      </w:r>
      <w:r w:rsidR="0082244F">
        <w:rPr>
          <w:rFonts w:hint="eastAsia"/>
        </w:rPr>
        <w:t>ADC</w:t>
      </w:r>
      <w:r w:rsidR="0082244F">
        <w:rPr>
          <w:rFonts w:hint="eastAsia"/>
        </w:rPr>
        <w:t>结构。</w:t>
      </w:r>
    </w:p>
    <w:p w:rsidR="0082244F" w:rsidRDefault="0082244F" w:rsidP="00A73F01">
      <w:pPr>
        <w:pStyle w:val="a5"/>
        <w:ind w:firstLine="440"/>
      </w:pPr>
      <w:r>
        <w:rPr>
          <w:rFonts w:hint="eastAsia"/>
        </w:rPr>
        <w:t>采样</w:t>
      </w:r>
      <w:r>
        <w:rPr>
          <w:rFonts w:hint="eastAsia"/>
        </w:rPr>
        <w:t>-</w:t>
      </w:r>
      <w:r>
        <w:rPr>
          <w:rFonts w:hint="eastAsia"/>
        </w:rPr>
        <w:t>保持放大器（</w:t>
      </w:r>
      <w:r>
        <w:rPr>
          <w:rFonts w:hint="eastAsia"/>
        </w:rPr>
        <w:t>SHA</w:t>
      </w:r>
      <w:r>
        <w:rPr>
          <w:rFonts w:hint="eastAsia"/>
        </w:rPr>
        <w:t>）可以调节为直流</w:t>
      </w:r>
      <w:r>
        <w:rPr>
          <w:rFonts w:hint="eastAsia"/>
        </w:rPr>
        <w:t>/</w:t>
      </w:r>
      <w:r>
        <w:rPr>
          <w:rFonts w:hint="eastAsia"/>
        </w:rPr>
        <w:t>交流耦合模式，应用更加灵活。</w:t>
      </w:r>
    </w:p>
    <w:p w:rsidR="0082244F" w:rsidRDefault="0082244F" w:rsidP="0082244F">
      <w:pPr>
        <w:pStyle w:val="3"/>
        <w:numPr>
          <w:ilvl w:val="2"/>
          <w:numId w:val="8"/>
        </w:numPr>
      </w:pPr>
      <w:r>
        <w:rPr>
          <w:rFonts w:hint="eastAsia"/>
        </w:rPr>
        <w:t>模拟输入</w:t>
      </w:r>
    </w:p>
    <w:p w:rsidR="0082244F" w:rsidRDefault="0082244F" w:rsidP="0082244F">
      <w:pPr>
        <w:pStyle w:val="a5"/>
        <w:ind w:firstLine="440"/>
      </w:pPr>
      <w:r>
        <w:rPr>
          <w:rFonts w:hint="eastAsia"/>
        </w:rPr>
        <w:t>AD9286</w:t>
      </w:r>
      <w:r>
        <w:rPr>
          <w:rFonts w:hint="eastAsia"/>
        </w:rPr>
        <w:t>采用差分模拟输入。因为</w:t>
      </w:r>
      <w:r>
        <w:rPr>
          <w:rFonts w:hint="eastAsia"/>
        </w:rPr>
        <w:t>AD9286</w:t>
      </w:r>
      <w:r>
        <w:rPr>
          <w:rFonts w:hint="eastAsia"/>
        </w:rPr>
        <w:t>可能会交叉采样两个</w:t>
      </w:r>
      <w:r>
        <w:rPr>
          <w:rFonts w:hint="eastAsia"/>
        </w:rPr>
        <w:t>DAC</w:t>
      </w:r>
      <w:r>
        <w:rPr>
          <w:rFonts w:hint="eastAsia"/>
        </w:rPr>
        <w:t>通道，所以两个通道的模拟信号通路必须对称，输入阻抗必须匹配，否则会引起失谐。</w:t>
      </w:r>
    </w:p>
    <w:p w:rsidR="0082244F" w:rsidRDefault="0082244F" w:rsidP="0082244F">
      <w:pPr>
        <w:pStyle w:val="4"/>
      </w:pPr>
      <w:r>
        <w:rPr>
          <w:rFonts w:hint="eastAsia"/>
        </w:rPr>
        <w:t>差分输入配置</w:t>
      </w:r>
    </w:p>
    <w:p w:rsidR="0082244F" w:rsidRDefault="00754564" w:rsidP="00754564">
      <w:pPr>
        <w:pStyle w:val="a5"/>
        <w:ind w:firstLine="440"/>
      </w:pPr>
      <w:r>
        <w:rPr>
          <w:rFonts w:hint="eastAsia"/>
        </w:rPr>
        <w:t>AD9286</w:t>
      </w:r>
      <w:r>
        <w:rPr>
          <w:rFonts w:hint="eastAsia"/>
        </w:rPr>
        <w:t>的差分输入电路有多种配置方法，我们采用的是</w:t>
      </w:r>
      <w:proofErr w:type="gramStart"/>
      <w:r>
        <w:rPr>
          <w:rFonts w:hint="eastAsia"/>
        </w:rPr>
        <w:t>基于运</w:t>
      </w:r>
      <w:proofErr w:type="gramEnd"/>
      <w:r>
        <w:rPr>
          <w:rFonts w:hint="eastAsia"/>
        </w:rPr>
        <w:t>放</w:t>
      </w:r>
      <w:r>
        <w:rPr>
          <w:rFonts w:hint="eastAsia"/>
        </w:rPr>
        <w:t>ADA</w:t>
      </w:r>
      <w:r>
        <w:t>4937</w:t>
      </w:r>
      <w:r>
        <w:rPr>
          <w:rFonts w:hint="eastAsia"/>
        </w:rPr>
        <w:t>的单端</w:t>
      </w:r>
      <w:r>
        <w:rPr>
          <w:rFonts w:hint="eastAsia"/>
        </w:rPr>
        <w:t>-</w:t>
      </w:r>
      <w:r>
        <w:rPr>
          <w:rFonts w:hint="eastAsia"/>
        </w:rPr>
        <w:t>双端转换电路，电路原理如下图所示：</w:t>
      </w:r>
    </w:p>
    <w:p w:rsidR="00754564" w:rsidRDefault="00754564" w:rsidP="00754564">
      <w:pPr>
        <w:keepNext/>
        <w:jc w:val="center"/>
      </w:pPr>
      <w:r w:rsidRPr="00FB786B">
        <w:rPr>
          <w:rFonts w:hint="eastAsia"/>
          <w:noProof/>
        </w:rPr>
        <w:drawing>
          <wp:inline distT="0" distB="0" distL="0" distR="0" wp14:anchorId="15020CFE" wp14:editId="0AB91BDB">
            <wp:extent cx="4646295" cy="2487930"/>
            <wp:effectExtent l="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64" w:rsidRDefault="00754564" w:rsidP="00754564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765">
        <w:rPr>
          <w:noProof/>
        </w:rPr>
        <w:t>7</w:t>
      </w:r>
      <w:r>
        <w:fldChar w:fldCharType="end"/>
      </w:r>
      <w:r>
        <w:t xml:space="preserve"> </w:t>
      </w:r>
      <w:r w:rsidRPr="00754564">
        <w:rPr>
          <w:rFonts w:hint="eastAsia"/>
        </w:rPr>
        <w:t>改进后的单端</w:t>
      </w:r>
      <w:r w:rsidRPr="00754564">
        <w:rPr>
          <w:rFonts w:hint="eastAsia"/>
        </w:rPr>
        <w:t>-</w:t>
      </w:r>
      <w:r w:rsidRPr="00754564">
        <w:rPr>
          <w:rFonts w:hint="eastAsia"/>
        </w:rPr>
        <w:t>双端电压转换电路（方案一）结构原理图</w:t>
      </w:r>
    </w:p>
    <w:p w:rsidR="00754564" w:rsidRDefault="00754564" w:rsidP="00754564">
      <w:pPr>
        <w:pStyle w:val="a5"/>
        <w:ind w:firstLine="440"/>
      </w:pPr>
      <w:r>
        <w:rPr>
          <w:rFonts w:hint="eastAsia"/>
        </w:rPr>
        <w:t>我们对这个电路进行了</w:t>
      </w:r>
      <w:proofErr w:type="gramStart"/>
      <w:r>
        <w:rPr>
          <w:rFonts w:hint="eastAsia"/>
        </w:rPr>
        <w:t>直流和</w:t>
      </w:r>
      <w:proofErr w:type="gramEnd"/>
      <w:r>
        <w:rPr>
          <w:rFonts w:hint="eastAsia"/>
        </w:rPr>
        <w:t>交流的仿真测试，并针对</w:t>
      </w:r>
      <w:r w:rsidRPr="00754564">
        <w:rPr>
          <w:rFonts w:hint="eastAsia"/>
        </w:rPr>
        <w:t>通带增益、频率特性、输入阻抗</w:t>
      </w:r>
      <w:r>
        <w:rPr>
          <w:rFonts w:hint="eastAsia"/>
        </w:rPr>
        <w:t>优化的问题进行了讨论，具体内容参见第三周工作小结。</w:t>
      </w:r>
    </w:p>
    <w:p w:rsidR="00754564" w:rsidRDefault="00A84D8C" w:rsidP="00A84D8C">
      <w:pPr>
        <w:pStyle w:val="3"/>
        <w:numPr>
          <w:ilvl w:val="2"/>
          <w:numId w:val="8"/>
        </w:numPr>
      </w:pPr>
      <w:r>
        <w:rPr>
          <w:rFonts w:hint="eastAsia"/>
        </w:rPr>
        <w:lastRenderedPageBreak/>
        <w:t>时钟输入</w:t>
      </w:r>
    </w:p>
    <w:p w:rsidR="00A84D8C" w:rsidRDefault="00A84D8C" w:rsidP="00A84D8C">
      <w:pPr>
        <w:pStyle w:val="a5"/>
        <w:ind w:firstLine="440"/>
      </w:pPr>
      <w:r>
        <w:rPr>
          <w:rFonts w:hint="eastAsia"/>
        </w:rPr>
        <w:t>AD9286</w:t>
      </w:r>
      <w:r>
        <w:rPr>
          <w:rFonts w:hint="eastAsia"/>
        </w:rPr>
        <w:t>采用差分的采样时钟</w:t>
      </w:r>
      <w:r>
        <w:rPr>
          <w:rFonts w:hint="eastAsia"/>
        </w:rPr>
        <w:t>CLK+</w:t>
      </w:r>
      <w:r>
        <w:rPr>
          <w:rFonts w:hint="eastAsia"/>
        </w:rPr>
        <w:t>，</w:t>
      </w:r>
      <w:r>
        <w:rPr>
          <w:rFonts w:hint="eastAsia"/>
        </w:rPr>
        <w:t>CLK-</w:t>
      </w:r>
      <w:r>
        <w:rPr>
          <w:rFonts w:hint="eastAsia"/>
        </w:rPr>
        <w:t>（还有可选的时钟</w:t>
      </w:r>
      <w:r>
        <w:rPr>
          <w:rFonts w:hint="eastAsia"/>
        </w:rPr>
        <w:t>AUXCLK+</w:t>
      </w:r>
      <w:r>
        <w:rPr>
          <w:rFonts w:hint="eastAsia"/>
        </w:rPr>
        <w:t>，</w:t>
      </w:r>
      <w:r>
        <w:rPr>
          <w:rFonts w:hint="eastAsia"/>
        </w:rPr>
        <w:t>AUXCLK-</w:t>
      </w:r>
      <w:r>
        <w:rPr>
          <w:rFonts w:hint="eastAsia"/>
        </w:rPr>
        <w:t>）。差分时钟信号可以有多种产生方式，包括变压器耦合、巴伦转换、</w:t>
      </w:r>
      <w:r>
        <w:rPr>
          <w:rFonts w:hint="eastAsia"/>
        </w:rPr>
        <w:t>PECL</w:t>
      </w:r>
      <w:r>
        <w:rPr>
          <w:rFonts w:hint="eastAsia"/>
        </w:rPr>
        <w:t>驱动等等。为了方便</w:t>
      </w:r>
      <w:r>
        <w:rPr>
          <w:rFonts w:hint="eastAsia"/>
        </w:rPr>
        <w:t>FPGA</w:t>
      </w:r>
      <w:r>
        <w:rPr>
          <w:rFonts w:hint="eastAsia"/>
        </w:rPr>
        <w:t>实现，我认为</w:t>
      </w:r>
      <w:r>
        <w:rPr>
          <w:rFonts w:hint="eastAsia"/>
        </w:rPr>
        <w:t>LVDS</w:t>
      </w:r>
      <w:r>
        <w:rPr>
          <w:rFonts w:hint="eastAsia"/>
        </w:rPr>
        <w:t>驱动的方式</w:t>
      </w:r>
      <w:r w:rsidR="00CB2344">
        <w:rPr>
          <w:rFonts w:hint="eastAsia"/>
        </w:rPr>
        <w:t>比较实用，原理图如下所示：</w:t>
      </w:r>
    </w:p>
    <w:p w:rsidR="00BB07E2" w:rsidRDefault="00BB07E2" w:rsidP="00BB07E2">
      <w:pPr>
        <w:keepNext/>
        <w:jc w:val="center"/>
      </w:pPr>
      <w:r>
        <w:rPr>
          <w:noProof/>
        </w:rPr>
        <w:drawing>
          <wp:inline distT="0" distB="0" distL="0" distR="0" wp14:anchorId="14DA5F17" wp14:editId="2755FEC5">
            <wp:extent cx="4038600" cy="1514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E2" w:rsidRDefault="00BB07E2" w:rsidP="00BB07E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765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LVDS</w:t>
      </w:r>
      <w:r>
        <w:rPr>
          <w:rFonts w:hint="eastAsia"/>
        </w:rPr>
        <w:t>驱动的差分时钟输入</w:t>
      </w:r>
    </w:p>
    <w:p w:rsidR="00BB07E2" w:rsidRDefault="00C654EF" w:rsidP="00BB07E2">
      <w:pPr>
        <w:pStyle w:val="a5"/>
        <w:ind w:firstLine="440"/>
      </w:pPr>
      <w:r>
        <w:rPr>
          <w:rFonts w:hint="eastAsia"/>
        </w:rPr>
        <w:t>Xilinx</w:t>
      </w:r>
      <w:r>
        <w:t xml:space="preserve"> </w:t>
      </w:r>
      <w:r>
        <w:rPr>
          <w:rFonts w:hint="eastAsia"/>
        </w:rPr>
        <w:t>FPGA</w:t>
      </w:r>
      <w:r>
        <w:rPr>
          <w:rFonts w:hint="eastAsia"/>
        </w:rPr>
        <w:t>应该可以通过</w:t>
      </w:r>
      <w:r>
        <w:rPr>
          <w:rFonts w:hint="eastAsia"/>
        </w:rPr>
        <w:t>I/O</w:t>
      </w:r>
      <w:r>
        <w:rPr>
          <w:rFonts w:hint="eastAsia"/>
        </w:rPr>
        <w:t>口配置，直接产生</w:t>
      </w:r>
      <w:r>
        <w:rPr>
          <w:rFonts w:hint="eastAsia"/>
        </w:rPr>
        <w:t>LVDS</w:t>
      </w:r>
      <w:r>
        <w:rPr>
          <w:rFonts w:hint="eastAsia"/>
        </w:rPr>
        <w:t>电平标准的差分信号，不需要经过运放。具体的配置方法还需要进一步调研。</w:t>
      </w:r>
    </w:p>
    <w:p w:rsidR="00C654EF" w:rsidRDefault="00ED2553" w:rsidP="00ED2553">
      <w:pPr>
        <w:pStyle w:val="4"/>
      </w:pPr>
      <w:r>
        <w:rPr>
          <w:rFonts w:hint="eastAsia"/>
        </w:rPr>
        <w:t>时钟模式</w:t>
      </w:r>
    </w:p>
    <w:p w:rsidR="00CB2344" w:rsidRDefault="00AB379C" w:rsidP="00AB379C">
      <w:pPr>
        <w:pStyle w:val="a5"/>
        <w:ind w:firstLine="440"/>
      </w:pPr>
      <w:r>
        <w:rPr>
          <w:rFonts w:hint="eastAsia"/>
        </w:rPr>
        <w:t>AD9286</w:t>
      </w:r>
      <w:r>
        <w:rPr>
          <w:rFonts w:hint="eastAsia"/>
        </w:rPr>
        <w:t>的时钟输入可以有两种方式：</w:t>
      </w:r>
      <w:r w:rsidR="005224E7">
        <w:rPr>
          <w:rFonts w:hint="eastAsia"/>
        </w:rPr>
        <w:t>第</w:t>
      </w:r>
      <w:r>
        <w:rPr>
          <w:rFonts w:hint="eastAsia"/>
        </w:rPr>
        <w:t>一种是单高速时钟输入，即通过</w:t>
      </w:r>
      <w:r>
        <w:rPr>
          <w:rFonts w:hint="eastAsia"/>
        </w:rPr>
        <w:t>CLK+</w:t>
      </w:r>
      <w:r>
        <w:rPr>
          <w:rFonts w:hint="eastAsia"/>
        </w:rPr>
        <w:t>，</w:t>
      </w:r>
      <w:r>
        <w:rPr>
          <w:rFonts w:hint="eastAsia"/>
        </w:rPr>
        <w:t>CLK-</w:t>
      </w:r>
      <w:r>
        <w:rPr>
          <w:rFonts w:hint="eastAsia"/>
        </w:rPr>
        <w:t>差分输入一个高速时钟（最高</w:t>
      </w:r>
      <w:r>
        <w:rPr>
          <w:rFonts w:hint="eastAsia"/>
        </w:rPr>
        <w:t>500MHz</w:t>
      </w:r>
      <w:r>
        <w:rPr>
          <w:rFonts w:hint="eastAsia"/>
        </w:rPr>
        <w:t>），芯片内部会将其分频为两个频率为一半、相位相差</w:t>
      </w:r>
      <w:r>
        <w:rPr>
          <w:rFonts w:hint="eastAsia"/>
        </w:rPr>
        <w:t>180</w:t>
      </w:r>
      <w:r>
        <w:rPr>
          <w:rFonts w:hint="eastAsia"/>
        </w:rPr>
        <w:t>°的时钟，供两个</w:t>
      </w:r>
      <w:r>
        <w:rPr>
          <w:rFonts w:hint="eastAsia"/>
        </w:rPr>
        <w:t>ADC</w:t>
      </w:r>
      <w:r>
        <w:rPr>
          <w:rFonts w:hint="eastAsia"/>
        </w:rPr>
        <w:t>通道使用。</w:t>
      </w:r>
    </w:p>
    <w:p w:rsidR="005224E7" w:rsidRDefault="00AB379C" w:rsidP="005224E7">
      <w:pPr>
        <w:pStyle w:val="a5"/>
        <w:ind w:firstLine="440"/>
      </w:pPr>
      <w:r>
        <w:rPr>
          <w:rFonts w:hint="eastAsia"/>
        </w:rPr>
        <w:t>这种</w:t>
      </w:r>
      <w:r w:rsidR="005224E7">
        <w:rPr>
          <w:rFonts w:hint="eastAsia"/>
        </w:rPr>
        <w:t>情况下，</w:t>
      </w:r>
      <w:r w:rsidR="005224E7">
        <w:rPr>
          <w:rFonts w:hint="eastAsia"/>
        </w:rPr>
        <w:t>ADC</w:t>
      </w:r>
      <w:r w:rsidR="005224E7">
        <w:rPr>
          <w:rFonts w:hint="eastAsia"/>
        </w:rPr>
        <w:t>的采样可以配置为交叉模式，即交叉对两个输入通道采样，将输出合并为一个通道，这样采样率就可以最高</w:t>
      </w:r>
      <w:r w:rsidR="005224E7">
        <w:rPr>
          <w:rFonts w:hint="eastAsia"/>
        </w:rPr>
        <w:t>500MSPS</w:t>
      </w:r>
      <w:r w:rsidR="005224E7">
        <w:rPr>
          <w:rFonts w:hint="eastAsia"/>
        </w:rPr>
        <w:t>；也可以配置为同步模式，分别对两个通道采样，每个通道的最高采样率为</w:t>
      </w:r>
      <w:r w:rsidR="005224E7">
        <w:rPr>
          <w:rFonts w:hint="eastAsia"/>
        </w:rPr>
        <w:t>250MSPS</w:t>
      </w:r>
      <w:r w:rsidR="005224E7">
        <w:rPr>
          <w:rFonts w:hint="eastAsia"/>
        </w:rPr>
        <w:t>。</w:t>
      </w:r>
    </w:p>
    <w:p w:rsidR="005224E7" w:rsidRDefault="005224E7" w:rsidP="005224E7">
      <w:pPr>
        <w:pStyle w:val="a5"/>
        <w:ind w:firstLine="440"/>
      </w:pPr>
      <w:r>
        <w:rPr>
          <w:rFonts w:hint="eastAsia"/>
        </w:rPr>
        <w:t>第二种是双半速时钟模式，即在</w:t>
      </w:r>
      <w:r>
        <w:rPr>
          <w:rFonts w:hint="eastAsia"/>
        </w:rPr>
        <w:t>CLK+</w:t>
      </w:r>
      <w:r>
        <w:rPr>
          <w:rFonts w:hint="eastAsia"/>
        </w:rPr>
        <w:t>，</w:t>
      </w:r>
      <w:r>
        <w:rPr>
          <w:rFonts w:hint="eastAsia"/>
        </w:rPr>
        <w:t>CLK-</w:t>
      </w:r>
      <w:r>
        <w:rPr>
          <w:rFonts w:hint="eastAsia"/>
        </w:rPr>
        <w:t>提供时钟的同时，在</w:t>
      </w:r>
      <w:r>
        <w:rPr>
          <w:rFonts w:hint="eastAsia"/>
        </w:rPr>
        <w:t>AUXCLK+</w:t>
      </w:r>
      <w:r>
        <w:rPr>
          <w:rFonts w:hint="eastAsia"/>
        </w:rPr>
        <w:t>，</w:t>
      </w:r>
      <w:r>
        <w:rPr>
          <w:rFonts w:hint="eastAsia"/>
        </w:rPr>
        <w:t>AUXCLK-</w:t>
      </w:r>
      <w:r>
        <w:rPr>
          <w:rFonts w:hint="eastAsia"/>
        </w:rPr>
        <w:t>提供另一个频率相同的时钟。如果这两个时钟相位相同，那么</w:t>
      </w:r>
      <w:r w:rsidR="00AE0426">
        <w:rPr>
          <w:rFonts w:hint="eastAsia"/>
        </w:rPr>
        <w:t>AD9286</w:t>
      </w:r>
      <w:r>
        <w:rPr>
          <w:rFonts w:hint="eastAsia"/>
        </w:rPr>
        <w:t>交叉对两个输入通道采样，将输出合并为一个通道，采样率可以达到</w:t>
      </w:r>
      <w:r>
        <w:rPr>
          <w:rFonts w:hint="eastAsia"/>
        </w:rPr>
        <w:t>500MSPS</w:t>
      </w:r>
      <w:r>
        <w:rPr>
          <w:rFonts w:hint="eastAsia"/>
        </w:rPr>
        <w:t>；如果相位相差</w:t>
      </w:r>
      <w:r>
        <w:rPr>
          <w:rFonts w:hint="eastAsia"/>
        </w:rPr>
        <w:t>180</w:t>
      </w:r>
      <w:r>
        <w:rPr>
          <w:rFonts w:hint="eastAsia"/>
        </w:rPr>
        <w:t>°，那么</w:t>
      </w:r>
      <w:r w:rsidR="00AE0426">
        <w:rPr>
          <w:rFonts w:hint="eastAsia"/>
        </w:rPr>
        <w:t>AD9286</w:t>
      </w:r>
      <w:r>
        <w:rPr>
          <w:rFonts w:hint="eastAsia"/>
        </w:rPr>
        <w:t>分别对两个通道采样，每个通道的最高采样率为</w:t>
      </w:r>
      <w:r>
        <w:rPr>
          <w:rFonts w:hint="eastAsia"/>
        </w:rPr>
        <w:t>250MSPS</w:t>
      </w:r>
      <w:r>
        <w:rPr>
          <w:rFonts w:hint="eastAsia"/>
        </w:rPr>
        <w:t>。</w:t>
      </w:r>
    </w:p>
    <w:p w:rsidR="005224E7" w:rsidRDefault="005224E7" w:rsidP="005224E7">
      <w:pPr>
        <w:pStyle w:val="a5"/>
        <w:ind w:firstLine="440"/>
      </w:pPr>
      <w:r>
        <w:rPr>
          <w:rFonts w:hint="eastAsia"/>
        </w:rPr>
        <w:t>这样组合起来一共有</w:t>
      </w:r>
      <w:r>
        <w:rPr>
          <w:rFonts w:hint="eastAsia"/>
        </w:rPr>
        <w:t>4</w:t>
      </w:r>
      <w:r>
        <w:rPr>
          <w:rFonts w:hint="eastAsia"/>
        </w:rPr>
        <w:t>种时钟模式，如下表所示：</w:t>
      </w:r>
    </w:p>
    <w:p w:rsidR="005224E7" w:rsidRDefault="005224E7" w:rsidP="005224E7">
      <w:pPr>
        <w:keepNext/>
        <w:jc w:val="center"/>
      </w:pPr>
      <w:r>
        <w:rPr>
          <w:noProof/>
        </w:rPr>
        <w:drawing>
          <wp:inline distT="0" distB="0" distL="0" distR="0" wp14:anchorId="6576E374" wp14:editId="4E18D293">
            <wp:extent cx="5274310" cy="818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E7" w:rsidRDefault="005224E7" w:rsidP="005224E7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765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AD</w:t>
      </w:r>
      <w:r w:rsidR="00AE0426">
        <w:rPr>
          <w:rFonts w:hint="eastAsia"/>
        </w:rPr>
        <w:t>9286</w:t>
      </w:r>
      <w:r w:rsidR="00AE0426">
        <w:rPr>
          <w:rFonts w:hint="eastAsia"/>
        </w:rPr>
        <w:t>的时钟模式</w:t>
      </w:r>
    </w:p>
    <w:p w:rsidR="00AE0426" w:rsidRDefault="00AE0426" w:rsidP="00AE0426">
      <w:pPr>
        <w:pStyle w:val="a5"/>
        <w:ind w:firstLine="440"/>
      </w:pPr>
      <w:r>
        <w:rPr>
          <w:rFonts w:hint="eastAsia"/>
        </w:rPr>
        <w:t>我认为，对我们来说比较实用的是第一和第二种模式，只需要提供一个差分时钟信号，可以通过</w:t>
      </w:r>
      <w:r>
        <w:rPr>
          <w:rFonts w:hint="eastAsia"/>
        </w:rPr>
        <w:t>SPI</w:t>
      </w:r>
      <w:r>
        <w:rPr>
          <w:rFonts w:hint="eastAsia"/>
        </w:rPr>
        <w:t>调节采样模式为交叉采样或同步采样。</w:t>
      </w:r>
    </w:p>
    <w:p w:rsidR="00AE0426" w:rsidRDefault="002D7C65" w:rsidP="002D7C65">
      <w:pPr>
        <w:pStyle w:val="3"/>
        <w:numPr>
          <w:ilvl w:val="2"/>
          <w:numId w:val="8"/>
        </w:numPr>
      </w:pPr>
      <w:r>
        <w:rPr>
          <w:rFonts w:hint="eastAsia"/>
        </w:rPr>
        <w:lastRenderedPageBreak/>
        <w:t>数字输出</w:t>
      </w:r>
    </w:p>
    <w:p w:rsidR="002D7C65" w:rsidRDefault="00CC2ABB" w:rsidP="00CC2ABB">
      <w:pPr>
        <w:pStyle w:val="a5"/>
        <w:ind w:firstLine="440"/>
      </w:pPr>
      <w:r>
        <w:rPr>
          <w:rFonts w:hint="eastAsia"/>
        </w:rPr>
        <w:t>与时钟模式相对应，</w:t>
      </w:r>
      <w:r>
        <w:rPr>
          <w:rFonts w:hint="eastAsia"/>
        </w:rPr>
        <w:t>AD9286</w:t>
      </w:r>
      <w:r>
        <w:rPr>
          <w:rFonts w:hint="eastAsia"/>
        </w:rPr>
        <w:t>的数字输出也有四种模式，下面主要讨论单高速时钟输入的交叉采样模式和同步采样模式：</w:t>
      </w:r>
    </w:p>
    <w:p w:rsidR="00CC2ABB" w:rsidRDefault="00CC2ABB" w:rsidP="00CC2ABB">
      <w:pPr>
        <w:pStyle w:val="4"/>
      </w:pPr>
      <w:r>
        <w:rPr>
          <w:rFonts w:hint="eastAsia"/>
        </w:rPr>
        <w:t>交叉采样</w:t>
      </w:r>
    </w:p>
    <w:p w:rsidR="00CC2ABB" w:rsidRDefault="00CC2ABB" w:rsidP="00CC2ABB">
      <w:pPr>
        <w:keepNext/>
        <w:jc w:val="center"/>
      </w:pPr>
      <w:r>
        <w:rPr>
          <w:noProof/>
        </w:rPr>
        <w:drawing>
          <wp:inline distT="0" distB="0" distL="0" distR="0" wp14:anchorId="163DEEFD" wp14:editId="7DB0C9AC">
            <wp:extent cx="4641012" cy="2564682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2913" cy="25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BB" w:rsidRDefault="00CC2ABB" w:rsidP="00CC2AB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765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AD9286</w:t>
      </w:r>
      <w:r>
        <w:rPr>
          <w:rFonts w:hint="eastAsia"/>
        </w:rPr>
        <w:t>单高速时钟输入的交叉采样模式时序图</w:t>
      </w:r>
    </w:p>
    <w:p w:rsidR="00CC2ABB" w:rsidRDefault="00CC2ABB" w:rsidP="00CC2ABB">
      <w:pPr>
        <w:pStyle w:val="a5"/>
        <w:ind w:firstLine="440"/>
      </w:pPr>
      <w:r>
        <w:rPr>
          <w:rFonts w:hint="eastAsia"/>
        </w:rPr>
        <w:t>由时序图可知，</w:t>
      </w:r>
      <w:r>
        <w:rPr>
          <w:rFonts w:hint="eastAsia"/>
        </w:rPr>
        <w:t>AD9286</w:t>
      </w:r>
      <w:r>
        <w:rPr>
          <w:rFonts w:hint="eastAsia"/>
        </w:rPr>
        <w:t>通过两个</w:t>
      </w:r>
      <w:r>
        <w:rPr>
          <w:rFonts w:hint="eastAsia"/>
        </w:rPr>
        <w:t>DAC</w:t>
      </w:r>
      <w:r>
        <w:rPr>
          <w:rFonts w:hint="eastAsia"/>
        </w:rPr>
        <w:t>通道对模拟信号进行交叉采样，</w:t>
      </w:r>
      <w:r w:rsidR="00D31651">
        <w:rPr>
          <w:rFonts w:hint="eastAsia"/>
        </w:rPr>
        <w:t>将数字信号合并输出，模数转换的延时约为</w:t>
      </w:r>
      <w:r w:rsidR="00D31651">
        <w:rPr>
          <w:rFonts w:hint="eastAsia"/>
        </w:rPr>
        <w:t>11</w:t>
      </w:r>
      <w:r w:rsidR="00D31651">
        <w:rPr>
          <w:rFonts w:hint="eastAsia"/>
        </w:rPr>
        <w:t>个时钟周期。不管</w:t>
      </w:r>
      <w:r w:rsidR="00D31651">
        <w:rPr>
          <w:rFonts w:hint="eastAsia"/>
        </w:rPr>
        <w:t>DCO</w:t>
      </w:r>
      <w:r w:rsidR="00D31651">
        <w:rPr>
          <w:rFonts w:hint="eastAsia"/>
        </w:rPr>
        <w:t>的高低电平数字信号都有效。</w:t>
      </w:r>
    </w:p>
    <w:p w:rsidR="00D31651" w:rsidRDefault="00D31651" w:rsidP="00D31651">
      <w:pPr>
        <w:pStyle w:val="4"/>
      </w:pPr>
      <w:r>
        <w:rPr>
          <w:rFonts w:hint="eastAsia"/>
        </w:rPr>
        <w:t>同步采样</w:t>
      </w:r>
    </w:p>
    <w:p w:rsidR="00D31651" w:rsidRDefault="00D31651" w:rsidP="00D31651">
      <w:pPr>
        <w:keepNext/>
        <w:jc w:val="center"/>
      </w:pPr>
      <w:r>
        <w:rPr>
          <w:noProof/>
        </w:rPr>
        <w:drawing>
          <wp:inline distT="0" distB="0" distL="0" distR="0" wp14:anchorId="2DDFB561" wp14:editId="062FE28A">
            <wp:extent cx="5274310" cy="25965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51" w:rsidRDefault="00D31651" w:rsidP="00D31651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765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AD9286</w:t>
      </w:r>
      <w:r>
        <w:rPr>
          <w:rFonts w:hint="eastAsia"/>
        </w:rPr>
        <w:t>单高速时钟输入的同步采样模式时序图</w:t>
      </w:r>
    </w:p>
    <w:p w:rsidR="00D31651" w:rsidRDefault="00D31651" w:rsidP="00D31651">
      <w:pPr>
        <w:pStyle w:val="a5"/>
        <w:ind w:firstLine="440"/>
      </w:pPr>
      <w:r w:rsidRPr="00D31651">
        <w:rPr>
          <w:rFonts w:hint="eastAsia"/>
        </w:rPr>
        <w:lastRenderedPageBreak/>
        <w:t>由时序图可知，</w:t>
      </w:r>
      <w:r w:rsidRPr="00D31651">
        <w:rPr>
          <w:rFonts w:hint="eastAsia"/>
        </w:rPr>
        <w:t>AD9286</w:t>
      </w:r>
      <w:r>
        <w:rPr>
          <w:rFonts w:hint="eastAsia"/>
        </w:rPr>
        <w:t>的</w:t>
      </w:r>
      <w:r w:rsidRPr="00D31651">
        <w:rPr>
          <w:rFonts w:hint="eastAsia"/>
        </w:rPr>
        <w:t>两个</w:t>
      </w:r>
      <w:r w:rsidRPr="00D31651">
        <w:rPr>
          <w:rFonts w:hint="eastAsia"/>
        </w:rPr>
        <w:t>DAC</w:t>
      </w:r>
      <w:r w:rsidRPr="00D31651">
        <w:rPr>
          <w:rFonts w:hint="eastAsia"/>
        </w:rPr>
        <w:t>通道</w:t>
      </w:r>
      <w:r>
        <w:rPr>
          <w:rFonts w:hint="eastAsia"/>
        </w:rPr>
        <w:t>分别对两个模拟信号进行采样，数字信号交叉输出。通道</w:t>
      </w:r>
      <w:r>
        <w:rPr>
          <w:rFonts w:hint="eastAsia"/>
        </w:rPr>
        <w:t>1</w:t>
      </w:r>
      <w:r>
        <w:rPr>
          <w:rFonts w:hint="eastAsia"/>
        </w:rPr>
        <w:t>的数据（</w:t>
      </w:r>
      <w:r>
        <w:rPr>
          <w:rFonts w:hint="eastAsia"/>
        </w:rPr>
        <w:t>M</w:t>
      </w:r>
      <w:r>
        <w:rPr>
          <w:rFonts w:hint="eastAsia"/>
        </w:rPr>
        <w:t>）在</w:t>
      </w:r>
      <w:r>
        <w:rPr>
          <w:rFonts w:hint="eastAsia"/>
        </w:rPr>
        <w:t>DCO</w:t>
      </w:r>
      <w:r>
        <w:rPr>
          <w:rFonts w:hint="eastAsia"/>
        </w:rPr>
        <w:t>的高电平有效；通道</w:t>
      </w:r>
      <w:r>
        <w:rPr>
          <w:rFonts w:hint="eastAsia"/>
        </w:rPr>
        <w:t>2</w:t>
      </w:r>
      <w:r>
        <w:rPr>
          <w:rFonts w:hint="eastAsia"/>
        </w:rPr>
        <w:t>的数据（</w:t>
      </w:r>
      <w:r>
        <w:rPr>
          <w:rFonts w:hint="eastAsia"/>
        </w:rPr>
        <w:t>N</w:t>
      </w:r>
      <w:r>
        <w:rPr>
          <w:rFonts w:hint="eastAsia"/>
        </w:rPr>
        <w:t>）在</w:t>
      </w:r>
      <w:r>
        <w:rPr>
          <w:rFonts w:hint="eastAsia"/>
        </w:rPr>
        <w:t>DCO</w:t>
      </w:r>
      <w:r>
        <w:rPr>
          <w:rFonts w:hint="eastAsia"/>
        </w:rPr>
        <w:t>的低电平有效。</w:t>
      </w:r>
    </w:p>
    <w:p w:rsidR="00D31651" w:rsidRDefault="00D31651" w:rsidP="00D31651">
      <w:pPr>
        <w:pStyle w:val="3"/>
        <w:numPr>
          <w:ilvl w:val="2"/>
          <w:numId w:val="8"/>
        </w:numPr>
      </w:pPr>
      <w:r>
        <w:rPr>
          <w:rFonts w:hint="eastAsia"/>
        </w:rPr>
        <w:t>内建自测试与输出测试</w:t>
      </w:r>
    </w:p>
    <w:p w:rsidR="00312BB2" w:rsidRDefault="00312BB2" w:rsidP="00312BB2">
      <w:pPr>
        <w:pStyle w:val="a5"/>
        <w:ind w:firstLine="440"/>
      </w:pPr>
      <w:r>
        <w:t>AD9286</w:t>
      </w:r>
      <w:r>
        <w:rPr>
          <w:rFonts w:hint="eastAsia"/>
        </w:rPr>
        <w:t>有内建自测试的功能，可以用来测试各通道功能的完整性。</w:t>
      </w:r>
      <w:r w:rsidR="000248B5">
        <w:rPr>
          <w:rFonts w:hint="eastAsia"/>
        </w:rPr>
        <w:t>多种输出测试可以在输出端产生</w:t>
      </w:r>
      <w:r w:rsidR="00AF348E">
        <w:rPr>
          <w:rFonts w:hint="eastAsia"/>
        </w:rPr>
        <w:t>可以预测的值。</w:t>
      </w:r>
    </w:p>
    <w:p w:rsidR="00AF348E" w:rsidRDefault="00AF348E" w:rsidP="00AF348E">
      <w:pPr>
        <w:pStyle w:val="4"/>
      </w:pPr>
      <w:r>
        <w:rPr>
          <w:rFonts w:hint="eastAsia"/>
        </w:rPr>
        <w:t>内建自测试（</w:t>
      </w:r>
      <w:r>
        <w:rPr>
          <w:rFonts w:hint="eastAsia"/>
        </w:rPr>
        <w:t xml:space="preserve">BIST, Built-in </w:t>
      </w:r>
      <w:r>
        <w:t>Self-test</w:t>
      </w:r>
      <w:r>
        <w:rPr>
          <w:rFonts w:hint="eastAsia"/>
        </w:rPr>
        <w:t>）</w:t>
      </w:r>
    </w:p>
    <w:p w:rsidR="00AF348E" w:rsidRDefault="00AF348E" w:rsidP="00AF348E">
      <w:pPr>
        <w:pStyle w:val="a5"/>
        <w:ind w:firstLine="440"/>
      </w:pPr>
      <w:r>
        <w:t>BIST</w:t>
      </w:r>
      <w:r>
        <w:rPr>
          <w:rFonts w:hint="eastAsia"/>
        </w:rPr>
        <w:t>是对</w:t>
      </w:r>
      <w:r>
        <w:rPr>
          <w:rFonts w:hint="eastAsia"/>
        </w:rPr>
        <w:t>AD9286</w:t>
      </w:r>
      <w:r>
        <w:rPr>
          <w:rFonts w:hint="eastAsia"/>
        </w:rPr>
        <w:t>信号通路数字部分的一个整体测试</w:t>
      </w:r>
      <w:r w:rsidR="001507DC">
        <w:rPr>
          <w:rFonts w:hint="eastAsia"/>
        </w:rPr>
        <w:t>，在复位后进行</w:t>
      </w:r>
      <w:r w:rsidR="001507DC">
        <w:rPr>
          <w:rFonts w:hint="eastAsia"/>
        </w:rPr>
        <w:t>BIST</w:t>
      </w:r>
      <w:r w:rsidR="001507DC">
        <w:rPr>
          <w:rFonts w:hint="eastAsia"/>
        </w:rPr>
        <w:t>可以保证数字部分处于已知状态。在</w:t>
      </w:r>
      <w:r w:rsidR="001507DC">
        <w:rPr>
          <w:rFonts w:hint="eastAsia"/>
        </w:rPr>
        <w:t>BIST</w:t>
      </w:r>
      <w:r w:rsidR="001507DC">
        <w:rPr>
          <w:rFonts w:hint="eastAsia"/>
        </w:rPr>
        <w:t>过程中，伪随机</w:t>
      </w:r>
      <w:r w:rsidR="00554C5C">
        <w:rPr>
          <w:rFonts w:hint="eastAsia"/>
        </w:rPr>
        <w:t>噪声</w:t>
      </w:r>
      <w:r w:rsidR="001507DC">
        <w:rPr>
          <w:rFonts w:hint="eastAsia"/>
        </w:rPr>
        <w:t>产生器产生数字信号，输入两个</w:t>
      </w:r>
      <w:r w:rsidR="001507DC">
        <w:rPr>
          <w:rFonts w:hint="eastAsia"/>
        </w:rPr>
        <w:t>ADC</w:t>
      </w:r>
      <w:r w:rsidR="001507DC">
        <w:rPr>
          <w:rFonts w:hint="eastAsia"/>
        </w:rPr>
        <w:t>通道中，</w:t>
      </w:r>
      <w:r w:rsidR="001507DC">
        <w:rPr>
          <w:rFonts w:hint="eastAsia"/>
        </w:rPr>
        <w:t>CRC</w:t>
      </w:r>
      <w:r w:rsidR="001507DC">
        <w:t xml:space="preserve"> </w:t>
      </w:r>
      <w:r w:rsidR="001507DC">
        <w:rPr>
          <w:rFonts w:hint="eastAsia"/>
        </w:rPr>
        <w:t>（</w:t>
      </w:r>
      <w:r w:rsidR="001507DC">
        <w:t>Cyclic Redundancy Check</w:t>
      </w:r>
      <w:r w:rsidR="001507DC">
        <w:rPr>
          <w:rFonts w:hint="eastAsia"/>
        </w:rPr>
        <w:t>）逻辑为这个数据计算出一个签名，</w:t>
      </w:r>
      <w:r w:rsidR="001507DC">
        <w:rPr>
          <w:rFonts w:hint="eastAsia"/>
        </w:rPr>
        <w:t>BIST</w:t>
      </w:r>
      <w:r w:rsidR="001507DC">
        <w:rPr>
          <w:rFonts w:hint="eastAsia"/>
        </w:rPr>
        <w:t>运行</w:t>
      </w:r>
      <w:r w:rsidR="001507DC">
        <w:rPr>
          <w:rFonts w:hint="eastAsia"/>
        </w:rPr>
        <w:t>512</w:t>
      </w:r>
      <w:r w:rsidR="001507DC">
        <w:rPr>
          <w:rFonts w:hint="eastAsia"/>
        </w:rPr>
        <w:t>个周期后停止。之后，</w:t>
      </w:r>
      <w:r w:rsidR="001507DC">
        <w:rPr>
          <w:rFonts w:hint="eastAsia"/>
        </w:rPr>
        <w:t>BIST</w:t>
      </w:r>
      <w:r w:rsidR="001507DC">
        <w:rPr>
          <w:rFonts w:hint="eastAsia"/>
        </w:rPr>
        <w:t>将签名和已知的数值相比较，如果匹配，会将寄存器</w:t>
      </w:r>
      <w:r w:rsidR="001507DC">
        <w:rPr>
          <w:rFonts w:hint="eastAsia"/>
        </w:rPr>
        <w:t>0x0E</w:t>
      </w:r>
      <w:r w:rsidR="001507DC">
        <w:rPr>
          <w:rFonts w:hint="eastAsia"/>
        </w:rPr>
        <w:t>的</w:t>
      </w:r>
      <w:r w:rsidR="001507DC">
        <w:rPr>
          <w:rFonts w:hint="eastAsia"/>
        </w:rPr>
        <w:t>Bit</w:t>
      </w:r>
      <w:r w:rsidR="001507DC">
        <w:t xml:space="preserve"> </w:t>
      </w:r>
      <w:r w:rsidR="001507DC">
        <w:rPr>
          <w:rFonts w:hint="eastAsia"/>
        </w:rPr>
        <w:t>0</w:t>
      </w:r>
      <w:r w:rsidR="001507DC">
        <w:rPr>
          <w:rFonts w:hint="eastAsia"/>
        </w:rPr>
        <w:t>置</w:t>
      </w:r>
      <w:r w:rsidR="001507DC">
        <w:rPr>
          <w:rFonts w:hint="eastAsia"/>
        </w:rPr>
        <w:t>1</w:t>
      </w:r>
      <w:r w:rsidR="001507DC">
        <w:rPr>
          <w:rFonts w:hint="eastAsia"/>
        </w:rPr>
        <w:t>，</w:t>
      </w:r>
      <w:r w:rsidR="001507DC">
        <w:rPr>
          <w:rFonts w:hint="eastAsia"/>
        </w:rPr>
        <w:t xml:space="preserve"> </w:t>
      </w:r>
      <w:r w:rsidR="001507DC">
        <w:rPr>
          <w:rFonts w:hint="eastAsia"/>
        </w:rPr>
        <w:t>表示测试通过；否则会将寄存器</w:t>
      </w:r>
      <w:r w:rsidR="001507DC">
        <w:rPr>
          <w:rFonts w:hint="eastAsia"/>
        </w:rPr>
        <w:t>0x0E</w:t>
      </w:r>
      <w:r w:rsidR="001507DC">
        <w:rPr>
          <w:rFonts w:hint="eastAsia"/>
        </w:rPr>
        <w:t>的</w:t>
      </w:r>
      <w:r w:rsidR="001507DC">
        <w:rPr>
          <w:rFonts w:hint="eastAsia"/>
        </w:rPr>
        <w:t>Bit</w:t>
      </w:r>
      <w:r w:rsidR="001507DC">
        <w:t xml:space="preserve"> </w:t>
      </w:r>
      <w:r w:rsidR="001507DC">
        <w:rPr>
          <w:rFonts w:hint="eastAsia"/>
        </w:rPr>
        <w:t>0</w:t>
      </w:r>
      <w:r w:rsidR="001507DC">
        <w:rPr>
          <w:rFonts w:hint="eastAsia"/>
        </w:rPr>
        <w:t>清零。</w:t>
      </w:r>
    </w:p>
    <w:p w:rsidR="00554C5C" w:rsidRDefault="00554C5C" w:rsidP="00554C5C">
      <w:pPr>
        <w:pStyle w:val="4"/>
      </w:pPr>
      <w:r>
        <w:rPr>
          <w:rFonts w:hint="eastAsia"/>
        </w:rPr>
        <w:t>输出测试</w:t>
      </w:r>
    </w:p>
    <w:p w:rsidR="00554C5C" w:rsidRPr="00554C5C" w:rsidRDefault="00554C5C" w:rsidP="00554C5C">
      <w:pPr>
        <w:pStyle w:val="a5"/>
        <w:ind w:firstLine="440"/>
      </w:pPr>
      <w:r>
        <w:rPr>
          <w:rFonts w:hint="eastAsia"/>
        </w:rPr>
        <w:t>输出测试由寄存器</w:t>
      </w:r>
      <w:r>
        <w:rPr>
          <w:rFonts w:hint="eastAsia"/>
        </w:rPr>
        <w:t>0x0D</w:t>
      </w:r>
      <w:r>
        <w:rPr>
          <w:rFonts w:hint="eastAsia"/>
        </w:rPr>
        <w:t>控制，当测试模式启动时，</w:t>
      </w:r>
      <w:r>
        <w:rPr>
          <w:rFonts w:hint="eastAsia"/>
        </w:rPr>
        <w:t>ADC</w:t>
      </w:r>
      <w:r>
        <w:rPr>
          <w:rFonts w:hint="eastAsia"/>
        </w:rPr>
        <w:t>的模拟部分从数字后端断开，测试用例在输出格式化模块中运行。一些测试用例是适用于输出格式化的，另一些不适用。将寄存器</w:t>
      </w:r>
      <w:r>
        <w:rPr>
          <w:rFonts w:hint="eastAsia"/>
        </w:rPr>
        <w:t>0x0D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可以使伪随机噪声产生器复位。</w:t>
      </w:r>
    </w:p>
    <w:p w:rsidR="00D31651" w:rsidRDefault="00D31651" w:rsidP="00D31651">
      <w:pPr>
        <w:pStyle w:val="3"/>
        <w:numPr>
          <w:ilvl w:val="2"/>
          <w:numId w:val="8"/>
        </w:numPr>
      </w:pPr>
      <w:r>
        <w:rPr>
          <w:rFonts w:hint="eastAsia"/>
        </w:rPr>
        <w:t>SPI</w:t>
      </w:r>
      <w:r>
        <w:rPr>
          <w:rFonts w:hint="eastAsia"/>
        </w:rPr>
        <w:t>串口控制</w:t>
      </w:r>
    </w:p>
    <w:p w:rsidR="00D31651" w:rsidRDefault="00D31651" w:rsidP="00D31651">
      <w:pPr>
        <w:pStyle w:val="3"/>
        <w:numPr>
          <w:ilvl w:val="2"/>
          <w:numId w:val="8"/>
        </w:numPr>
      </w:pPr>
      <w:r>
        <w:rPr>
          <w:rFonts w:hint="eastAsia"/>
        </w:rPr>
        <w:t>重要寄存器</w:t>
      </w:r>
    </w:p>
    <w:p w:rsidR="00D31651" w:rsidRDefault="00D31651" w:rsidP="00D31651">
      <w:pPr>
        <w:pStyle w:val="3"/>
        <w:numPr>
          <w:ilvl w:val="2"/>
          <w:numId w:val="8"/>
        </w:numPr>
      </w:pPr>
      <w:r>
        <w:rPr>
          <w:rFonts w:hint="eastAsia"/>
        </w:rPr>
        <w:t>管脚定义</w:t>
      </w:r>
    </w:p>
    <w:p w:rsidR="00D31651" w:rsidRDefault="00D31651" w:rsidP="00D31651">
      <w:pPr>
        <w:pStyle w:val="a5"/>
        <w:ind w:firstLine="440"/>
      </w:pPr>
      <w:r>
        <w:rPr>
          <w:rFonts w:hint="eastAsia"/>
        </w:rPr>
        <w:t>AD9286</w:t>
      </w:r>
      <w:r>
        <w:rPr>
          <w:rFonts w:hint="eastAsia"/>
        </w:rPr>
        <w:t>数字部分的管脚定义如下表所示：</w:t>
      </w:r>
    </w:p>
    <w:p w:rsidR="00D31651" w:rsidRDefault="00D31651" w:rsidP="00D31651">
      <w:pPr>
        <w:keepNext/>
        <w:jc w:val="center"/>
      </w:pPr>
      <w:r w:rsidRPr="00D31651">
        <w:rPr>
          <w:rFonts w:hint="eastAsia"/>
          <w:noProof/>
        </w:rPr>
        <w:lastRenderedPageBreak/>
        <w:drawing>
          <wp:inline distT="0" distB="0" distL="0" distR="0">
            <wp:extent cx="3156585" cy="2679700"/>
            <wp:effectExtent l="0" t="0" r="571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51" w:rsidRDefault="00D31651" w:rsidP="00D31651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765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AD9286</w:t>
      </w:r>
      <w:r>
        <w:rPr>
          <w:rFonts w:hint="eastAsia"/>
        </w:rPr>
        <w:t>管脚定义</w:t>
      </w:r>
    </w:p>
    <w:p w:rsidR="00D31651" w:rsidRDefault="0058685B" w:rsidP="0058685B">
      <w:pPr>
        <w:pStyle w:val="2"/>
        <w:numPr>
          <w:ilvl w:val="1"/>
          <w:numId w:val="8"/>
        </w:numPr>
      </w:pPr>
      <w:r>
        <w:rPr>
          <w:rFonts w:hint="eastAsia"/>
        </w:rPr>
        <w:t>后续工作</w:t>
      </w:r>
    </w:p>
    <w:p w:rsidR="0058685B" w:rsidRDefault="0058685B" w:rsidP="0058685B">
      <w:pPr>
        <w:pStyle w:val="a"/>
      </w:pPr>
      <w:r>
        <w:rPr>
          <w:rFonts w:hint="eastAsia"/>
        </w:rPr>
        <w:t>继续调研</w:t>
      </w:r>
      <w:r>
        <w:rPr>
          <w:rFonts w:hint="eastAsia"/>
        </w:rPr>
        <w:t>AD9286</w:t>
      </w:r>
      <w:r>
        <w:rPr>
          <w:rFonts w:hint="eastAsia"/>
        </w:rPr>
        <w:t>的工作原理，包括自测试方法、</w:t>
      </w:r>
      <w:r>
        <w:rPr>
          <w:rFonts w:hint="eastAsia"/>
        </w:rPr>
        <w:t>SPI</w:t>
      </w:r>
      <w:r>
        <w:rPr>
          <w:rFonts w:hint="eastAsia"/>
        </w:rPr>
        <w:t>控制等；</w:t>
      </w:r>
    </w:p>
    <w:p w:rsidR="0058685B" w:rsidRDefault="0058685B" w:rsidP="0058685B">
      <w:pPr>
        <w:pStyle w:val="a"/>
      </w:pPr>
      <w:r>
        <w:rPr>
          <w:rFonts w:hint="eastAsia"/>
        </w:rPr>
        <w:t>了解</w:t>
      </w:r>
      <w:r>
        <w:rPr>
          <w:rFonts w:hint="eastAsia"/>
        </w:rPr>
        <w:t>FPGA</w:t>
      </w:r>
      <w:r>
        <w:rPr>
          <w:rFonts w:hint="eastAsia"/>
        </w:rPr>
        <w:t>产生</w:t>
      </w:r>
      <w:r>
        <w:rPr>
          <w:rFonts w:hint="eastAsia"/>
        </w:rPr>
        <w:t>LVDS</w:t>
      </w:r>
      <w:r>
        <w:rPr>
          <w:rFonts w:hint="eastAsia"/>
        </w:rPr>
        <w:t>信号的配置方法和注意事项；</w:t>
      </w:r>
    </w:p>
    <w:p w:rsidR="0058685B" w:rsidRDefault="0058685B" w:rsidP="0058685B">
      <w:pPr>
        <w:pStyle w:val="a"/>
      </w:pPr>
      <w:r>
        <w:rPr>
          <w:rFonts w:hint="eastAsia"/>
        </w:rPr>
        <w:t>学习和熟悉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开发环境，了解</w:t>
      </w:r>
      <w:proofErr w:type="spellStart"/>
      <w:r>
        <w:rPr>
          <w:rFonts w:hint="eastAsia"/>
        </w:rPr>
        <w:t>Zynq</w:t>
      </w:r>
      <w:proofErr w:type="spellEnd"/>
      <w:r>
        <w:t xml:space="preserve"> </w:t>
      </w:r>
      <w:r>
        <w:rPr>
          <w:rFonts w:hint="eastAsia"/>
        </w:rPr>
        <w:t>7000</w:t>
      </w:r>
      <w:r>
        <w:rPr>
          <w:rFonts w:hint="eastAsia"/>
        </w:rPr>
        <w:t>系列</w:t>
      </w:r>
      <w:r>
        <w:rPr>
          <w:rFonts w:hint="eastAsia"/>
        </w:rPr>
        <w:t>FPGA</w:t>
      </w:r>
      <w:r>
        <w:rPr>
          <w:rFonts w:hint="eastAsia"/>
        </w:rPr>
        <w:t>的片上资源、功能特性等；</w:t>
      </w:r>
    </w:p>
    <w:p w:rsidR="0058685B" w:rsidRDefault="0058685B" w:rsidP="0058685B">
      <w:pPr>
        <w:pStyle w:val="a"/>
      </w:pPr>
      <w:r>
        <w:rPr>
          <w:rFonts w:hint="eastAsia"/>
        </w:rPr>
        <w:t>完成</w:t>
      </w:r>
      <w:r>
        <w:rPr>
          <w:rFonts w:hint="eastAsia"/>
        </w:rPr>
        <w:t>AD9286</w:t>
      </w:r>
      <w:r>
        <w:rPr>
          <w:rFonts w:hint="eastAsia"/>
        </w:rPr>
        <w:t>模数转换部分的系统框图设计，考虑数据存储方式、显示方式等；</w:t>
      </w:r>
    </w:p>
    <w:p w:rsidR="0058685B" w:rsidRPr="0058685B" w:rsidRDefault="0058685B" w:rsidP="0058685B">
      <w:pPr>
        <w:pStyle w:val="a"/>
      </w:pPr>
      <w:r>
        <w:rPr>
          <w:rFonts w:hint="eastAsia"/>
        </w:rPr>
        <w:t>从单高速时钟、交叉采样、外部控制模式开始，尝试进行</w:t>
      </w:r>
      <w:r>
        <w:rPr>
          <w:rFonts w:hint="eastAsia"/>
        </w:rPr>
        <w:t>AD9286</w:t>
      </w:r>
      <w:r>
        <w:rPr>
          <w:rFonts w:hint="eastAsia"/>
        </w:rPr>
        <w:t>固件的开发。</w:t>
      </w:r>
    </w:p>
    <w:p w:rsidR="00D31651" w:rsidRPr="00CC2ABB" w:rsidRDefault="00D31651" w:rsidP="00CC2ABB">
      <w:pPr>
        <w:pStyle w:val="a5"/>
        <w:ind w:firstLine="440"/>
      </w:pPr>
    </w:p>
    <w:p w:rsidR="00623448" w:rsidRDefault="00623448" w:rsidP="00623448">
      <w:pPr>
        <w:pStyle w:val="1"/>
        <w:numPr>
          <w:ilvl w:val="0"/>
          <w:numId w:val="8"/>
        </w:numPr>
      </w:pPr>
      <w:r>
        <w:rPr>
          <w:rFonts w:hint="eastAsia"/>
        </w:rPr>
        <w:t>后续工作</w:t>
      </w:r>
    </w:p>
    <w:p w:rsidR="00623448" w:rsidRDefault="00623448" w:rsidP="00623448">
      <w:pPr>
        <w:pStyle w:val="a"/>
      </w:pPr>
      <w:r>
        <w:rPr>
          <w:rFonts w:hint="eastAsia"/>
        </w:rPr>
        <w:t>继续调研</w:t>
      </w:r>
      <w:r>
        <w:rPr>
          <w:rFonts w:hint="eastAsia"/>
        </w:rPr>
        <w:t>DDS</w:t>
      </w:r>
      <w:r>
        <w:rPr>
          <w:rFonts w:hint="eastAsia"/>
        </w:rPr>
        <w:t>相位抖动、振铃现象等问题的解决方法</w:t>
      </w:r>
    </w:p>
    <w:p w:rsidR="00623448" w:rsidRDefault="00051A93" w:rsidP="00623448">
      <w:pPr>
        <w:pStyle w:val="a"/>
      </w:pPr>
      <w:r>
        <w:rPr>
          <w:rFonts w:hint="eastAsia"/>
        </w:rPr>
        <w:t>总结</w:t>
      </w:r>
      <w:r>
        <w:rPr>
          <w:rFonts w:hint="eastAsia"/>
        </w:rPr>
        <w:t>AD9715</w:t>
      </w:r>
      <w:r>
        <w:rPr>
          <w:rFonts w:hint="eastAsia"/>
        </w:rPr>
        <w:t>相关的工作，确定输出电压范围、带宽、频率特性等性能指标</w:t>
      </w:r>
    </w:p>
    <w:p w:rsidR="00051A93" w:rsidRDefault="00051A93" w:rsidP="00623448">
      <w:pPr>
        <w:pStyle w:val="a"/>
      </w:pPr>
      <w:r>
        <w:rPr>
          <w:rFonts w:hint="eastAsia"/>
        </w:rPr>
        <w:t>完善</w:t>
      </w:r>
      <w:r>
        <w:rPr>
          <w:rFonts w:hint="eastAsia"/>
        </w:rPr>
        <w:t>AD9715</w:t>
      </w:r>
      <w:r>
        <w:rPr>
          <w:rFonts w:hint="eastAsia"/>
        </w:rPr>
        <w:t>的功能，包括多通道控制等，根据王星学长的要求修改接口</w:t>
      </w:r>
    </w:p>
    <w:p w:rsidR="00051A93" w:rsidRPr="00623448" w:rsidRDefault="00051A93" w:rsidP="00623448">
      <w:pPr>
        <w:pStyle w:val="a"/>
      </w:pPr>
      <w:r>
        <w:rPr>
          <w:rFonts w:hint="eastAsia"/>
        </w:rPr>
        <w:t>开始调研</w:t>
      </w:r>
      <w:r>
        <w:rPr>
          <w:rFonts w:hint="eastAsia"/>
        </w:rPr>
        <w:t>AD9286</w:t>
      </w:r>
      <w:r>
        <w:rPr>
          <w:rFonts w:hint="eastAsia"/>
        </w:rPr>
        <w:t>的管脚定义、接口时序、工作原理等</w:t>
      </w:r>
    </w:p>
    <w:p w:rsidR="00BD756B" w:rsidRDefault="00BD756B" w:rsidP="00831FCC">
      <w:pPr>
        <w:pStyle w:val="a5"/>
        <w:ind w:firstLine="440"/>
      </w:pPr>
    </w:p>
    <w:p w:rsidR="00BD756B" w:rsidRPr="00831FCC" w:rsidRDefault="00BD756B" w:rsidP="00831FCC">
      <w:pPr>
        <w:pStyle w:val="a5"/>
        <w:ind w:firstLine="440"/>
      </w:pPr>
    </w:p>
    <w:p w:rsidR="006734BB" w:rsidRDefault="006734BB" w:rsidP="006734BB">
      <w:pPr>
        <w:pStyle w:val="1"/>
      </w:pPr>
      <w:r>
        <w:rPr>
          <w:rFonts w:hint="eastAsia"/>
        </w:rPr>
        <w:lastRenderedPageBreak/>
        <w:t>参考资料</w:t>
      </w:r>
    </w:p>
    <w:p w:rsidR="00435DD2" w:rsidRDefault="00312BB2" w:rsidP="00312BB2">
      <w:pPr>
        <w:pStyle w:val="a"/>
        <w:numPr>
          <w:ilvl w:val="0"/>
          <w:numId w:val="2"/>
        </w:numPr>
        <w:spacing w:after="0"/>
      </w:pPr>
      <w:bookmarkStart w:id="1" w:name="_Ref495947037"/>
      <w:bookmarkStart w:id="2" w:name="_Ref498435722"/>
      <w:r>
        <w:rPr>
          <w:rStyle w:val="ab"/>
          <w:rFonts w:cstheme="minorHAnsi" w:hint="eastAsia"/>
          <w:color w:val="auto"/>
          <w:u w:val="none"/>
        </w:rPr>
        <w:t>ADI</w:t>
      </w:r>
      <w:r>
        <w:rPr>
          <w:rStyle w:val="ab"/>
          <w:rFonts w:cstheme="minorHAnsi"/>
          <w:color w:val="auto"/>
          <w:u w:val="none"/>
        </w:rPr>
        <w:t xml:space="preserve">, </w:t>
      </w:r>
      <w:bookmarkEnd w:id="1"/>
      <w:r w:rsidR="005233B5">
        <w:fldChar w:fldCharType="begin"/>
      </w:r>
      <w:r w:rsidR="005233B5">
        <w:instrText xml:space="preserve"> HYPERLINK "http://www.analog.com/media/en/technical-documentation/data-sheets/AD9286.pdf" </w:instrText>
      </w:r>
      <w:r w:rsidR="005233B5">
        <w:fldChar w:fldCharType="separate"/>
      </w:r>
      <w:r w:rsidRPr="005233B5">
        <w:rPr>
          <w:rStyle w:val="ab"/>
        </w:rPr>
        <w:t>AD9286 Datasheet</w:t>
      </w:r>
      <w:bookmarkEnd w:id="2"/>
      <w:r w:rsidR="005233B5">
        <w:fldChar w:fldCharType="end"/>
      </w:r>
    </w:p>
    <w:sectPr w:rsidR="00435DD2" w:rsidSect="00560CE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6A8" w:rsidRDefault="000936A8" w:rsidP="0061287A">
      <w:pPr>
        <w:spacing w:after="0"/>
      </w:pPr>
      <w:r>
        <w:separator/>
      </w:r>
    </w:p>
  </w:endnote>
  <w:endnote w:type="continuationSeparator" w:id="0">
    <w:p w:rsidR="000936A8" w:rsidRDefault="000936A8" w:rsidP="006128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4F" w:rsidRDefault="002F744F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4F" w:rsidRDefault="002F744F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4F" w:rsidRDefault="002F744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6A8" w:rsidRDefault="000936A8" w:rsidP="0061287A">
      <w:pPr>
        <w:spacing w:after="0"/>
      </w:pPr>
      <w:r>
        <w:separator/>
      </w:r>
    </w:p>
  </w:footnote>
  <w:footnote w:type="continuationSeparator" w:id="0">
    <w:p w:rsidR="000936A8" w:rsidRDefault="000936A8" w:rsidP="006128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4F" w:rsidRDefault="002F744F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4F" w:rsidRDefault="002F744F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4F" w:rsidRDefault="002F744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47B6"/>
    <w:multiLevelType w:val="multilevel"/>
    <w:tmpl w:val="8BFCA8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0802F97"/>
    <w:multiLevelType w:val="multilevel"/>
    <w:tmpl w:val="C05ADD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CC23E6"/>
    <w:multiLevelType w:val="hybridMultilevel"/>
    <w:tmpl w:val="E78C9A28"/>
    <w:lvl w:ilvl="0" w:tplc="69F67858">
      <w:start w:val="1"/>
      <w:numFmt w:val="decimal"/>
      <w:lvlText w:val="[%1] 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A7383"/>
    <w:multiLevelType w:val="hybridMultilevel"/>
    <w:tmpl w:val="5972046C"/>
    <w:lvl w:ilvl="0" w:tplc="399EBF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F3420"/>
    <w:multiLevelType w:val="multilevel"/>
    <w:tmpl w:val="BE3EC7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D97305B"/>
    <w:multiLevelType w:val="hybridMultilevel"/>
    <w:tmpl w:val="BAC4828E"/>
    <w:lvl w:ilvl="0" w:tplc="F62A5E1C">
      <w:start w:val="1"/>
      <w:numFmt w:val="bullet"/>
      <w:pStyle w:val="4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B0338"/>
    <w:multiLevelType w:val="hybridMultilevel"/>
    <w:tmpl w:val="593EFD7A"/>
    <w:lvl w:ilvl="0" w:tplc="8A648CB4">
      <w:start w:val="1"/>
      <w:numFmt w:val="bullet"/>
      <w:pStyle w:val="a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A598B"/>
    <w:multiLevelType w:val="multilevel"/>
    <w:tmpl w:val="F620D38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BB"/>
    <w:rsid w:val="00023A70"/>
    <w:rsid w:val="000248B5"/>
    <w:rsid w:val="00051A93"/>
    <w:rsid w:val="00053DCE"/>
    <w:rsid w:val="00075481"/>
    <w:rsid w:val="0009090A"/>
    <w:rsid w:val="00091D5E"/>
    <w:rsid w:val="000936A8"/>
    <w:rsid w:val="000A579E"/>
    <w:rsid w:val="000E445B"/>
    <w:rsid w:val="000F4CCE"/>
    <w:rsid w:val="00107DF1"/>
    <w:rsid w:val="001135BA"/>
    <w:rsid w:val="00117A25"/>
    <w:rsid w:val="00141506"/>
    <w:rsid w:val="001507DC"/>
    <w:rsid w:val="0015761D"/>
    <w:rsid w:val="001A6419"/>
    <w:rsid w:val="001B529A"/>
    <w:rsid w:val="001E5DC9"/>
    <w:rsid w:val="00215E83"/>
    <w:rsid w:val="00243BC8"/>
    <w:rsid w:val="00256B5F"/>
    <w:rsid w:val="00266B62"/>
    <w:rsid w:val="00271C83"/>
    <w:rsid w:val="00283393"/>
    <w:rsid w:val="002B37AB"/>
    <w:rsid w:val="002B77BE"/>
    <w:rsid w:val="002C1E7C"/>
    <w:rsid w:val="002D7C65"/>
    <w:rsid w:val="002F42FD"/>
    <w:rsid w:val="002F744F"/>
    <w:rsid w:val="00302F68"/>
    <w:rsid w:val="00312BB2"/>
    <w:rsid w:val="0033456D"/>
    <w:rsid w:val="00336C5E"/>
    <w:rsid w:val="003600BF"/>
    <w:rsid w:val="003972A3"/>
    <w:rsid w:val="003A10DE"/>
    <w:rsid w:val="003A5B55"/>
    <w:rsid w:val="003A7CEC"/>
    <w:rsid w:val="003B7454"/>
    <w:rsid w:val="003B7CBA"/>
    <w:rsid w:val="003C2BE4"/>
    <w:rsid w:val="003E6C54"/>
    <w:rsid w:val="00400906"/>
    <w:rsid w:val="00402948"/>
    <w:rsid w:val="0043237B"/>
    <w:rsid w:val="00435DD2"/>
    <w:rsid w:val="00446E76"/>
    <w:rsid w:val="00470E8A"/>
    <w:rsid w:val="00491A72"/>
    <w:rsid w:val="004C132D"/>
    <w:rsid w:val="004C6DEE"/>
    <w:rsid w:val="005070F5"/>
    <w:rsid w:val="005224E7"/>
    <w:rsid w:val="005233B5"/>
    <w:rsid w:val="005408BA"/>
    <w:rsid w:val="00554C5C"/>
    <w:rsid w:val="005568BC"/>
    <w:rsid w:val="00560CE9"/>
    <w:rsid w:val="0056504E"/>
    <w:rsid w:val="0058685B"/>
    <w:rsid w:val="005B3A69"/>
    <w:rsid w:val="005C1B20"/>
    <w:rsid w:val="005D0681"/>
    <w:rsid w:val="005F3A41"/>
    <w:rsid w:val="0061287A"/>
    <w:rsid w:val="00623448"/>
    <w:rsid w:val="00627610"/>
    <w:rsid w:val="0063169B"/>
    <w:rsid w:val="00636DFD"/>
    <w:rsid w:val="0064446B"/>
    <w:rsid w:val="0065733D"/>
    <w:rsid w:val="0066456C"/>
    <w:rsid w:val="006734BB"/>
    <w:rsid w:val="00686B3C"/>
    <w:rsid w:val="006A74AC"/>
    <w:rsid w:val="006B10E0"/>
    <w:rsid w:val="006C4AB1"/>
    <w:rsid w:val="006C76F7"/>
    <w:rsid w:val="006E49D0"/>
    <w:rsid w:val="006F28C8"/>
    <w:rsid w:val="00702540"/>
    <w:rsid w:val="00706239"/>
    <w:rsid w:val="0071160D"/>
    <w:rsid w:val="007356B9"/>
    <w:rsid w:val="00741AF2"/>
    <w:rsid w:val="00744765"/>
    <w:rsid w:val="00754564"/>
    <w:rsid w:val="00755465"/>
    <w:rsid w:val="0076167D"/>
    <w:rsid w:val="00772816"/>
    <w:rsid w:val="00793275"/>
    <w:rsid w:val="007D524A"/>
    <w:rsid w:val="007D7F97"/>
    <w:rsid w:val="0082244F"/>
    <w:rsid w:val="00831FCC"/>
    <w:rsid w:val="008D00BE"/>
    <w:rsid w:val="008F416F"/>
    <w:rsid w:val="00912796"/>
    <w:rsid w:val="009137E9"/>
    <w:rsid w:val="009420B5"/>
    <w:rsid w:val="00976DAB"/>
    <w:rsid w:val="00991C9A"/>
    <w:rsid w:val="009944E0"/>
    <w:rsid w:val="009D008A"/>
    <w:rsid w:val="009F1439"/>
    <w:rsid w:val="00A11401"/>
    <w:rsid w:val="00A33AEC"/>
    <w:rsid w:val="00A34BEB"/>
    <w:rsid w:val="00A42F6C"/>
    <w:rsid w:val="00A64D43"/>
    <w:rsid w:val="00A73F01"/>
    <w:rsid w:val="00A75657"/>
    <w:rsid w:val="00A7594A"/>
    <w:rsid w:val="00A76257"/>
    <w:rsid w:val="00A84D8C"/>
    <w:rsid w:val="00A95942"/>
    <w:rsid w:val="00AB379C"/>
    <w:rsid w:val="00AC7948"/>
    <w:rsid w:val="00AE0426"/>
    <w:rsid w:val="00AF18FE"/>
    <w:rsid w:val="00AF348E"/>
    <w:rsid w:val="00B17834"/>
    <w:rsid w:val="00B23D26"/>
    <w:rsid w:val="00B263AD"/>
    <w:rsid w:val="00B75880"/>
    <w:rsid w:val="00B8085F"/>
    <w:rsid w:val="00B87812"/>
    <w:rsid w:val="00BA06ED"/>
    <w:rsid w:val="00BB07E2"/>
    <w:rsid w:val="00BB75DC"/>
    <w:rsid w:val="00BD756B"/>
    <w:rsid w:val="00BE59A5"/>
    <w:rsid w:val="00C203E2"/>
    <w:rsid w:val="00C275DA"/>
    <w:rsid w:val="00C33868"/>
    <w:rsid w:val="00C35A0D"/>
    <w:rsid w:val="00C43509"/>
    <w:rsid w:val="00C654EF"/>
    <w:rsid w:val="00C659EB"/>
    <w:rsid w:val="00C94A84"/>
    <w:rsid w:val="00CA1679"/>
    <w:rsid w:val="00CA3CAC"/>
    <w:rsid w:val="00CA5284"/>
    <w:rsid w:val="00CA5F47"/>
    <w:rsid w:val="00CB2344"/>
    <w:rsid w:val="00CC2ABB"/>
    <w:rsid w:val="00CC4BAB"/>
    <w:rsid w:val="00CD7AD8"/>
    <w:rsid w:val="00CF67BB"/>
    <w:rsid w:val="00D23D46"/>
    <w:rsid w:val="00D25CAE"/>
    <w:rsid w:val="00D31651"/>
    <w:rsid w:val="00D3705D"/>
    <w:rsid w:val="00D5190D"/>
    <w:rsid w:val="00D63B5D"/>
    <w:rsid w:val="00D90030"/>
    <w:rsid w:val="00D968BE"/>
    <w:rsid w:val="00DC027F"/>
    <w:rsid w:val="00DC2D35"/>
    <w:rsid w:val="00DD5BDC"/>
    <w:rsid w:val="00E0191E"/>
    <w:rsid w:val="00E04C0A"/>
    <w:rsid w:val="00E11C7F"/>
    <w:rsid w:val="00E45B5F"/>
    <w:rsid w:val="00E602FF"/>
    <w:rsid w:val="00E97F69"/>
    <w:rsid w:val="00EA0CD3"/>
    <w:rsid w:val="00EA172D"/>
    <w:rsid w:val="00EC0A3B"/>
    <w:rsid w:val="00EC57E0"/>
    <w:rsid w:val="00EC771A"/>
    <w:rsid w:val="00ED2506"/>
    <w:rsid w:val="00ED2553"/>
    <w:rsid w:val="00ED791C"/>
    <w:rsid w:val="00EE3CA5"/>
    <w:rsid w:val="00EE61A6"/>
    <w:rsid w:val="00F407D8"/>
    <w:rsid w:val="00F45370"/>
    <w:rsid w:val="00F5571B"/>
    <w:rsid w:val="00F56A56"/>
    <w:rsid w:val="00F57DB3"/>
    <w:rsid w:val="00F73D00"/>
    <w:rsid w:val="00F82FE5"/>
    <w:rsid w:val="00F9307A"/>
    <w:rsid w:val="00F96252"/>
    <w:rsid w:val="00FB1034"/>
    <w:rsid w:val="00FC03B1"/>
    <w:rsid w:val="00FC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34BB"/>
    <w:pPr>
      <w:spacing w:line="240" w:lineRule="auto"/>
      <w:ind w:firstLineChars="0" w:firstLine="0"/>
    </w:pPr>
  </w:style>
  <w:style w:type="paragraph" w:styleId="1">
    <w:name w:val="heading 1"/>
    <w:basedOn w:val="a0"/>
    <w:next w:val="a0"/>
    <w:link w:val="1Char"/>
    <w:uiPriority w:val="9"/>
    <w:qFormat/>
    <w:rsid w:val="009420B5"/>
    <w:pPr>
      <w:keepNext/>
      <w:keepLines/>
      <w:spacing w:before="140" w:after="1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420B5"/>
    <w:pPr>
      <w:keepNext/>
      <w:keepLines/>
      <w:spacing w:before="100" w:after="10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C4AB1"/>
    <w:pPr>
      <w:keepNext/>
      <w:keepLines/>
      <w:spacing w:before="60" w:after="6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263AD"/>
    <w:pPr>
      <w:keepNext/>
      <w:keepLines/>
      <w:numPr>
        <w:numId w:val="5"/>
      </w:numPr>
      <w:spacing w:after="8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942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1"/>
    <w:link w:val="a4"/>
    <w:uiPriority w:val="10"/>
    <w:rsid w:val="009420B5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1"/>
    <w:link w:val="1"/>
    <w:uiPriority w:val="9"/>
    <w:rsid w:val="009420B5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9420B5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5">
    <w:name w:val="正文·改"/>
    <w:basedOn w:val="a0"/>
    <w:link w:val="Char0"/>
    <w:autoRedefine/>
    <w:qFormat/>
    <w:rsid w:val="000A579E"/>
    <w:pPr>
      <w:spacing w:after="80" w:line="360" w:lineRule="auto"/>
      <w:ind w:firstLineChars="200" w:firstLine="200"/>
      <w:jc w:val="both"/>
    </w:pPr>
  </w:style>
  <w:style w:type="character" w:customStyle="1" w:styleId="Char0">
    <w:name w:val="正文·改 Char"/>
    <w:basedOn w:val="a1"/>
    <w:link w:val="a5"/>
    <w:rsid w:val="000A579E"/>
  </w:style>
  <w:style w:type="character" w:customStyle="1" w:styleId="3Char">
    <w:name w:val="标题 3 Char"/>
    <w:basedOn w:val="a1"/>
    <w:link w:val="3"/>
    <w:uiPriority w:val="9"/>
    <w:rsid w:val="006C4AB1"/>
    <w:rPr>
      <w:b/>
      <w:bCs/>
      <w:sz w:val="28"/>
      <w:szCs w:val="32"/>
    </w:rPr>
  </w:style>
  <w:style w:type="character" w:styleId="a6">
    <w:name w:val="Subtle Emphasis"/>
    <w:basedOn w:val="a1"/>
    <w:uiPriority w:val="19"/>
    <w:qFormat/>
    <w:rsid w:val="009420B5"/>
    <w:rPr>
      <w:i/>
      <w:iCs/>
      <w:color w:val="404040" w:themeColor="text1" w:themeTint="BF"/>
    </w:rPr>
  </w:style>
  <w:style w:type="paragraph" w:styleId="a">
    <w:name w:val="List Paragraph"/>
    <w:basedOn w:val="a0"/>
    <w:uiPriority w:val="34"/>
    <w:qFormat/>
    <w:rsid w:val="003A7CEC"/>
    <w:pPr>
      <w:numPr>
        <w:numId w:val="3"/>
      </w:numPr>
      <w:spacing w:line="360" w:lineRule="auto"/>
    </w:pPr>
    <w:rPr>
      <w:szCs w:val="21"/>
    </w:rPr>
  </w:style>
  <w:style w:type="paragraph" w:styleId="a7">
    <w:name w:val="Quote"/>
    <w:basedOn w:val="a0"/>
    <w:next w:val="a0"/>
    <w:link w:val="Char1"/>
    <w:uiPriority w:val="29"/>
    <w:qFormat/>
    <w:rsid w:val="009420B5"/>
    <w:pPr>
      <w:spacing w:before="200"/>
      <w:ind w:left="864" w:right="864"/>
      <w:jc w:val="center"/>
    </w:pPr>
    <w:rPr>
      <w:i/>
      <w:iCs/>
      <w:color w:val="404040" w:themeColor="text1" w:themeTint="BF"/>
      <w:szCs w:val="21"/>
    </w:rPr>
  </w:style>
  <w:style w:type="character" w:customStyle="1" w:styleId="Char1">
    <w:name w:val="引用 Char"/>
    <w:basedOn w:val="a1"/>
    <w:link w:val="a7"/>
    <w:uiPriority w:val="29"/>
    <w:rsid w:val="009420B5"/>
    <w:rPr>
      <w:i/>
      <w:iCs/>
      <w:color w:val="404040" w:themeColor="text1" w:themeTint="BF"/>
      <w:szCs w:val="21"/>
    </w:rPr>
  </w:style>
  <w:style w:type="paragraph" w:customStyle="1" w:styleId="a8">
    <w:name w:val="正文·表格"/>
    <w:basedOn w:val="a0"/>
    <w:link w:val="a9"/>
    <w:qFormat/>
    <w:rsid w:val="009420B5"/>
    <w:pPr>
      <w:spacing w:line="360" w:lineRule="auto"/>
    </w:pPr>
    <w:rPr>
      <w:bCs/>
      <w:szCs w:val="21"/>
    </w:rPr>
  </w:style>
  <w:style w:type="character" w:customStyle="1" w:styleId="a9">
    <w:name w:val="正文·表格 字符"/>
    <w:basedOn w:val="a1"/>
    <w:link w:val="a8"/>
    <w:rsid w:val="009420B5"/>
    <w:rPr>
      <w:bCs/>
      <w:szCs w:val="21"/>
    </w:rPr>
  </w:style>
  <w:style w:type="paragraph" w:styleId="aa">
    <w:name w:val="caption"/>
    <w:basedOn w:val="a0"/>
    <w:next w:val="a0"/>
    <w:uiPriority w:val="35"/>
    <w:unhideWhenUsed/>
    <w:qFormat/>
    <w:rsid w:val="006734BB"/>
    <w:pPr>
      <w:spacing w:after="200"/>
    </w:pPr>
    <w:rPr>
      <w:iCs/>
      <w:sz w:val="18"/>
      <w:szCs w:val="18"/>
    </w:rPr>
  </w:style>
  <w:style w:type="character" w:styleId="ab">
    <w:name w:val="Hyperlink"/>
    <w:basedOn w:val="a1"/>
    <w:uiPriority w:val="99"/>
    <w:unhideWhenUsed/>
    <w:rsid w:val="006734BB"/>
    <w:rPr>
      <w:color w:val="0000FF"/>
      <w:u w:val="single"/>
    </w:rPr>
  </w:style>
  <w:style w:type="character" w:customStyle="1" w:styleId="small">
    <w:name w:val="small"/>
    <w:basedOn w:val="a1"/>
    <w:rsid w:val="006734BB"/>
  </w:style>
  <w:style w:type="character" w:customStyle="1" w:styleId="UnresolvedMention">
    <w:name w:val="Unresolved Mention"/>
    <w:basedOn w:val="a1"/>
    <w:uiPriority w:val="99"/>
    <w:semiHidden/>
    <w:unhideWhenUsed/>
    <w:rsid w:val="00D23D46"/>
    <w:rPr>
      <w:color w:val="808080"/>
      <w:shd w:val="clear" w:color="auto" w:fill="E6E6E6"/>
    </w:rPr>
  </w:style>
  <w:style w:type="paragraph" w:styleId="ac">
    <w:name w:val="header"/>
    <w:basedOn w:val="a0"/>
    <w:link w:val="Char2"/>
    <w:uiPriority w:val="99"/>
    <w:unhideWhenUsed/>
    <w:rsid w:val="0061287A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眉 Char"/>
    <w:basedOn w:val="a1"/>
    <w:link w:val="ac"/>
    <w:uiPriority w:val="99"/>
    <w:rsid w:val="0061287A"/>
  </w:style>
  <w:style w:type="paragraph" w:styleId="ad">
    <w:name w:val="footer"/>
    <w:basedOn w:val="a0"/>
    <w:link w:val="Char3"/>
    <w:uiPriority w:val="99"/>
    <w:unhideWhenUsed/>
    <w:rsid w:val="0061287A"/>
    <w:pPr>
      <w:tabs>
        <w:tab w:val="center" w:pos="4320"/>
        <w:tab w:val="right" w:pos="8640"/>
      </w:tabs>
      <w:spacing w:after="0"/>
    </w:pPr>
  </w:style>
  <w:style w:type="character" w:customStyle="1" w:styleId="Char3">
    <w:name w:val="页脚 Char"/>
    <w:basedOn w:val="a1"/>
    <w:link w:val="ad"/>
    <w:uiPriority w:val="99"/>
    <w:rsid w:val="0061287A"/>
  </w:style>
  <w:style w:type="character" w:styleId="ae">
    <w:name w:val="Strong"/>
    <w:basedOn w:val="a1"/>
    <w:uiPriority w:val="22"/>
    <w:qFormat/>
    <w:rsid w:val="00A75657"/>
    <w:rPr>
      <w:b/>
      <w:bCs/>
    </w:rPr>
  </w:style>
  <w:style w:type="character" w:customStyle="1" w:styleId="4Char">
    <w:name w:val="标题 4 Char"/>
    <w:basedOn w:val="a1"/>
    <w:link w:val="4"/>
    <w:uiPriority w:val="9"/>
    <w:rsid w:val="00CA5F47"/>
    <w:rPr>
      <w:rFonts w:asciiTheme="majorHAnsi" w:eastAsiaTheme="majorEastAsia" w:hAnsiTheme="majorHAnsi" w:cstheme="majorBidi"/>
      <w:b/>
      <w:iCs/>
    </w:rPr>
  </w:style>
  <w:style w:type="character" w:styleId="af">
    <w:name w:val="Placeholder Text"/>
    <w:basedOn w:val="a1"/>
    <w:uiPriority w:val="99"/>
    <w:semiHidden/>
    <w:rsid w:val="003A7CEC"/>
    <w:rPr>
      <w:color w:val="808080"/>
    </w:rPr>
  </w:style>
  <w:style w:type="paragraph" w:styleId="af0">
    <w:name w:val="Balloon Text"/>
    <w:basedOn w:val="a0"/>
    <w:link w:val="Char4"/>
    <w:uiPriority w:val="99"/>
    <w:semiHidden/>
    <w:unhideWhenUsed/>
    <w:rsid w:val="0063169B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1"/>
    <w:link w:val="af0"/>
    <w:uiPriority w:val="99"/>
    <w:semiHidden/>
    <w:rsid w:val="006316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34BB"/>
    <w:pPr>
      <w:spacing w:line="240" w:lineRule="auto"/>
      <w:ind w:firstLineChars="0" w:firstLine="0"/>
    </w:pPr>
  </w:style>
  <w:style w:type="paragraph" w:styleId="1">
    <w:name w:val="heading 1"/>
    <w:basedOn w:val="a0"/>
    <w:next w:val="a0"/>
    <w:link w:val="1Char"/>
    <w:uiPriority w:val="9"/>
    <w:qFormat/>
    <w:rsid w:val="009420B5"/>
    <w:pPr>
      <w:keepNext/>
      <w:keepLines/>
      <w:spacing w:before="140" w:after="1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420B5"/>
    <w:pPr>
      <w:keepNext/>
      <w:keepLines/>
      <w:spacing w:before="100" w:after="10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C4AB1"/>
    <w:pPr>
      <w:keepNext/>
      <w:keepLines/>
      <w:spacing w:before="60" w:after="6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263AD"/>
    <w:pPr>
      <w:keepNext/>
      <w:keepLines/>
      <w:numPr>
        <w:numId w:val="5"/>
      </w:numPr>
      <w:spacing w:after="8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942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1"/>
    <w:link w:val="a4"/>
    <w:uiPriority w:val="10"/>
    <w:rsid w:val="009420B5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1"/>
    <w:link w:val="1"/>
    <w:uiPriority w:val="9"/>
    <w:rsid w:val="009420B5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9420B5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5">
    <w:name w:val="正文·改"/>
    <w:basedOn w:val="a0"/>
    <w:link w:val="Char0"/>
    <w:autoRedefine/>
    <w:qFormat/>
    <w:rsid w:val="000A579E"/>
    <w:pPr>
      <w:spacing w:after="80" w:line="360" w:lineRule="auto"/>
      <w:ind w:firstLineChars="200" w:firstLine="200"/>
      <w:jc w:val="both"/>
    </w:pPr>
  </w:style>
  <w:style w:type="character" w:customStyle="1" w:styleId="Char0">
    <w:name w:val="正文·改 Char"/>
    <w:basedOn w:val="a1"/>
    <w:link w:val="a5"/>
    <w:rsid w:val="000A579E"/>
  </w:style>
  <w:style w:type="character" w:customStyle="1" w:styleId="3Char">
    <w:name w:val="标题 3 Char"/>
    <w:basedOn w:val="a1"/>
    <w:link w:val="3"/>
    <w:uiPriority w:val="9"/>
    <w:rsid w:val="006C4AB1"/>
    <w:rPr>
      <w:b/>
      <w:bCs/>
      <w:sz w:val="28"/>
      <w:szCs w:val="32"/>
    </w:rPr>
  </w:style>
  <w:style w:type="character" w:styleId="a6">
    <w:name w:val="Subtle Emphasis"/>
    <w:basedOn w:val="a1"/>
    <w:uiPriority w:val="19"/>
    <w:qFormat/>
    <w:rsid w:val="009420B5"/>
    <w:rPr>
      <w:i/>
      <w:iCs/>
      <w:color w:val="404040" w:themeColor="text1" w:themeTint="BF"/>
    </w:rPr>
  </w:style>
  <w:style w:type="paragraph" w:styleId="a">
    <w:name w:val="List Paragraph"/>
    <w:basedOn w:val="a0"/>
    <w:uiPriority w:val="34"/>
    <w:qFormat/>
    <w:rsid w:val="003A7CEC"/>
    <w:pPr>
      <w:numPr>
        <w:numId w:val="3"/>
      </w:numPr>
      <w:spacing w:line="360" w:lineRule="auto"/>
    </w:pPr>
    <w:rPr>
      <w:szCs w:val="21"/>
    </w:rPr>
  </w:style>
  <w:style w:type="paragraph" w:styleId="a7">
    <w:name w:val="Quote"/>
    <w:basedOn w:val="a0"/>
    <w:next w:val="a0"/>
    <w:link w:val="Char1"/>
    <w:uiPriority w:val="29"/>
    <w:qFormat/>
    <w:rsid w:val="009420B5"/>
    <w:pPr>
      <w:spacing w:before="200"/>
      <w:ind w:left="864" w:right="864"/>
      <w:jc w:val="center"/>
    </w:pPr>
    <w:rPr>
      <w:i/>
      <w:iCs/>
      <w:color w:val="404040" w:themeColor="text1" w:themeTint="BF"/>
      <w:szCs w:val="21"/>
    </w:rPr>
  </w:style>
  <w:style w:type="character" w:customStyle="1" w:styleId="Char1">
    <w:name w:val="引用 Char"/>
    <w:basedOn w:val="a1"/>
    <w:link w:val="a7"/>
    <w:uiPriority w:val="29"/>
    <w:rsid w:val="009420B5"/>
    <w:rPr>
      <w:i/>
      <w:iCs/>
      <w:color w:val="404040" w:themeColor="text1" w:themeTint="BF"/>
      <w:szCs w:val="21"/>
    </w:rPr>
  </w:style>
  <w:style w:type="paragraph" w:customStyle="1" w:styleId="a8">
    <w:name w:val="正文·表格"/>
    <w:basedOn w:val="a0"/>
    <w:link w:val="a9"/>
    <w:qFormat/>
    <w:rsid w:val="009420B5"/>
    <w:pPr>
      <w:spacing w:line="360" w:lineRule="auto"/>
    </w:pPr>
    <w:rPr>
      <w:bCs/>
      <w:szCs w:val="21"/>
    </w:rPr>
  </w:style>
  <w:style w:type="character" w:customStyle="1" w:styleId="a9">
    <w:name w:val="正文·表格 字符"/>
    <w:basedOn w:val="a1"/>
    <w:link w:val="a8"/>
    <w:rsid w:val="009420B5"/>
    <w:rPr>
      <w:bCs/>
      <w:szCs w:val="21"/>
    </w:rPr>
  </w:style>
  <w:style w:type="paragraph" w:styleId="aa">
    <w:name w:val="caption"/>
    <w:basedOn w:val="a0"/>
    <w:next w:val="a0"/>
    <w:uiPriority w:val="35"/>
    <w:unhideWhenUsed/>
    <w:qFormat/>
    <w:rsid w:val="006734BB"/>
    <w:pPr>
      <w:spacing w:after="200"/>
    </w:pPr>
    <w:rPr>
      <w:iCs/>
      <w:sz w:val="18"/>
      <w:szCs w:val="18"/>
    </w:rPr>
  </w:style>
  <w:style w:type="character" w:styleId="ab">
    <w:name w:val="Hyperlink"/>
    <w:basedOn w:val="a1"/>
    <w:uiPriority w:val="99"/>
    <w:unhideWhenUsed/>
    <w:rsid w:val="006734BB"/>
    <w:rPr>
      <w:color w:val="0000FF"/>
      <w:u w:val="single"/>
    </w:rPr>
  </w:style>
  <w:style w:type="character" w:customStyle="1" w:styleId="small">
    <w:name w:val="small"/>
    <w:basedOn w:val="a1"/>
    <w:rsid w:val="006734BB"/>
  </w:style>
  <w:style w:type="character" w:customStyle="1" w:styleId="UnresolvedMention">
    <w:name w:val="Unresolved Mention"/>
    <w:basedOn w:val="a1"/>
    <w:uiPriority w:val="99"/>
    <w:semiHidden/>
    <w:unhideWhenUsed/>
    <w:rsid w:val="00D23D46"/>
    <w:rPr>
      <w:color w:val="808080"/>
      <w:shd w:val="clear" w:color="auto" w:fill="E6E6E6"/>
    </w:rPr>
  </w:style>
  <w:style w:type="paragraph" w:styleId="ac">
    <w:name w:val="header"/>
    <w:basedOn w:val="a0"/>
    <w:link w:val="Char2"/>
    <w:uiPriority w:val="99"/>
    <w:unhideWhenUsed/>
    <w:rsid w:val="0061287A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眉 Char"/>
    <w:basedOn w:val="a1"/>
    <w:link w:val="ac"/>
    <w:uiPriority w:val="99"/>
    <w:rsid w:val="0061287A"/>
  </w:style>
  <w:style w:type="paragraph" w:styleId="ad">
    <w:name w:val="footer"/>
    <w:basedOn w:val="a0"/>
    <w:link w:val="Char3"/>
    <w:uiPriority w:val="99"/>
    <w:unhideWhenUsed/>
    <w:rsid w:val="0061287A"/>
    <w:pPr>
      <w:tabs>
        <w:tab w:val="center" w:pos="4320"/>
        <w:tab w:val="right" w:pos="8640"/>
      </w:tabs>
      <w:spacing w:after="0"/>
    </w:pPr>
  </w:style>
  <w:style w:type="character" w:customStyle="1" w:styleId="Char3">
    <w:name w:val="页脚 Char"/>
    <w:basedOn w:val="a1"/>
    <w:link w:val="ad"/>
    <w:uiPriority w:val="99"/>
    <w:rsid w:val="0061287A"/>
  </w:style>
  <w:style w:type="character" w:styleId="ae">
    <w:name w:val="Strong"/>
    <w:basedOn w:val="a1"/>
    <w:uiPriority w:val="22"/>
    <w:qFormat/>
    <w:rsid w:val="00A75657"/>
    <w:rPr>
      <w:b/>
      <w:bCs/>
    </w:rPr>
  </w:style>
  <w:style w:type="character" w:customStyle="1" w:styleId="4Char">
    <w:name w:val="标题 4 Char"/>
    <w:basedOn w:val="a1"/>
    <w:link w:val="4"/>
    <w:uiPriority w:val="9"/>
    <w:rsid w:val="00CA5F47"/>
    <w:rPr>
      <w:rFonts w:asciiTheme="majorHAnsi" w:eastAsiaTheme="majorEastAsia" w:hAnsiTheme="majorHAnsi" w:cstheme="majorBidi"/>
      <w:b/>
      <w:iCs/>
    </w:rPr>
  </w:style>
  <w:style w:type="character" w:styleId="af">
    <w:name w:val="Placeholder Text"/>
    <w:basedOn w:val="a1"/>
    <w:uiPriority w:val="99"/>
    <w:semiHidden/>
    <w:rsid w:val="003A7CEC"/>
    <w:rPr>
      <w:color w:val="808080"/>
    </w:rPr>
  </w:style>
  <w:style w:type="paragraph" w:styleId="af0">
    <w:name w:val="Balloon Text"/>
    <w:basedOn w:val="a0"/>
    <w:link w:val="Char4"/>
    <w:uiPriority w:val="99"/>
    <w:semiHidden/>
    <w:unhideWhenUsed/>
    <w:rsid w:val="0063169B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1"/>
    <w:link w:val="af0"/>
    <w:uiPriority w:val="99"/>
    <w:semiHidden/>
    <w:rsid w:val="00631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oleObject" Target="file:///H:\Programs\test_br0101\documents\AD9715&#29305;&#24615;&#20998;&#26512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Style" Target="style2.xml"/><Relationship Id="rId2" Type="http://schemas.microsoft.com/office/2011/relationships/chartColorStyle" Target="colors2.xml"/><Relationship Id="rId1" Type="http://schemas.openxmlformats.org/officeDocument/2006/relationships/oleObject" Target="file:///H:\Programs\test_br0101\documents\AD9715&#29305;&#24615;&#20998;&#26512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Style" Target="style3.xml"/><Relationship Id="rId2" Type="http://schemas.microsoft.com/office/2011/relationships/chartColorStyle" Target="colors3.xml"/><Relationship Id="rId1" Type="http://schemas.openxmlformats.org/officeDocument/2006/relationships/oleObject" Target="file:///H:\Programs\test_br0101\documents\AD9715&#29305;&#24615;&#20998;&#2651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AD9715</a:t>
            </a:r>
            <a:r>
              <a:rPr lang="zh-CN" altLang="en-US"/>
              <a:t>直接通过电阻输出实测电压和期望电压的关系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实测电压/V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Sheet1!$B$3:$B$35</c:f>
              <c:numCache>
                <c:formatCode>General</c:formatCode>
                <c:ptCount val="33"/>
                <c:pt idx="0">
                  <c:v>0</c:v>
                </c:pt>
                <c:pt idx="1">
                  <c:v>3.5000000000000003E-2</c:v>
                </c:pt>
                <c:pt idx="2">
                  <c:v>7.0000000000000007E-2</c:v>
                </c:pt>
                <c:pt idx="3">
                  <c:v>0.10500000000000001</c:v>
                </c:pt>
                <c:pt idx="4">
                  <c:v>0.14000000000000001</c:v>
                </c:pt>
                <c:pt idx="5">
                  <c:v>0.17500000000000002</c:v>
                </c:pt>
                <c:pt idx="6">
                  <c:v>0.21000000000000002</c:v>
                </c:pt>
                <c:pt idx="7">
                  <c:v>0.24500000000000002</c:v>
                </c:pt>
                <c:pt idx="8">
                  <c:v>0.28000000000000003</c:v>
                </c:pt>
                <c:pt idx="9">
                  <c:v>0.31500000000000006</c:v>
                </c:pt>
                <c:pt idx="10">
                  <c:v>0.35000000000000003</c:v>
                </c:pt>
                <c:pt idx="11">
                  <c:v>0.38500000000000001</c:v>
                </c:pt>
                <c:pt idx="12">
                  <c:v>0.42000000000000004</c:v>
                </c:pt>
                <c:pt idx="13">
                  <c:v>0.45500000000000007</c:v>
                </c:pt>
                <c:pt idx="14">
                  <c:v>0.49000000000000005</c:v>
                </c:pt>
                <c:pt idx="15">
                  <c:v>0.52500000000000002</c:v>
                </c:pt>
                <c:pt idx="16">
                  <c:v>0.56000000000000005</c:v>
                </c:pt>
                <c:pt idx="17">
                  <c:v>0.59500000000000008</c:v>
                </c:pt>
                <c:pt idx="18">
                  <c:v>0.63000000000000012</c:v>
                </c:pt>
                <c:pt idx="19">
                  <c:v>0.66500000000000004</c:v>
                </c:pt>
                <c:pt idx="20">
                  <c:v>0.70000000000000007</c:v>
                </c:pt>
                <c:pt idx="21">
                  <c:v>0.7350000000000001</c:v>
                </c:pt>
                <c:pt idx="22">
                  <c:v>0.77</c:v>
                </c:pt>
                <c:pt idx="23">
                  <c:v>0.80500000000000005</c:v>
                </c:pt>
                <c:pt idx="24">
                  <c:v>0.84000000000000008</c:v>
                </c:pt>
                <c:pt idx="25">
                  <c:v>0.87500000000000011</c:v>
                </c:pt>
                <c:pt idx="26">
                  <c:v>0.91000000000000014</c:v>
                </c:pt>
                <c:pt idx="27">
                  <c:v>0.94500000000000006</c:v>
                </c:pt>
                <c:pt idx="28">
                  <c:v>0.98000000000000009</c:v>
                </c:pt>
                <c:pt idx="29">
                  <c:v>1.0150000000000001</c:v>
                </c:pt>
                <c:pt idx="30">
                  <c:v>1.05</c:v>
                </c:pt>
                <c:pt idx="31">
                  <c:v>1.0850000000000002</c:v>
                </c:pt>
                <c:pt idx="32">
                  <c:v>1.1189062500000002</c:v>
                </c:pt>
              </c:numCache>
            </c:numRef>
          </c:xVal>
          <c:yVal>
            <c:numRef>
              <c:f>Sheet1!$C$3:$C$35</c:f>
              <c:numCache>
                <c:formatCode>General</c:formatCode>
                <c:ptCount val="33"/>
                <c:pt idx="0">
                  <c:v>3.2499999999999999E-3</c:v>
                </c:pt>
                <c:pt idx="1">
                  <c:v>3.78E-2</c:v>
                </c:pt>
                <c:pt idx="2">
                  <c:v>7.0699999999999999E-2</c:v>
                </c:pt>
                <c:pt idx="3">
                  <c:v>0.106</c:v>
                </c:pt>
                <c:pt idx="4">
                  <c:v>0.14099999999999999</c:v>
                </c:pt>
                <c:pt idx="5">
                  <c:v>0.17399999999999999</c:v>
                </c:pt>
                <c:pt idx="6">
                  <c:v>0.20699999999999999</c:v>
                </c:pt>
                <c:pt idx="7">
                  <c:v>0.24199999999999999</c:v>
                </c:pt>
                <c:pt idx="8">
                  <c:v>0.27700000000000002</c:v>
                </c:pt>
                <c:pt idx="9">
                  <c:v>0.31</c:v>
                </c:pt>
                <c:pt idx="10">
                  <c:v>0.34399999999999997</c:v>
                </c:pt>
                <c:pt idx="11">
                  <c:v>0.38700000000000001</c:v>
                </c:pt>
                <c:pt idx="12">
                  <c:v>0.42099999999999999</c:v>
                </c:pt>
                <c:pt idx="13">
                  <c:v>0.45400000000000001</c:v>
                </c:pt>
                <c:pt idx="14">
                  <c:v>0.48399999999999999</c:v>
                </c:pt>
                <c:pt idx="15">
                  <c:v>0.51700000000000002</c:v>
                </c:pt>
                <c:pt idx="16">
                  <c:v>0.55200000000000005</c:v>
                </c:pt>
                <c:pt idx="17">
                  <c:v>0.58699999999999997</c:v>
                </c:pt>
                <c:pt idx="18">
                  <c:v>0.622</c:v>
                </c:pt>
                <c:pt idx="19">
                  <c:v>0.65700000000000003</c:v>
                </c:pt>
                <c:pt idx="20">
                  <c:v>0.69099999999999995</c:v>
                </c:pt>
                <c:pt idx="21">
                  <c:v>0.72799999999999998</c:v>
                </c:pt>
                <c:pt idx="22">
                  <c:v>0.76</c:v>
                </c:pt>
                <c:pt idx="23">
                  <c:v>0.79400000000000004</c:v>
                </c:pt>
                <c:pt idx="24">
                  <c:v>0.82699999999999996</c:v>
                </c:pt>
                <c:pt idx="25">
                  <c:v>0.86099999999999999</c:v>
                </c:pt>
                <c:pt idx="26">
                  <c:v>0.89600000000000002</c:v>
                </c:pt>
                <c:pt idx="27">
                  <c:v>0.93100000000000005</c:v>
                </c:pt>
                <c:pt idx="28">
                  <c:v>0.96599999999999997</c:v>
                </c:pt>
                <c:pt idx="29">
                  <c:v>0.998</c:v>
                </c:pt>
                <c:pt idx="30">
                  <c:v>1.03</c:v>
                </c:pt>
                <c:pt idx="31">
                  <c:v>1.06</c:v>
                </c:pt>
                <c:pt idx="32">
                  <c:v>1.1000000000000001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DEB-4481-9E33-717A372C7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454336"/>
        <c:axId val="141473280"/>
      </c:scatterChart>
      <c:valAx>
        <c:axId val="14145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期望电压</a:t>
                </a:r>
                <a:r>
                  <a:rPr lang="en-US" altLang="zh-CN"/>
                  <a:t>(V)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473280"/>
        <c:crosses val="autoZero"/>
        <c:crossBetween val="midCat"/>
      </c:valAx>
      <c:valAx>
        <c:axId val="1414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实测电压（</a:t>
                </a:r>
                <a:r>
                  <a:rPr lang="en-US" altLang="zh-CN"/>
                  <a:t>V</a:t>
                </a:r>
                <a:r>
                  <a:rPr lang="zh-CN" altLang="en-US"/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454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AD9715</a:t>
            </a:r>
            <a:r>
              <a:rPr lang="zh-CN" altLang="en-US"/>
              <a:t>通过运放输出实测电压和理想电压的关系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Sheet2!$C$2</c:f>
              <c:strCache>
                <c:ptCount val="1"/>
                <c:pt idx="0">
                  <c:v>实测电压/V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Sheet2!$B$3:$B$35</c:f>
              <c:numCache>
                <c:formatCode>General</c:formatCode>
                <c:ptCount val="33"/>
                <c:pt idx="0">
                  <c:v>0</c:v>
                </c:pt>
                <c:pt idx="1">
                  <c:v>0.1125</c:v>
                </c:pt>
                <c:pt idx="2">
                  <c:v>0.22500000000000001</c:v>
                </c:pt>
                <c:pt idx="3">
                  <c:v>0.33750000000000002</c:v>
                </c:pt>
                <c:pt idx="4">
                  <c:v>0.45</c:v>
                </c:pt>
                <c:pt idx="5">
                  <c:v>0.5625</c:v>
                </c:pt>
                <c:pt idx="6">
                  <c:v>0.67500000000000004</c:v>
                </c:pt>
                <c:pt idx="7">
                  <c:v>0.78749999999999998</c:v>
                </c:pt>
                <c:pt idx="8">
                  <c:v>0.9</c:v>
                </c:pt>
                <c:pt idx="9">
                  <c:v>1.0125</c:v>
                </c:pt>
                <c:pt idx="10">
                  <c:v>1.125</c:v>
                </c:pt>
                <c:pt idx="11">
                  <c:v>1.2375</c:v>
                </c:pt>
                <c:pt idx="12">
                  <c:v>1.35</c:v>
                </c:pt>
                <c:pt idx="13">
                  <c:v>1.4625000000000001</c:v>
                </c:pt>
                <c:pt idx="14">
                  <c:v>1.575</c:v>
                </c:pt>
                <c:pt idx="15">
                  <c:v>1.6875</c:v>
                </c:pt>
                <c:pt idx="16">
                  <c:v>1.8</c:v>
                </c:pt>
                <c:pt idx="17">
                  <c:v>1.9125000000000001</c:v>
                </c:pt>
                <c:pt idx="18">
                  <c:v>2.0249999999999999</c:v>
                </c:pt>
                <c:pt idx="19">
                  <c:v>2.1375000000000002</c:v>
                </c:pt>
                <c:pt idx="20">
                  <c:v>2.25</c:v>
                </c:pt>
                <c:pt idx="21">
                  <c:v>2.3625000000000003</c:v>
                </c:pt>
                <c:pt idx="22">
                  <c:v>2.4750000000000001</c:v>
                </c:pt>
                <c:pt idx="23">
                  <c:v>2.5874999999999999</c:v>
                </c:pt>
                <c:pt idx="24">
                  <c:v>2.7</c:v>
                </c:pt>
                <c:pt idx="25">
                  <c:v>2.8125</c:v>
                </c:pt>
                <c:pt idx="26">
                  <c:v>2.9250000000000003</c:v>
                </c:pt>
                <c:pt idx="27">
                  <c:v>3.0375000000000001</c:v>
                </c:pt>
                <c:pt idx="28">
                  <c:v>3.15</c:v>
                </c:pt>
                <c:pt idx="29">
                  <c:v>3.2625000000000002</c:v>
                </c:pt>
                <c:pt idx="30">
                  <c:v>3.375</c:v>
                </c:pt>
                <c:pt idx="31">
                  <c:v>3.4875000000000003</c:v>
                </c:pt>
                <c:pt idx="32">
                  <c:v>3.5964843750000002</c:v>
                </c:pt>
              </c:numCache>
            </c:numRef>
          </c:xVal>
          <c:yVal>
            <c:numRef>
              <c:f>Sheet2!$C$3:$C$35</c:f>
              <c:numCache>
                <c:formatCode>General</c:formatCode>
                <c:ptCount val="33"/>
                <c:pt idx="0">
                  <c:v>-0.11700000000000001</c:v>
                </c:pt>
                <c:pt idx="1">
                  <c:v>1.21E-2</c:v>
                </c:pt>
                <c:pt idx="2">
                  <c:v>0.14299999999999999</c:v>
                </c:pt>
                <c:pt idx="3">
                  <c:v>0.27300000000000002</c:v>
                </c:pt>
                <c:pt idx="4">
                  <c:v>0.4</c:v>
                </c:pt>
                <c:pt idx="5">
                  <c:v>0.52800000000000002</c:v>
                </c:pt>
                <c:pt idx="6">
                  <c:v>0.65200000000000002</c:v>
                </c:pt>
                <c:pt idx="7">
                  <c:v>0.77500000000000002</c:v>
                </c:pt>
                <c:pt idx="8">
                  <c:v>0.88500000000000001</c:v>
                </c:pt>
                <c:pt idx="9">
                  <c:v>0.999</c:v>
                </c:pt>
                <c:pt idx="10">
                  <c:v>1.1100000000000001</c:v>
                </c:pt>
                <c:pt idx="11">
                  <c:v>1.21</c:v>
                </c:pt>
                <c:pt idx="12">
                  <c:v>1.31</c:v>
                </c:pt>
                <c:pt idx="13">
                  <c:v>1.42</c:v>
                </c:pt>
                <c:pt idx="14">
                  <c:v>1.52</c:v>
                </c:pt>
                <c:pt idx="15">
                  <c:v>1.61</c:v>
                </c:pt>
                <c:pt idx="16">
                  <c:v>1.71</c:v>
                </c:pt>
                <c:pt idx="17">
                  <c:v>1.82</c:v>
                </c:pt>
                <c:pt idx="18">
                  <c:v>1.92</c:v>
                </c:pt>
                <c:pt idx="19">
                  <c:v>2.02</c:v>
                </c:pt>
                <c:pt idx="20">
                  <c:v>2.11</c:v>
                </c:pt>
                <c:pt idx="21">
                  <c:v>2.19</c:v>
                </c:pt>
                <c:pt idx="22">
                  <c:v>2.2799999999999998</c:v>
                </c:pt>
                <c:pt idx="23">
                  <c:v>2.38</c:v>
                </c:pt>
                <c:pt idx="24">
                  <c:v>2.46</c:v>
                </c:pt>
                <c:pt idx="25">
                  <c:v>2.54</c:v>
                </c:pt>
                <c:pt idx="26">
                  <c:v>2.61</c:v>
                </c:pt>
                <c:pt idx="27">
                  <c:v>2.67</c:v>
                </c:pt>
                <c:pt idx="28">
                  <c:v>2.71</c:v>
                </c:pt>
                <c:pt idx="29">
                  <c:v>2.73</c:v>
                </c:pt>
                <c:pt idx="30">
                  <c:v>2.74</c:v>
                </c:pt>
                <c:pt idx="31">
                  <c:v>2.75</c:v>
                </c:pt>
                <c:pt idx="32">
                  <c:v>2.76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878-4044-8699-1BD9ED2A8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62464"/>
        <c:axId val="141673216"/>
      </c:scatterChart>
      <c:valAx>
        <c:axId val="14166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理想电压</a:t>
                </a:r>
                <a:r>
                  <a:rPr lang="en-US" altLang="zh-CN"/>
                  <a:t>/V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673216"/>
        <c:crosses val="autoZero"/>
        <c:crossBetween val="midCat"/>
      </c:valAx>
      <c:valAx>
        <c:axId val="14167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实测电压</a:t>
                </a:r>
                <a:r>
                  <a:rPr lang="en-US" altLang="zh-CN"/>
                  <a:t>/V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662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AD9715</a:t>
            </a:r>
            <a:r>
              <a:rPr lang="zh-CN" altLang="en-US"/>
              <a:t>直接通过电阻输出</a:t>
            </a:r>
            <a:r>
              <a:rPr lang="en-US" altLang="zh-CN"/>
              <a:t>(DAC1 IP)</a:t>
            </a:r>
            <a:r>
              <a:rPr lang="zh-CN" altLang="en-US"/>
              <a:t>的频响特性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Sheet3!$C$3:$C$21</c:f>
              <c:numCache>
                <c:formatCode>General</c:formatCode>
                <c:ptCount val="19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27</c:v>
                </c:pt>
                <c:pt idx="4">
                  <c:v>81</c:v>
                </c:pt>
                <c:pt idx="5">
                  <c:v>243</c:v>
                </c:pt>
                <c:pt idx="6">
                  <c:v>486</c:v>
                </c:pt>
                <c:pt idx="7">
                  <c:v>972</c:v>
                </c:pt>
                <c:pt idx="8">
                  <c:v>1944</c:v>
                </c:pt>
                <c:pt idx="9">
                  <c:v>3888</c:v>
                </c:pt>
                <c:pt idx="10">
                  <c:v>5832</c:v>
                </c:pt>
                <c:pt idx="11">
                  <c:v>7290</c:v>
                </c:pt>
                <c:pt idx="12">
                  <c:v>9112</c:v>
                </c:pt>
                <c:pt idx="13">
                  <c:v>11390</c:v>
                </c:pt>
                <c:pt idx="14">
                  <c:v>14238</c:v>
                </c:pt>
                <c:pt idx="15">
                  <c:v>17800</c:v>
                </c:pt>
                <c:pt idx="16">
                  <c:v>22250</c:v>
                </c:pt>
                <c:pt idx="17">
                  <c:v>27812</c:v>
                </c:pt>
                <c:pt idx="18">
                  <c:v>32767</c:v>
                </c:pt>
              </c:numCache>
            </c:numRef>
          </c:xVal>
          <c:yVal>
            <c:numRef>
              <c:f>Sheet3!$F$3:$F$21</c:f>
              <c:numCache>
                <c:formatCode>General</c:formatCode>
                <c:ptCount val="19"/>
                <c:pt idx="0">
                  <c:v>1.2</c:v>
                </c:pt>
                <c:pt idx="1">
                  <c:v>1.2</c:v>
                </c:pt>
                <c:pt idx="2">
                  <c:v>1.2</c:v>
                </c:pt>
                <c:pt idx="3">
                  <c:v>1.2</c:v>
                </c:pt>
                <c:pt idx="4">
                  <c:v>1.2</c:v>
                </c:pt>
                <c:pt idx="5">
                  <c:v>1.19</c:v>
                </c:pt>
                <c:pt idx="6">
                  <c:v>1.19</c:v>
                </c:pt>
                <c:pt idx="7">
                  <c:v>1.19</c:v>
                </c:pt>
                <c:pt idx="8">
                  <c:v>1.1599999999999999</c:v>
                </c:pt>
                <c:pt idx="9">
                  <c:v>0.96</c:v>
                </c:pt>
                <c:pt idx="10">
                  <c:v>0.83199999999999996</c:v>
                </c:pt>
                <c:pt idx="11">
                  <c:v>0.751</c:v>
                </c:pt>
                <c:pt idx="12">
                  <c:v>0.65200000000000002</c:v>
                </c:pt>
                <c:pt idx="13">
                  <c:v>0.62</c:v>
                </c:pt>
                <c:pt idx="14">
                  <c:v>0.69699999999999995</c:v>
                </c:pt>
                <c:pt idx="15">
                  <c:v>0.67700000000000005</c:v>
                </c:pt>
                <c:pt idx="16">
                  <c:v>0.67400000000000004</c:v>
                </c:pt>
                <c:pt idx="17">
                  <c:v>0.89200000000000002</c:v>
                </c:pt>
                <c:pt idx="18">
                  <c:v>1.2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A8C-4945-90D7-98E32D9A8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233408"/>
        <c:axId val="145235328"/>
      </c:scatterChart>
      <c:valAx>
        <c:axId val="14523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235328"/>
        <c:crosses val="autoZero"/>
        <c:crossBetween val="midCat"/>
      </c:valAx>
      <c:valAx>
        <c:axId val="14523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233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9507-A546-41D1-AE48-04B83844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朱灵均</dc:creator>
  <cp:keywords/>
  <dc:description/>
  <cp:lastModifiedBy>aa</cp:lastModifiedBy>
  <cp:revision>3</cp:revision>
  <dcterms:created xsi:type="dcterms:W3CDTF">2017-11-14T10:12:00Z</dcterms:created>
  <dcterms:modified xsi:type="dcterms:W3CDTF">2017-11-14T12:41:00Z</dcterms:modified>
</cp:coreProperties>
</file>