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基于SSM框架的账单报销系统</w:t>
      </w: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部门信息管理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员工信息管理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报销单处理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主要角色: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部门经理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总经理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员工功能: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登录,注册,填写并保存报销单,提交报销单,修改报销单,查看报销单,查询自己的报销单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查询部门经理待审核报销单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部门经理审核报销单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查询总经理待审核报销单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总经理审核报销单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查询财务待处理报销单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财务处理报销单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报销单处理流程: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填写-&gt;提交-&gt;审核-&gt;打款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72610" cy="39928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SpringIOC Spring+Mybatis整合 声明式事务 Spring标签库 Spring拦截器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持久层--Mybatis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表现层--SpringMVC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业务层--JavaBean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基于MVC模式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视图--Jsp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模型--JavaBean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控制器--SpringController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数据库的设计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814445"/>
            <wp:effectExtent l="0" t="0" r="317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drop database if exists </w:t>
            </w:r>
            <w:r>
              <w:rPr>
                <w:rFonts w:hint="eastAsia"/>
                <w:vertAlign w:val="baseline"/>
                <w:lang w:val="en-US" w:eastAsia="zh-CN"/>
              </w:rPr>
              <w:t>leonard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database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leonard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use </w:t>
            </w:r>
            <w:r>
              <w:rPr>
                <w:rFonts w:hint="eastAsia"/>
                <w:vertAlign w:val="baseline"/>
                <w:lang w:val="en-US" w:eastAsia="zh-CN"/>
              </w:rPr>
              <w:t>leonard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Table: claim_voucher                                        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claim_voucher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id                   int not null auto_increment,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cause                varchar(100),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create_sn            char(5),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create_time          datetime,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next_deal_sn         char(5),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total_amount         double,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status              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primary key (id)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Table: claim_voucher_item                                   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claim_voucher_item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id                   int not null auto_increment,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claim_voucher_id     int,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item                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amount               double,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comment              varchar(100),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primary key (id)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Table: deal_record                                          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deal_record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id                   int not null auto_increment,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claim_voucher_id     int,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deal_sn              char(5),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deal_time            datetime,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deal_way            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deal_result         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comment              varchar(100),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primary key (id)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Table: department                                           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department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sn                   char(5) not null,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name                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address              varchar(100),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primary key (sn)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Table: employee                                             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/*==============================================================*/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employee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sn                   char(5) not null,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password            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name                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department_sn        char(5),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post                 varchar(20),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primary key (sn)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claim_voucher add constraint FK_Reference_2 foreign key (next_deal_sn)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references employee (sn) on delete restrict on update restrict;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claim_voucher add constraint FK_Reference_3 foreign key (create_sn)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references employee (sn) on delete restrict on update restrict;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claim_voucher_item add constraint FK_Reference_4 foreign key (claim_voucher_id)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references claim_voucher (id) on delete restrict on update restrict;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deal_record add constraint FK_Reference_5 foreign key (claim_voucher_id)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references claim_voucher (id) on delete restrict on update restrict;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deal_record add constraint FK_Reference_6 foreign key (deal_sn)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references employee (sn) on delete restrict on update restrict;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employee add constraint FK_Reference_1 foreign key (department_sn)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references department (sn) on delete restrict on update restrict;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department values('10001','总经理办公室','星星大厦E座1201');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department values('10002','财务部','星星大厦E座1202');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department values('10003','事业部','星星大厦E座1101');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employee values('10001','000000','刘备','10001','总经理');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employee values('10002','000000','孙尚香','10002','财务');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employee values('10003','000000','关羽','10003','部门经理');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employee values('10004','000000','周仓','10003','员工');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五.项目构建与maven的依赖配置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采用idea构建maven项目,步骤: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new project-&gt;选择maven-&gt;不勾选(不选择模板类型)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创建父module和子module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Leonard-父module-全局定义组织模块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Leonard_dao-持久层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需要依赖:mybatis依赖,spring依赖,m-s整合依赖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Leonard_biz-业务层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需要依赖:Aspectj依赖,AOP依赖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Leonard_web-表现层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Servlet依赖,SpringMVC依赖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目录命名: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组织成数据字典,有很多业务名称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Entity:表与Java中的对象语言程序中的对象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Dto:Java中的对象数据与页面相关联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包与全局配置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1.Zlj_dao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创建目录:dao,entity,global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17320" cy="15773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配置文件(spring-dao.xml):数据源,Session工厂,映射器接口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="http://www.springframework.org/schema/beans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http://www.springframework.org/schema/context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http://www.springframework.org/schema/context/spring-context.xsd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http://www.springframework.org/schema/context 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开启自动扫描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="com.zlj.dao"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配置数据源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="org.springframework.jdbc.datasource.DriverManagerDataSource"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="driverClassName"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="com.mysql.jdbc.Driver"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="jdbc:mysql://localhost:3306/leonard?useUnicode=true</w:t>
            </w:r>
            <w:r>
              <w:rPr>
                <w:rFonts w:hint="default" w:ascii="Consolas" w:hAnsi="Consolas" w:eastAsia="Consolas" w:cs="Consolas"/>
                <w:b/>
                <w:color w:val="333333"/>
                <w:sz w:val="24"/>
                <w:szCs w:val="24"/>
                <w:shd w:val="clear" w:fill="FFFFFF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characterEncoding=utf-8"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="root"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="root"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工厂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="org.mybatis.spring.SqlSessionFactoryBean"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="dataSource"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="typeAliasesPackage"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="com.zlj.entity"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映射器接口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自动调用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="org.mybatis.spring.mapper.MapperScannerConfigurer"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="sqlSessionFactoryBeanName"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="sessionFactory"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将这个包对应的所有接口与映射文件对应起来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="basePackage"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="com.zlj.dao"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beans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Zlj_biz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-创建目录:biz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55420" cy="80772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-配置文件(spring-biz.xml):事务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parent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leonard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com.zlj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1.0-SNAPSHOT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parent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zlj_biz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业务层依赖持久层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com.zlj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zlj_dao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1.0-SNAPSHOT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JDBC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Hibernate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JDO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JPA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 xml:space="preserve">等提供的一致的声明式和编程式事务管理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spring-tx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提供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AOP(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面向切面编程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 xml:space="preserve">实现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spring-aop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提供对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AspectJ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的支持，以便可以方便的将面向切面的功能集成进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IDE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org.aspectj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aspectjweaver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1.8.0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project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Zlj_web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-创建目录:controller,dto(与entity的区别),global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-配置文件(spring-web.xml):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="http://www.springframework.org/schema/mvc"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="http://www.springframework.org/schema/beans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http://www.springframework.org/schema/context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http://www.springframework.org/schema/context/spring-context.xsd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http://www.springframework.org/schema/mvc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http://www.springframework.org/schema/mvc/spring-mvc.xsd"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="spring-biz.xml"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开启自动扫描和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mvc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自己的注解驱动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="com.zlj.controller"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:annotation-driven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静态资源设置规则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静态资源交给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servlet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处理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没必要交给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springmvc--&gt;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:default-servlet-handler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视图转换器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="org.springframework.web.servlet.view.InternalResourceViewResolver"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="viewClass"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="org.springframework.web.servlet.view.JstlView"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="prefix"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="/WEB-INF/pages"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="suffix"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=".jsp"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color w:val="3F7F5F"/>
                <w:sz w:val="24"/>
                <w:szCs w:val="24"/>
                <w:shd w:val="clear" w:fill="FFFFFF"/>
              </w:rPr>
              <w:t>配置登录的拦截器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7F5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:interceptors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:mapping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="/**"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="com.zlj.global.LoginInterceptor"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566874"/>
                <w:sz w:val="24"/>
                <w:szCs w:val="24"/>
                <w:shd w:val="clear" w:fill="FFFFF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:interceptors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beans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-配置web.xml加载springmvc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566874"/>
                <w:sz w:val="24"/>
                <w:szCs w:val="24"/>
                <w:shd w:val="clear" w:fill="FFFFFF"/>
              </w:rPr>
              <w:t>xsi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000066"/>
                <w:sz w:val="24"/>
                <w:szCs w:val="24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24"/>
                <w:szCs w:val="24"/>
                <w:shd w:val="clear" w:fill="FFFFFF"/>
              </w:rPr>
              <w:t>="3.1"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com.zlj.global.EncodingFilter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/assets/*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/js/*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/vendor/*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*.js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*.jpg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*.gif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*.png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*.css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SpringMVC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org.springframework.web.servlet.DispatcherServlet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contextConfigLocation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classpath:spring-web.xml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SpringMVC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24"/>
                <w:szCs w:val="24"/>
                <w:shd w:val="clear" w:fill="FFFFFF"/>
              </w:rPr>
              <w:t>web-app</w:t>
            </w:r>
            <w:r>
              <w:rPr>
                <w:rFonts w:hint="default" w:ascii="Consolas" w:hAnsi="Consolas" w:eastAsia="Consolas" w:cs="Consolas"/>
                <w:color w:val="000066"/>
                <w:sz w:val="24"/>
                <w:szCs w:val="24"/>
                <w:shd w:val="clear" w:fill="FFFFFF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实现功能:部门信息的crud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步骤:Dao-&gt;biz-&gt;web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-dao接口与sql映射文件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-biz接口与其实现类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和部门管理模块一样实现基本的crud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但是主要关注一下几点: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员工默认密码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员工与部门的相互关系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登录以及个人中心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登录,退出,个人信息,修改密码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-Session 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-登录拦截器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报销单处理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填写报销单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-保存报销单及条目信息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(Dto:Java中的对象数据与页面相关联)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-dto---报销单信息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-不定项表单处理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个人报销单,待处理报销单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修改报销单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(1)更新基本信息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(2)更新条目信息的三种情况: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删除准备不要的条目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修改已经有的条目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添加插入之前没有的新条目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3296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提交报销单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流程: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修改状态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记录处理流程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部门经理的获取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审核报销单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流程: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修改状态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记录处理流程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不同操作的结果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是否需要复审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前端原型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&lt;jsp:include page="top.jsp"/&gt;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Page Header--&gt;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&lt;header class="page-header"&gt;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&lt;div class="container-fluid"&gt;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&lt;h2 class="no-margin-bottom"&gt;xx&lt;/h2&gt;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Breadcrumb--&gt;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&lt;div class="breadcrumb-holder container-fluid"&gt;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&lt;ul class="breadcrumb"&gt;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&lt;li class="breadcrumb-item"&gt;&lt;a href="#"&gt;Home&lt;/a&gt;&lt;/li&gt;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&lt;li class="breadcrumb-item active"&gt;xx&lt;/li&gt;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&lt;/ul&gt;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&lt;!--Sections--&gt;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&lt;jsp:include page="bottom.jsp"/&gt;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表单原型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&lt;!--Forms Sections--&gt;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&lt;section class="forms"&gt;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&lt;div class="container-fluid"&gt;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&lt;div class="row"&gt;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&lt;!-- Basic Form--&gt;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class="col-lg-6"&gt;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&lt;div class="card"&gt;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&lt;div class="card-close"&gt;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&lt;div class="dropdown"&gt;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&lt;button type="button" id="closeCard1" data-toggle="dropdown" aria-haspopup="true" aria-expanded="false" class="dropdown-toggle"&gt;&lt;i class="fa fa-ellipsis-v"&gt;&lt;/i&gt;&lt;/button&gt;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&lt;div aria-labelledby="closeCard1" class="dropdown-menu dropdown-menu-right has-shadow"&gt;&lt;a href="#" class="dropdown-item remove"&gt; &lt;i class="fa fa-times"&gt;&lt;/i&gt;Close&lt;/a&gt;&lt;a href="#" class="dropdown-item edit"&gt; &lt;i class="fa fa-gear"&gt;&lt;/i&gt;Edit&lt;/a&gt;&lt;/div&gt;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&lt;div class="card-header d-flex align-items-center"&gt;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&lt;h3 class="h4"&gt;Basic Form&lt;/h3&gt;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&lt;div class="card-body"&gt;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&lt;p&gt;(#^.^#)&lt;/p&gt;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&lt;form method="post" action="modify_password"&gt;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&lt;div class="form-group"&gt;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&lt;label class="form-control-label"&gt;原始密码&lt;/label&gt;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&lt;input type="password" name="old" id="old" placeholder="Password" class="form-control"&gt;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&lt;div class="form-group"&gt;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&lt;button type="submit" class="btn btn-primary"&gt;确认修改&lt;/button&gt;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&lt;/form&gt;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&lt;/section&gt;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解决js缓存问题:items.js?v=1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type="button" class="button" onclick="javascript:window.history.go(-1);"&gt; 返回 &lt;/button&gt;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5B2D5"/>
    <w:multiLevelType w:val="singleLevel"/>
    <w:tmpl w:val="9615B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60ACE0"/>
    <w:multiLevelType w:val="singleLevel"/>
    <w:tmpl w:val="AF60A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4925A2A"/>
    <w:multiLevelType w:val="singleLevel"/>
    <w:tmpl w:val="B4925A2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033AECA"/>
    <w:multiLevelType w:val="singleLevel"/>
    <w:tmpl w:val="3033AEC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38CD5D11"/>
    <w:multiLevelType w:val="singleLevel"/>
    <w:tmpl w:val="38CD5D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738F6B4"/>
    <w:multiLevelType w:val="singleLevel"/>
    <w:tmpl w:val="4738F6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437862"/>
    <w:multiLevelType w:val="singleLevel"/>
    <w:tmpl w:val="594378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CE50A76"/>
    <w:multiLevelType w:val="singleLevel"/>
    <w:tmpl w:val="6CE50A7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8">
    <w:nsid w:val="6E31FE6F"/>
    <w:multiLevelType w:val="singleLevel"/>
    <w:tmpl w:val="6E31FE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D5A"/>
    <w:rsid w:val="00EF5AE3"/>
    <w:rsid w:val="01C67488"/>
    <w:rsid w:val="01D97571"/>
    <w:rsid w:val="028646A4"/>
    <w:rsid w:val="03A63B34"/>
    <w:rsid w:val="05A85C86"/>
    <w:rsid w:val="06694F84"/>
    <w:rsid w:val="06F74974"/>
    <w:rsid w:val="06FC7D56"/>
    <w:rsid w:val="071B5950"/>
    <w:rsid w:val="07EB367E"/>
    <w:rsid w:val="0826141E"/>
    <w:rsid w:val="088B18E0"/>
    <w:rsid w:val="0B6276F9"/>
    <w:rsid w:val="0B64444A"/>
    <w:rsid w:val="0BDB2C1E"/>
    <w:rsid w:val="0BF43B66"/>
    <w:rsid w:val="0C0F01BF"/>
    <w:rsid w:val="0D04193D"/>
    <w:rsid w:val="0DA01FA6"/>
    <w:rsid w:val="0DF274D9"/>
    <w:rsid w:val="0E345AC1"/>
    <w:rsid w:val="101041C2"/>
    <w:rsid w:val="1129307F"/>
    <w:rsid w:val="11697B2B"/>
    <w:rsid w:val="12A52C73"/>
    <w:rsid w:val="13046A6A"/>
    <w:rsid w:val="14FF4E81"/>
    <w:rsid w:val="154874F5"/>
    <w:rsid w:val="168201BC"/>
    <w:rsid w:val="16E37F85"/>
    <w:rsid w:val="170C7B18"/>
    <w:rsid w:val="17102C24"/>
    <w:rsid w:val="18F85FB7"/>
    <w:rsid w:val="19C125BA"/>
    <w:rsid w:val="1A351630"/>
    <w:rsid w:val="1ADD4D31"/>
    <w:rsid w:val="1BA335B2"/>
    <w:rsid w:val="1BEE4B20"/>
    <w:rsid w:val="1C245D63"/>
    <w:rsid w:val="1C824C64"/>
    <w:rsid w:val="1DC950CD"/>
    <w:rsid w:val="1E171354"/>
    <w:rsid w:val="2105012F"/>
    <w:rsid w:val="22734BA7"/>
    <w:rsid w:val="22D90C84"/>
    <w:rsid w:val="22E526BB"/>
    <w:rsid w:val="236B1F82"/>
    <w:rsid w:val="24837180"/>
    <w:rsid w:val="24A73B46"/>
    <w:rsid w:val="24BE3D2F"/>
    <w:rsid w:val="24DE564C"/>
    <w:rsid w:val="24E12608"/>
    <w:rsid w:val="266C7CC8"/>
    <w:rsid w:val="272C2D56"/>
    <w:rsid w:val="28240659"/>
    <w:rsid w:val="285952B8"/>
    <w:rsid w:val="28676507"/>
    <w:rsid w:val="286B4891"/>
    <w:rsid w:val="28D134A5"/>
    <w:rsid w:val="28F64B69"/>
    <w:rsid w:val="29345821"/>
    <w:rsid w:val="29613B57"/>
    <w:rsid w:val="2A102FE7"/>
    <w:rsid w:val="2C116327"/>
    <w:rsid w:val="2C2A4BAF"/>
    <w:rsid w:val="2C7F16F3"/>
    <w:rsid w:val="2E0836DB"/>
    <w:rsid w:val="2E1D54CE"/>
    <w:rsid w:val="2E1E1BE6"/>
    <w:rsid w:val="2F644973"/>
    <w:rsid w:val="3010110B"/>
    <w:rsid w:val="30273E22"/>
    <w:rsid w:val="30500E24"/>
    <w:rsid w:val="30B629B2"/>
    <w:rsid w:val="31894186"/>
    <w:rsid w:val="319A0320"/>
    <w:rsid w:val="34BD3E63"/>
    <w:rsid w:val="37B62C9C"/>
    <w:rsid w:val="3A654F50"/>
    <w:rsid w:val="3CB36166"/>
    <w:rsid w:val="3D685657"/>
    <w:rsid w:val="3D7C31D4"/>
    <w:rsid w:val="3E0F71C9"/>
    <w:rsid w:val="3E2E3586"/>
    <w:rsid w:val="3ECF451D"/>
    <w:rsid w:val="41376EF0"/>
    <w:rsid w:val="41400B06"/>
    <w:rsid w:val="4295055D"/>
    <w:rsid w:val="435C793E"/>
    <w:rsid w:val="44300316"/>
    <w:rsid w:val="447E2C60"/>
    <w:rsid w:val="45E72A7F"/>
    <w:rsid w:val="46795E88"/>
    <w:rsid w:val="468709D9"/>
    <w:rsid w:val="46DC09E8"/>
    <w:rsid w:val="46E20102"/>
    <w:rsid w:val="479466CE"/>
    <w:rsid w:val="48074302"/>
    <w:rsid w:val="49175DD6"/>
    <w:rsid w:val="493E5CBA"/>
    <w:rsid w:val="4A472FF0"/>
    <w:rsid w:val="4AE9169B"/>
    <w:rsid w:val="4B28767D"/>
    <w:rsid w:val="4D50099E"/>
    <w:rsid w:val="50F41E36"/>
    <w:rsid w:val="52A4090C"/>
    <w:rsid w:val="52A870A6"/>
    <w:rsid w:val="52D4292B"/>
    <w:rsid w:val="548842BA"/>
    <w:rsid w:val="55106B43"/>
    <w:rsid w:val="551B317D"/>
    <w:rsid w:val="568D4C0D"/>
    <w:rsid w:val="569F06A8"/>
    <w:rsid w:val="56B76BE6"/>
    <w:rsid w:val="57275CFA"/>
    <w:rsid w:val="59E616F0"/>
    <w:rsid w:val="5B597ACE"/>
    <w:rsid w:val="5C014A41"/>
    <w:rsid w:val="5CA447E7"/>
    <w:rsid w:val="5CB41D11"/>
    <w:rsid w:val="5CCD512E"/>
    <w:rsid w:val="5DC213DC"/>
    <w:rsid w:val="5DF86E54"/>
    <w:rsid w:val="5F1F3E6B"/>
    <w:rsid w:val="606F2DCE"/>
    <w:rsid w:val="60AB6E50"/>
    <w:rsid w:val="60EF45EB"/>
    <w:rsid w:val="60FC3E5D"/>
    <w:rsid w:val="6109316B"/>
    <w:rsid w:val="61BF26FA"/>
    <w:rsid w:val="623417F7"/>
    <w:rsid w:val="62DB7A9B"/>
    <w:rsid w:val="62F34755"/>
    <w:rsid w:val="63F32363"/>
    <w:rsid w:val="6416279E"/>
    <w:rsid w:val="64EE3B94"/>
    <w:rsid w:val="65746BA1"/>
    <w:rsid w:val="65C837A4"/>
    <w:rsid w:val="66B2606E"/>
    <w:rsid w:val="682852D9"/>
    <w:rsid w:val="68D16E7E"/>
    <w:rsid w:val="68FF63B6"/>
    <w:rsid w:val="691431DD"/>
    <w:rsid w:val="693E08C6"/>
    <w:rsid w:val="693F5D98"/>
    <w:rsid w:val="695863BF"/>
    <w:rsid w:val="69C961E4"/>
    <w:rsid w:val="69EC5B3C"/>
    <w:rsid w:val="6AA54D41"/>
    <w:rsid w:val="6B812F6A"/>
    <w:rsid w:val="6D2A500E"/>
    <w:rsid w:val="6D9709D2"/>
    <w:rsid w:val="6DAE070A"/>
    <w:rsid w:val="6E0F61CF"/>
    <w:rsid w:val="6E346C8F"/>
    <w:rsid w:val="6E3939FA"/>
    <w:rsid w:val="6ED2682A"/>
    <w:rsid w:val="6FD056D7"/>
    <w:rsid w:val="713E23CB"/>
    <w:rsid w:val="71D204F0"/>
    <w:rsid w:val="71F7098F"/>
    <w:rsid w:val="73995349"/>
    <w:rsid w:val="74C75EEF"/>
    <w:rsid w:val="77121DC6"/>
    <w:rsid w:val="772C2FBD"/>
    <w:rsid w:val="7A5F5066"/>
    <w:rsid w:val="7A867894"/>
    <w:rsid w:val="7B9F54F1"/>
    <w:rsid w:val="7D1623AE"/>
    <w:rsid w:val="7D830D22"/>
    <w:rsid w:val="7DD620F6"/>
    <w:rsid w:val="7E0002D6"/>
    <w:rsid w:val="7E110DCE"/>
    <w:rsid w:val="7E1F777E"/>
    <w:rsid w:val="7EE56984"/>
    <w:rsid w:val="7EFD0A4F"/>
    <w:rsid w:val="7FF63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2019-10-12T03:24:49Z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