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eastAsia="隶书"/>
          <w:b/>
          <w:sz w:val="56"/>
          <w:szCs w:val="20"/>
        </w:rPr>
      </w:pPr>
      <w:bookmarkStart w:id="0" w:name="_Toc20229186"/>
      <w:r>
        <w:rPr>
          <w:rFonts w:hint="eastAsia" w:eastAsia="隶书"/>
          <w:b/>
          <w:sz w:val="56"/>
          <w:szCs w:val="20"/>
        </w:rPr>
        <w:drawing>
          <wp:inline distT="0" distB="0" distL="0" distR="0">
            <wp:extent cx="2943225" cy="2390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eastAsia="隶书"/>
          <w:b/>
          <w:sz w:val="84"/>
          <w:szCs w:val="84"/>
        </w:rPr>
      </w:pPr>
      <w:r>
        <w:rPr>
          <w:rFonts w:hint="eastAsia" w:eastAsia="隶书"/>
          <w:b/>
          <w:sz w:val="84"/>
          <w:szCs w:val="84"/>
        </w:rPr>
        <w:t>实 验 六</w:t>
      </w:r>
    </w:p>
    <w:p>
      <w:pPr>
        <w:spacing w:before="312" w:beforeLines="100"/>
        <w:ind w:firstLine="0" w:firstLineChars="0"/>
        <w:jc w:val="center"/>
        <w:rPr>
          <w:sz w:val="28"/>
          <w:szCs w:val="28"/>
        </w:rPr>
      </w:pPr>
    </w:p>
    <w:p>
      <w:pPr>
        <w:spacing w:before="312" w:beforeLines="100"/>
        <w:ind w:firstLine="0" w:firstLineChars="0"/>
        <w:jc w:val="center"/>
        <w:rPr>
          <w:sz w:val="28"/>
          <w:szCs w:val="28"/>
        </w:rPr>
      </w:pPr>
    </w:p>
    <w:p>
      <w:pPr>
        <w:spacing w:before="312" w:beforeLines="100"/>
        <w:ind w:firstLine="0" w:firstLineChars="0"/>
        <w:jc w:val="center"/>
        <w:rPr>
          <w:sz w:val="28"/>
          <w:szCs w:val="28"/>
        </w:rPr>
      </w:pPr>
    </w:p>
    <w:p>
      <w:pPr>
        <w:spacing w:before="312" w:beforeLines="100"/>
        <w:ind w:left="2100" w:firstLine="420"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 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杨承翰</w:t>
      </w:r>
      <w:r>
        <w:rPr>
          <w:b/>
          <w:sz w:val="28"/>
          <w:szCs w:val="28"/>
          <w:u w:val="single"/>
        </w:rPr>
        <w:t xml:space="preserve">     </w:t>
      </w:r>
    </w:p>
    <w:p>
      <w:pPr>
        <w:spacing w:before="312" w:beforeLines="100"/>
        <w:ind w:left="1677" w:firstLine="843" w:firstLineChars="300"/>
        <w:jc w:val="left"/>
        <w:rPr>
          <w:b/>
          <w:sz w:val="28"/>
          <w:szCs w:val="28"/>
          <w:u w:val="thick"/>
        </w:rPr>
      </w:pPr>
      <w:r>
        <w:rPr>
          <w:rFonts w:hint="eastAsia"/>
          <w:b/>
          <w:sz w:val="28"/>
          <w:szCs w:val="28"/>
        </w:rPr>
        <w:t>学号 ：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  <w:lang w:val="en-US" w:eastAsia="zh-CN"/>
        </w:rPr>
        <w:t xml:space="preserve"> </w:t>
      </w:r>
      <w:r>
        <w:rPr>
          <w:b/>
          <w:sz w:val="28"/>
          <w:szCs w:val="28"/>
          <w:u w:val="thick"/>
        </w:rPr>
        <w:t xml:space="preserve">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>210210226</w:t>
      </w:r>
      <w:r>
        <w:rPr>
          <w:b/>
          <w:sz w:val="28"/>
          <w:szCs w:val="28"/>
          <w:u w:val="thick"/>
        </w:rPr>
        <w:t xml:space="preserve">    </w:t>
      </w:r>
    </w:p>
    <w:p>
      <w:pPr>
        <w:spacing w:before="312" w:beforeLines="100"/>
        <w:ind w:left="1677" w:firstLine="843" w:firstLineChars="300"/>
        <w:jc w:val="left"/>
        <w:rPr>
          <w:b/>
          <w:sz w:val="28"/>
          <w:szCs w:val="28"/>
          <w:u w:val="thick"/>
        </w:rPr>
      </w:pPr>
    </w:p>
    <w:p>
      <w:pPr>
        <w:spacing w:before="312" w:beforeLines="100"/>
        <w:ind w:left="1677" w:firstLine="843" w:firstLineChars="300"/>
        <w:jc w:val="left"/>
        <w:rPr>
          <w:b/>
          <w:sz w:val="28"/>
          <w:szCs w:val="28"/>
        </w:rPr>
      </w:pPr>
    </w:p>
    <w:p>
      <w:pPr>
        <w:ind w:firstLine="198" w:firstLineChars="82"/>
        <w:rPr>
          <w:b/>
          <w:lang w:val="zh-CN"/>
        </w:rPr>
      </w:pPr>
    </w:p>
    <w:p>
      <w:pPr>
        <w:ind w:firstLine="482"/>
        <w:jc w:val="center"/>
        <w:rPr>
          <w:b/>
          <w:lang w:val="zh-CN"/>
        </w:rPr>
      </w:pPr>
    </w:p>
    <w:p>
      <w:pPr>
        <w:ind w:firstLine="482"/>
        <w:jc w:val="center"/>
        <w:rPr>
          <w:b/>
          <w:lang w:val="zh-CN"/>
        </w:rPr>
      </w:pPr>
    </w:p>
    <w:p>
      <w:pPr>
        <w:ind w:firstLine="482"/>
        <w:jc w:val="center"/>
        <w:rPr>
          <w:b/>
          <w:lang w:val="zh-CN"/>
        </w:rPr>
      </w:pPr>
    </w:p>
    <w:p>
      <w:pPr>
        <w:ind w:firstLine="482"/>
        <w:jc w:val="center"/>
        <w:rPr>
          <w:b/>
          <w:lang w:val="zh-CN"/>
        </w:rPr>
      </w:pPr>
    </w:p>
    <w:p>
      <w:pPr>
        <w:ind w:firstLine="482"/>
        <w:jc w:val="center"/>
        <w:rPr>
          <w:b/>
          <w:lang w:val="zh-CN"/>
        </w:rPr>
      </w:pPr>
    </w:p>
    <w:bookmarkEnd w:id="0"/>
    <w:p>
      <w:pPr>
        <w:keepNext/>
        <w:keepLines/>
        <w:spacing w:before="340" w:after="330" w:line="578" w:lineRule="auto"/>
        <w:ind w:firstLine="0" w:firstLineChars="0"/>
        <w:jc w:val="center"/>
        <w:outlineLvl w:val="0"/>
        <w:rPr>
          <w:b/>
          <w:bCs/>
          <w:kern w:val="44"/>
          <w:sz w:val="44"/>
          <w:szCs w:val="44"/>
        </w:rPr>
      </w:pPr>
      <w:bookmarkStart w:id="1" w:name="_Toc524697446"/>
      <w:bookmarkStart w:id="2" w:name="_Toc20229217"/>
      <w:r>
        <w:rPr>
          <w:b/>
          <w:bCs/>
          <w:kern w:val="44"/>
          <w:sz w:val="44"/>
          <w:szCs w:val="44"/>
        </w:rPr>
        <w:t xml:space="preserve">Lab 6 </w:t>
      </w:r>
      <w:bookmarkEnd w:id="1"/>
      <w:r>
        <w:rPr>
          <w:rFonts w:hint="eastAsia"/>
          <w:b/>
          <w:bCs/>
          <w:kern w:val="44"/>
          <w:sz w:val="44"/>
          <w:szCs w:val="44"/>
        </w:rPr>
        <w:t>医学影像分析</w:t>
      </w:r>
      <w:bookmarkEnd w:id="2"/>
    </w:p>
    <w:p>
      <w:pPr>
        <w:pStyle w:val="9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完成实验指导书中内容，读取并显示出dicom图像，并找出以下信息（患者姓名、性别、年龄、出生日期）</w:t>
      </w:r>
    </w:p>
    <w:p>
      <w:pPr>
        <w:pStyle w:val="9"/>
        <w:ind w:left="84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未找到dicom文件</w:t>
      </w:r>
    </w:p>
    <w:p>
      <w:pPr>
        <w:pStyle w:val="9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提取MTA文件夹中0-4里面海马体的图像，观测海马体萎缩的过程；提取左侧小脑灰质、双侧脑岛、右侧额上回、左侧中央后回和双侧侧脑室（任选两个完成）的ROI</w:t>
      </w:r>
    </w:p>
    <w:p>
      <w:pPr>
        <w:pStyle w:val="3"/>
        <w:bidi w:val="0"/>
        <w:jc w:val="center"/>
        <w:rPr>
          <w:rFonts w:hint="eastAsia"/>
          <w:color w:val="FF0000"/>
        </w:rPr>
      </w:pPr>
      <w:r>
        <w:rPr>
          <w:rFonts w:hint="eastAsia"/>
          <w:color w:val="FF0000"/>
        </w:rPr>
        <w:t>海马体0-4</w:t>
      </w:r>
    </w:p>
    <w:p>
      <w:pPr>
        <w:ind w:left="640" w:firstLineChars="0"/>
        <w:jc w:val="center"/>
        <w:rPr>
          <w:rFonts w:hint="eastAsia"/>
        </w:rPr>
      </w:pPr>
      <w:r>
        <w:drawing>
          <wp:inline distT="0" distB="0" distL="114300" distR="114300">
            <wp:extent cx="3909060" cy="594868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13070" cy="842518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513070" cy="842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05450" cy="8531225"/>
            <wp:effectExtent l="0" t="0" r="1143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53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6685" cy="831913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83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9405" cy="8130540"/>
            <wp:effectExtent l="0" t="0" r="1079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eastAsia"/>
          <w:color w:val="FF0000"/>
        </w:rPr>
      </w:pPr>
      <w:r>
        <w:rPr>
          <w:rFonts w:hint="eastAsia"/>
          <w:color w:val="FF0000"/>
        </w:rPr>
        <w:t>左侧小脑灰质</w:t>
      </w:r>
    </w:p>
    <w:p>
      <w:pPr>
        <w:pStyle w:val="9"/>
        <w:ind w:left="84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4761865" cy="7341870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eastAsia"/>
          <w:color w:val="FF0000"/>
        </w:rPr>
      </w:pPr>
      <w:r>
        <w:rPr>
          <w:rFonts w:hint="eastAsia"/>
          <w:color w:val="FF0000"/>
        </w:rPr>
        <w:t>双侧脑岛</w:t>
      </w:r>
    </w:p>
    <w:p>
      <w:pPr>
        <w:pStyle w:val="9"/>
        <w:ind w:left="84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147945" cy="8014970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801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="0" w:firstLineChars="0"/>
        <w:jc w:val="left"/>
      </w:pPr>
    </w:p>
    <w:p>
      <w:pPr>
        <w:pStyle w:val="9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磁共振神经影像有哪些不同的模态（成像序列）？它们分别可以揭示大脑的哪些结构或功能？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以下是几种常见的MRI模态及其对应的结构或功能揭示：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1. T1加权图像（T1-weighted imaging）：T1加权图像对脑部解剖结构提供较好的对比度，适合观察大脑灰质、白质以及脑脊液等组织。在T1加权图像中，灰质呈现较暗，白质呈现较亮。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2. T2加权图像（T2-weighted imaging）：T2加权图像对脑部液体和水含量较高的结构有较好的对比度，适合观察脑脊液、肿瘤、炎症等。在T2加权图像中，液体和水含量高的组织呈现较亮。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3. 弥散加权成像（Diffusion-weighted imaging, DWI）：DWI通过测量水分子在组织中的弥散运动来揭示组织的微观结构。DWI常用于检测和评估脑缺血、白质病变等。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4. 功能磁共振成像（Functional Magnetic Resonance Imaging, fMRI）：fMRI可以通过监测血氧水平变化来研究大脑的功能活动。它可以揭示大脑在特定任务或刺激下的活动区域，用于研究大脑功能、认知过程、情绪等。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5. 磁共振血管成像（Magnetic Resonance Angiography, MRA）：MRA用于观察和评估血管系统，包括大脑动脉和静脉。它可以提供血管的三维图像，用于检测动脉狭窄、血栓形成等血管病变。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这些不同的MRI模态在临床和科研中被广泛应用，可用于观察和诊断大脑的结构、病变、功能以及血管系统等。不同模态的选择取决于具体的研究目的或临床需求。</w:t>
      </w:r>
    </w:p>
    <w:p>
      <w:pPr>
        <w:pStyle w:val="9"/>
        <w:ind w:firstLine="480"/>
        <w:rPr>
          <w:rFonts w:hint="eastAsia"/>
        </w:rPr>
      </w:pPr>
    </w:p>
    <w:p>
      <w:pPr>
        <w:pStyle w:val="9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描述大脑灰质和白质在T1和T2加权影像中的特征是什么？举出2种大脑灰质的解剖结构（如脑岛，额叶，颞叶等）及它们的主要功能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在T1加权影像中，大脑灰质呈现较暗，白质呈现较亮。这是因为灰质中的神经元细胞体和细胞核含有较少的自由水分子，而白质中的髓鞘则含有较多的自由水分子。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在T2加权影像中，大脑灰质呈现较亮，白质呈现较暗。这是因为灰质中的神经元细胞体和细胞核含有较多的水分子，而白质中的髓鞘则含有较少的水分子。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两种大脑灰质的解剖结构及其主要功能如下：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1. 脑岛：脑岛位于大脑半球深处，是大脑皮层的一部分。它与情绪、认知、自我感觉等方面有关，被认为是大脑内部的“情感中心”。</w:t>
      </w:r>
    </w:p>
    <w:p>
      <w:pPr>
        <w:pStyle w:val="9"/>
        <w:ind w:firstLine="480"/>
        <w:rPr>
          <w:rFonts w:hint="eastAsia"/>
        </w:rPr>
      </w:pPr>
      <w:r>
        <w:rPr>
          <w:rFonts w:hint="eastAsia"/>
        </w:rPr>
        <w:t>2. 额叶：额叶位于大脑前部，是大脑的最前端。它与意志力、决策制定、计划、执行控制等高级认知功能有关，也与人格、社交交往等方面有关。</w:t>
      </w:r>
    </w:p>
    <w:p>
      <w:pPr>
        <w:pStyle w:val="9"/>
        <w:ind w:left="360" w:firstLine="0" w:firstLineChars="0"/>
        <w:rPr>
          <w:rFonts w:hint="eastAsia"/>
          <w:lang w:eastAsia="zh-CN"/>
        </w:rPr>
      </w:pP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读取实验6补充文件2中的影像数据，并使用两种不同的图像去噪方法实现图像去噪，并比较去噪前后的图像差异。</w:t>
      </w:r>
    </w:p>
    <w:p>
      <w:pPr>
        <w:pStyle w:val="9"/>
        <w:ind w:left="840" w:firstLine="0" w:firstLineChars="0"/>
      </w:pP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5981700" cy="88239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rcRect r="-234" b="15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8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3990" cy="4032250"/>
            <wp:effectExtent l="0" t="0" r="139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6275" cy="266700"/>
            <wp:effectExtent l="0" t="0" r="952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4940" cy="3795395"/>
            <wp:effectExtent l="0" t="0" r="254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7675" cy="247650"/>
            <wp:effectExtent l="0" t="0" r="952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5920" cy="4324985"/>
            <wp:effectExtent l="0" t="0" r="1016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7675" cy="190500"/>
            <wp:effectExtent l="0" t="0" r="952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480"/>
        <w:rPr>
          <w:rFonts w:hint="default"/>
        </w:rPr>
      </w:pPr>
      <w:r>
        <w:rPr>
          <w:rFonts w:hint="default"/>
        </w:rPr>
        <w:t>在去除噪声的同时可能会对图像进行一定程度的模糊处理。能够有效地去除椒盐噪声等离群点噪声。通常能够保留图像的边缘信息，但在某些情况下可能会导致图像细节的损失。因此，滤波后的图像可能会显示出一定程度的模糊效果。</w:t>
      </w:r>
    </w:p>
    <w:p>
      <w:pPr>
        <w:pStyle w:val="9"/>
        <w:ind w:left="360" w:firstLine="0" w:firstLineChars="0"/>
      </w:pPr>
      <w:bookmarkStart w:id="3" w:name="_GoBack"/>
      <w:bookmarkEnd w:id="3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6D1E82"/>
    <w:multiLevelType w:val="multilevel"/>
    <w:tmpl w:val="496D1E82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gwODUyMGYyNzcxYjQyN2Q0NDdlYmI5NWQzZjk3ZjIifQ=="/>
  </w:docVars>
  <w:rsids>
    <w:rsidRoot w:val="00B84AF1"/>
    <w:rsid w:val="000937CB"/>
    <w:rsid w:val="000F7CB7"/>
    <w:rsid w:val="00195A3A"/>
    <w:rsid w:val="00257DDB"/>
    <w:rsid w:val="002A21A6"/>
    <w:rsid w:val="003513FE"/>
    <w:rsid w:val="003D15F1"/>
    <w:rsid w:val="00440A12"/>
    <w:rsid w:val="0067411A"/>
    <w:rsid w:val="006C673C"/>
    <w:rsid w:val="00711BEF"/>
    <w:rsid w:val="00827E32"/>
    <w:rsid w:val="008D2B1C"/>
    <w:rsid w:val="00941C3B"/>
    <w:rsid w:val="0095328D"/>
    <w:rsid w:val="00957E27"/>
    <w:rsid w:val="009F015A"/>
    <w:rsid w:val="00B52B49"/>
    <w:rsid w:val="00B84AF1"/>
    <w:rsid w:val="00B928B7"/>
    <w:rsid w:val="00BB7074"/>
    <w:rsid w:val="00BF4D7B"/>
    <w:rsid w:val="00E82844"/>
    <w:rsid w:val="00E83095"/>
    <w:rsid w:val="00E96BE6"/>
    <w:rsid w:val="00F537A9"/>
    <w:rsid w:val="0D0610C0"/>
    <w:rsid w:val="310C2E74"/>
    <w:rsid w:val="63B9141C"/>
    <w:rsid w:val="69B506F2"/>
    <w:rsid w:val="7350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9">
    <w:name w:val="List Paragraph"/>
    <w:basedOn w:val="1"/>
    <w:qFormat/>
    <w:uiPriority w:val="34"/>
    <w:pPr>
      <w:ind w:firstLine="420"/>
    </w:pPr>
  </w:style>
  <w:style w:type="character" w:customStyle="1" w:styleId="10">
    <w:name w:val="标题 1 字符"/>
    <w:basedOn w:val="8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1">
    <w:name w:val="页眉 字符"/>
    <w:basedOn w:val="8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54</Words>
  <Characters>311</Characters>
  <Lines>2</Lines>
  <Paragraphs>1</Paragraphs>
  <TotalTime>0</TotalTime>
  <ScaleCrop>false</ScaleCrop>
  <LinksUpToDate>false</LinksUpToDate>
  <CharactersWithSpaces>364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2019-10-21T00:46:00Z</dcterms:created>
  <dc:creator>Peng Hao</dc:creator>
  <cp:lastModifiedBy>墨</cp:lastModifiedBy>
  <dcterms:modified xsi:type="dcterms:W3CDTF">2023-10-29T09:47:52Z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2B578BF9F7224919B6F43A55521312C0_12</vt:lpwstr>
  </property>
</Properties>
</file>