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rFonts w:ascii="黑体" w:hAnsi="黑体" w:eastAsia="黑体"/>
          <w:b/>
          <w:sz w:val="36"/>
        </w:rPr>
        <w:t>2025-2026第一学期材料成型技术</w:t>
      </w:r>
    </w:p>
    <w:p>
      <w:pPr>
        <w:spacing w:after="240"/>
        <w:jc w:val="center"/>
      </w:pPr>
      <w:r>
        <w:rPr>
          <w:rFonts w:ascii="黑体" w:hAnsi="黑体" w:eastAsia="黑体"/>
          <w:b/>
          <w:sz w:val="32"/>
        </w:rPr>
        <w:t>课程目标达成情况分析及持续改进报告（草稿）</w:t>
      </w:r>
    </w:p>
    <w:p>
      <w:pPr>
        <w:spacing w:after="200" w:line="312" w:lineRule="auto"/>
      </w:pPr>
      <w:r>
        <w:rPr>
          <w:rFonts w:ascii="宋体" w:hAnsi="宋体" w:eastAsia="宋体"/>
          <w:sz w:val="21"/>
        </w:rPr>
        <w:t>说明：本草稿基于当前已整理的课程主数据表、学生成绩表、试卷分值对应表、试卷题目得分长表自动汇总生成。当前仅有10名学生具备完整试卷题目明细，另有14名学生缺少试卷题目明细，因此以下结果仅基于已完成匹配的10名学生形成，供后续完善与改稿使用。</w:t>
      </w:r>
    </w:p>
    <w:p>
      <w:pPr>
        <w:spacing w:before="160" w:after="80"/>
      </w:pPr>
      <w:r>
        <w:rPr>
          <w:rFonts w:ascii="黑体" w:hAnsi="黑体" w:eastAsia="黑体"/>
          <w:b/>
          <w:sz w:val="26"/>
        </w:rPr>
        <w:t>一、课程基本信息</w:t>
      </w:r>
    </w:p>
    <w:tbl>
      <w:tblPr>
        <w:tblStyle w:val="TableGrid"/>
        <w:tblW w:type="auto" w:w="0"/>
        <w:tblLook w:firstColumn="1" w:firstRow="1" w:lastColumn="0" w:lastRow="0" w:noHBand="0" w:noVBand="1" w:val="04A0"/>
      </w:tblPr>
      <w:tblGrid>
        <w:gridCol w:w="4731"/>
        <w:gridCol w:w="4731"/>
      </w:tblGrid>
      <w:tr>
        <w:tc>
          <w:tcPr>
            <w:tcW w:type="dxa" w:w="4731"/>
            <w:vAlign w:val="center"/>
          </w:tcPr>
          <w:p>
            <w:pPr>
              <w:spacing w:after="0" w:before="0"/>
              <w:jc w:val="center"/>
            </w:pPr>
            <w:r>
              <w:rPr>
                <w:rFonts w:ascii="宋体" w:hAnsi="宋体" w:eastAsia="宋体"/>
                <w:sz w:val="21"/>
              </w:rPr>
            </w:r>
            <w:r>
              <w:rPr>
                <w:rFonts w:ascii="宋体" w:hAnsi="宋体" w:eastAsia="宋体"/>
                <w:b/>
                <w:sz w:val="21"/>
              </w:rPr>
              <w:t>课程名称</w:t>
            </w:r>
          </w:p>
        </w:tc>
        <w:tc>
          <w:tcPr>
            <w:tcW w:type="dxa" w:w="4731"/>
            <w:vAlign w:val="center"/>
          </w:tcPr>
          <w:p>
            <w:pPr>
              <w:spacing w:after="0" w:before="0"/>
              <w:jc w:val="left"/>
            </w:pPr>
            <w:r>
              <w:rPr>
                <w:rFonts w:ascii="宋体" w:hAnsi="宋体" w:eastAsia="宋体"/>
                <w:sz w:val="21"/>
              </w:rPr>
            </w:r>
            <w:r>
              <w:rPr>
                <w:rFonts w:ascii="宋体" w:hAnsi="宋体" w:eastAsia="宋体"/>
                <w:b w:val="0"/>
                <w:sz w:val="21"/>
              </w:rPr>
              <w:t>材料成型技术</w:t>
            </w:r>
          </w:p>
        </w:tc>
      </w:tr>
      <w:tr>
        <w:tc>
          <w:tcPr>
            <w:tcW w:type="dxa" w:w="4731"/>
            <w:vAlign w:val="center"/>
          </w:tcPr>
          <w:p>
            <w:pPr>
              <w:spacing w:after="0" w:before="0"/>
              <w:jc w:val="center"/>
            </w:pPr>
            <w:r>
              <w:rPr>
                <w:rFonts w:ascii="宋体" w:hAnsi="宋体" w:eastAsia="宋体"/>
                <w:sz w:val="21"/>
              </w:rPr>
            </w:r>
            <w:r>
              <w:rPr>
                <w:rFonts w:ascii="宋体" w:hAnsi="宋体" w:eastAsia="宋体"/>
                <w:b/>
                <w:sz w:val="21"/>
              </w:rPr>
              <w:t>课程代码</w:t>
            </w:r>
          </w:p>
        </w:tc>
        <w:tc>
          <w:tcPr>
            <w:tcW w:type="dxa" w:w="4731"/>
            <w:vAlign w:val="center"/>
          </w:tcPr>
          <w:p>
            <w:pPr>
              <w:spacing w:after="0" w:before="0"/>
              <w:jc w:val="left"/>
            </w:pPr>
            <w:r>
              <w:rPr>
                <w:rFonts w:ascii="宋体" w:hAnsi="宋体" w:eastAsia="宋体"/>
                <w:sz w:val="21"/>
              </w:rPr>
            </w:r>
            <w:r>
              <w:rPr>
                <w:rFonts w:ascii="宋体" w:hAnsi="宋体" w:eastAsia="宋体"/>
                <w:b w:val="0"/>
                <w:sz w:val="21"/>
              </w:rPr>
              <w:t>2021L1018</w:t>
            </w:r>
          </w:p>
        </w:tc>
      </w:tr>
      <w:tr>
        <w:tc>
          <w:tcPr>
            <w:tcW w:type="dxa" w:w="4731"/>
            <w:vAlign w:val="center"/>
          </w:tcPr>
          <w:p>
            <w:pPr>
              <w:spacing w:after="0" w:before="0"/>
              <w:jc w:val="center"/>
            </w:pPr>
            <w:r>
              <w:rPr>
                <w:rFonts w:ascii="宋体" w:hAnsi="宋体" w:eastAsia="宋体"/>
                <w:sz w:val="21"/>
              </w:rPr>
            </w:r>
            <w:r>
              <w:rPr>
                <w:rFonts w:ascii="宋体" w:hAnsi="宋体" w:eastAsia="宋体"/>
                <w:b/>
                <w:sz w:val="21"/>
              </w:rPr>
              <w:t>学分/学时</w:t>
            </w:r>
          </w:p>
        </w:tc>
        <w:tc>
          <w:tcPr>
            <w:tcW w:type="dxa" w:w="4731"/>
            <w:vAlign w:val="center"/>
          </w:tcPr>
          <w:p>
            <w:pPr>
              <w:spacing w:after="0" w:before="0"/>
              <w:jc w:val="left"/>
            </w:pPr>
            <w:r>
              <w:rPr>
                <w:rFonts w:ascii="宋体" w:hAnsi="宋体" w:eastAsia="宋体"/>
                <w:sz w:val="21"/>
              </w:rPr>
            </w:r>
            <w:r>
              <w:rPr>
                <w:rFonts w:ascii="宋体" w:hAnsi="宋体" w:eastAsia="宋体"/>
                <w:b w:val="0"/>
                <w:sz w:val="21"/>
              </w:rPr>
              <w:t>2学分 / 32学时（按模板口径，建议复核）</w:t>
            </w:r>
          </w:p>
        </w:tc>
      </w:tr>
      <w:tr>
        <w:tc>
          <w:tcPr>
            <w:tcW w:type="dxa" w:w="4731"/>
            <w:vAlign w:val="center"/>
          </w:tcPr>
          <w:p>
            <w:pPr>
              <w:spacing w:after="0" w:before="0"/>
              <w:jc w:val="center"/>
            </w:pPr>
            <w:r>
              <w:rPr>
                <w:rFonts w:ascii="宋体" w:hAnsi="宋体" w:eastAsia="宋体"/>
                <w:sz w:val="21"/>
              </w:rPr>
            </w:r>
            <w:r>
              <w:rPr>
                <w:rFonts w:ascii="宋体" w:hAnsi="宋体" w:eastAsia="宋体"/>
                <w:b/>
                <w:sz w:val="21"/>
              </w:rPr>
              <w:t>教学班级</w:t>
            </w:r>
          </w:p>
        </w:tc>
        <w:tc>
          <w:tcPr>
            <w:tcW w:type="dxa" w:w="4731"/>
            <w:vAlign w:val="center"/>
          </w:tcPr>
          <w:p>
            <w:pPr>
              <w:spacing w:after="0" w:before="0"/>
              <w:jc w:val="left"/>
            </w:pPr>
            <w:r>
              <w:rPr>
                <w:rFonts w:ascii="宋体" w:hAnsi="宋体" w:eastAsia="宋体"/>
                <w:sz w:val="21"/>
              </w:rPr>
            </w:r>
            <w:r>
              <w:rPr>
                <w:rFonts w:ascii="宋体" w:hAnsi="宋体" w:eastAsia="宋体"/>
                <w:b w:val="0"/>
                <w:sz w:val="21"/>
              </w:rPr>
              <w:t>待补充</w:t>
            </w:r>
          </w:p>
        </w:tc>
      </w:tr>
    </w:tbl>
    <w:p>
      <w:pPr>
        <w:spacing w:before="160" w:after="80"/>
      </w:pPr>
      <w:r>
        <w:rPr>
          <w:rFonts w:ascii="黑体" w:hAnsi="黑体" w:eastAsia="黑体"/>
          <w:b/>
          <w:sz w:val="26"/>
        </w:rPr>
        <w:t>二、教学大纲中规定的课程目标与毕业要求指标点的对应关系</w:t>
      </w:r>
    </w:p>
    <w:tbl>
      <w:tblPr>
        <w:tblStyle w:val="TableGrid"/>
        <w:tblW w:type="auto" w:w="0"/>
        <w:tblLook w:firstColumn="1" w:firstRow="1" w:lastColumn="0" w:lastRow="0" w:noHBand="0" w:noVBand="1" w:val="04A0"/>
      </w:tblPr>
      <w:tblGrid>
        <w:gridCol w:w="3154"/>
        <w:gridCol w:w="3154"/>
        <w:gridCol w:w="3154"/>
      </w:tblGrid>
      <w:tr>
        <w:tc>
          <w:tcPr>
            <w:tcW w:type="dxa" w:w="3154"/>
            <w:vAlign w:val="center"/>
            <w:shd w:fill="D9EAF7"/>
          </w:tcPr>
          <w:p>
            <w:pPr>
              <w:spacing w:after="0" w:before="0"/>
              <w:jc w:val="center"/>
            </w:pPr>
            <w:r>
              <w:rPr>
                <w:rFonts w:ascii="宋体" w:hAnsi="宋体" w:eastAsia="宋体"/>
                <w:b/>
                <w:sz w:val="21"/>
              </w:rPr>
            </w:r>
            <w:r>
              <w:rPr>
                <w:rFonts w:ascii="宋体" w:hAnsi="宋体" w:eastAsia="宋体"/>
                <w:b/>
                <w:sz w:val="21"/>
              </w:rPr>
              <w:t>毕业要求</w:t>
            </w:r>
          </w:p>
        </w:tc>
        <w:tc>
          <w:tcPr>
            <w:tcW w:type="dxa" w:w="3154"/>
            <w:vAlign w:val="center"/>
            <w:shd w:fill="D9EAF7"/>
          </w:tcPr>
          <w:p>
            <w:pPr>
              <w:spacing w:after="0" w:before="0"/>
              <w:jc w:val="center"/>
            </w:pPr>
            <w:r>
              <w:rPr>
                <w:rFonts w:ascii="宋体" w:hAnsi="宋体" w:eastAsia="宋体"/>
                <w:b/>
                <w:sz w:val="21"/>
              </w:rPr>
            </w:r>
            <w:r>
              <w:rPr>
                <w:rFonts w:ascii="宋体" w:hAnsi="宋体" w:eastAsia="宋体"/>
                <w:b/>
                <w:sz w:val="21"/>
              </w:rPr>
              <w:t>毕业要求指标点</w:t>
            </w:r>
          </w:p>
        </w:tc>
        <w:tc>
          <w:tcPr>
            <w:tcW w:type="dxa" w:w="3154"/>
            <w:vAlign w:val="center"/>
            <w:shd w:fill="D9EAF7"/>
          </w:tcPr>
          <w:p>
            <w:pPr>
              <w:spacing w:after="0" w:before="0"/>
              <w:jc w:val="center"/>
            </w:pPr>
            <w:r>
              <w:rPr>
                <w:rFonts w:ascii="宋体" w:hAnsi="宋体" w:eastAsia="宋体"/>
                <w:b/>
                <w:sz w:val="21"/>
              </w:rPr>
            </w:r>
            <w:r>
              <w:rPr>
                <w:rFonts w:ascii="宋体" w:hAnsi="宋体" w:eastAsia="宋体"/>
                <w:b/>
                <w:sz w:val="21"/>
              </w:rPr>
              <w:t>课程目标</w:t>
            </w:r>
          </w:p>
        </w:tc>
      </w:tr>
      <w:tr>
        <w:tc>
          <w:tcPr>
            <w:tcW w:type="dxa" w:w="3154"/>
            <w:vAlign w:val="center"/>
          </w:tcPr>
          <w:p>
            <w:pPr>
              <w:spacing w:after="0" w:before="0"/>
              <w:jc w:val="center"/>
            </w:pPr>
            <w:r>
              <w:rPr>
                <w:rFonts w:ascii="宋体" w:hAnsi="宋体" w:eastAsia="宋体"/>
                <w:sz w:val="21"/>
              </w:rPr>
            </w:r>
            <w:r>
              <w:rPr>
                <w:rFonts w:ascii="宋体" w:hAnsi="宋体" w:eastAsia="宋体"/>
                <w:b w:val="0"/>
                <w:sz w:val="21"/>
              </w:rPr>
              <w:t>2、问题分析</w:t>
            </w:r>
          </w:p>
        </w:tc>
        <w:tc>
          <w:tcPr>
            <w:tcW w:type="dxa" w:w="3154"/>
            <w:vAlign w:val="center"/>
          </w:tcPr>
          <w:p>
            <w:pPr>
              <w:spacing w:after="0" w:before="0"/>
              <w:jc w:val="left"/>
            </w:pPr>
            <w:r>
              <w:rPr>
                <w:rFonts w:ascii="宋体" w:hAnsi="宋体" w:eastAsia="宋体"/>
                <w:sz w:val="21"/>
              </w:rPr>
            </w:r>
            <w:r>
              <w:rPr>
                <w:rFonts w:ascii="宋体" w:hAnsi="宋体" w:eastAsia="宋体"/>
                <w:b w:val="0"/>
                <w:sz w:val="21"/>
              </w:rPr>
              <w:t>2.1 能够合理应用数学、自然科学和工程科学的基本原理，识别和判断机械工程领域复杂工程问题的关键环节和参数。</w:t>
            </w:r>
          </w:p>
        </w:tc>
        <w:tc>
          <w:tcPr>
            <w:tcW w:type="dxa" w:w="3154"/>
            <w:vAlign w:val="center"/>
          </w:tcPr>
          <w:p>
            <w:pPr>
              <w:spacing w:after="0" w:before="0"/>
              <w:jc w:val="left"/>
            </w:pPr>
            <w:r>
              <w:rPr>
                <w:rFonts w:ascii="宋体" w:hAnsi="宋体" w:eastAsia="宋体"/>
                <w:sz w:val="21"/>
              </w:rPr>
            </w:r>
            <w:r>
              <w:rPr>
                <w:rFonts w:ascii="宋体" w:hAnsi="宋体" w:eastAsia="宋体"/>
                <w:b w:val="0"/>
                <w:sz w:val="21"/>
              </w:rPr>
              <w:t>2-1：能够合理应用数学、自然科学和工程科学原理，识别深地机械工程专业领域复杂工程问题的关键环节与核心参数。</w:t>
            </w:r>
          </w:p>
        </w:tc>
      </w:tr>
      <w:tr>
        <w:tc>
          <w:tcPr>
            <w:tcW w:type="dxa" w:w="3154"/>
            <w:vAlign w:val="center"/>
          </w:tcPr>
          <w:p>
            <w:pPr>
              <w:spacing w:after="0" w:before="0"/>
              <w:jc w:val="center"/>
            </w:pPr>
            <w:r>
              <w:rPr>
                <w:rFonts w:ascii="宋体" w:hAnsi="宋体" w:eastAsia="宋体"/>
                <w:sz w:val="21"/>
              </w:rPr>
            </w:r>
            <w:r>
              <w:rPr>
                <w:rFonts w:ascii="宋体" w:hAnsi="宋体" w:eastAsia="宋体"/>
                <w:b w:val="0"/>
                <w:sz w:val="21"/>
              </w:rPr>
              <w:t>4、研究</w:t>
            </w:r>
          </w:p>
        </w:tc>
        <w:tc>
          <w:tcPr>
            <w:tcW w:type="dxa" w:w="3154"/>
            <w:vAlign w:val="center"/>
          </w:tcPr>
          <w:p>
            <w:pPr>
              <w:spacing w:after="0" w:before="0"/>
              <w:jc w:val="left"/>
            </w:pPr>
            <w:r>
              <w:rPr>
                <w:rFonts w:ascii="宋体" w:hAnsi="宋体" w:eastAsia="宋体"/>
                <w:sz w:val="21"/>
              </w:rPr>
            </w:r>
            <w:r>
              <w:rPr>
                <w:rFonts w:ascii="宋体" w:hAnsi="宋体" w:eastAsia="宋体"/>
                <w:b w:val="0"/>
                <w:sz w:val="21"/>
              </w:rPr>
              <w:t>4-2 能够根据实验方案构建实验系统，安全使用操作实验设备，合理确定测试参数，正确开展实验，科学采集和整理实验数据。</w:t>
            </w:r>
          </w:p>
        </w:tc>
        <w:tc>
          <w:tcPr>
            <w:tcW w:type="dxa" w:w="3154"/>
            <w:vAlign w:val="center"/>
          </w:tcPr>
          <w:p>
            <w:pPr>
              <w:spacing w:after="0" w:before="0"/>
              <w:jc w:val="left"/>
            </w:pPr>
            <w:r>
              <w:rPr>
                <w:rFonts w:ascii="宋体" w:hAnsi="宋体" w:eastAsia="宋体"/>
                <w:sz w:val="21"/>
              </w:rPr>
            </w:r>
            <w:r>
              <w:rPr>
                <w:rFonts w:ascii="宋体" w:hAnsi="宋体" w:eastAsia="宋体"/>
                <w:b w:val="0"/>
                <w:sz w:val="21"/>
              </w:rPr>
              <w:t>4-2：能够根据实验方案构建实验系统，安全地开展实验，正确地采集实验数据。</w:t>
            </w:r>
          </w:p>
        </w:tc>
      </w:tr>
    </w:tbl>
    <w:p>
      <w:pPr>
        <w:spacing w:before="160" w:after="80"/>
      </w:pPr>
      <w:r>
        <w:rPr>
          <w:rFonts w:ascii="黑体" w:hAnsi="黑体" w:eastAsia="黑体"/>
          <w:b/>
          <w:sz w:val="26"/>
        </w:rPr>
        <w:t>三、课程考核及成绩评定方式</w:t>
      </w:r>
    </w:p>
    <w:p>
      <w:pPr>
        <w:spacing w:line="360" w:lineRule="auto"/>
      </w:pPr>
      <w:r>
        <w:rPr>
          <w:rFonts w:ascii="宋体" w:hAnsi="宋体" w:eastAsia="宋体"/>
          <w:b/>
          <w:sz w:val="22"/>
        </w:rPr>
        <w:t>（一）考核方式</w:t>
      </w:r>
    </w:p>
    <w:p>
      <w:pPr>
        <w:spacing w:line="360" w:lineRule="auto"/>
      </w:pPr>
      <w:r>
        <w:rPr>
          <w:rFonts w:ascii="宋体" w:hAnsi="宋体" w:eastAsia="宋体"/>
          <w:b w:val="0"/>
          <w:sz w:val="22"/>
        </w:rPr>
        <w:t>考核采取期末考核结合过程性考核的形式。</w:t>
      </w:r>
    </w:p>
    <w:p>
      <w:pPr>
        <w:spacing w:line="360" w:lineRule="auto"/>
        <w:ind w:firstLine="420"/>
      </w:pPr>
      <w:r>
        <w:rPr>
          <w:rFonts w:ascii="宋体" w:hAnsi="宋体" w:eastAsia="宋体"/>
          <w:b w:val="0"/>
          <w:sz w:val="22"/>
        </w:rPr>
        <w:t>1．期末考核：闭卷考试，以试卷实际得分为准。</w:t>
      </w:r>
    </w:p>
    <w:p>
      <w:pPr>
        <w:spacing w:line="360" w:lineRule="auto"/>
        <w:ind w:firstLine="420"/>
      </w:pPr>
      <w:r>
        <w:rPr>
          <w:rFonts w:ascii="宋体" w:hAnsi="宋体" w:eastAsia="宋体"/>
          <w:b w:val="0"/>
          <w:sz w:val="22"/>
        </w:rPr>
        <w:t>2．过程性考核：过程性考核包括课堂表现、课程作业、实验操作、实验报告。</w:t>
      </w:r>
    </w:p>
    <w:p>
      <w:pPr>
        <w:spacing w:line="360" w:lineRule="auto"/>
      </w:pPr>
      <w:r>
        <w:rPr>
          <w:rFonts w:ascii="宋体" w:hAnsi="宋体" w:eastAsia="宋体"/>
          <w:b/>
          <w:sz w:val="22"/>
        </w:rPr>
        <w:t>（二）成绩评定</w:t>
      </w:r>
    </w:p>
    <w:p>
      <w:pPr>
        <w:spacing w:line="360" w:lineRule="auto"/>
      </w:pPr>
      <w:r>
        <w:rPr>
          <w:rFonts w:ascii="宋体" w:hAnsi="宋体" w:eastAsia="宋体"/>
          <w:b w:val="0"/>
          <w:sz w:val="22"/>
        </w:rPr>
        <w:t>课程成绩 = 过程性考核成绩 × 40% + 期末考试成绩 × 60%。</w:t>
      </w:r>
    </w:p>
    <w:p>
      <w:pPr>
        <w:spacing w:line="360" w:lineRule="auto"/>
      </w:pPr>
      <w:r>
        <w:rPr>
          <w:rFonts w:ascii="宋体" w:hAnsi="宋体" w:eastAsia="宋体"/>
          <w:b w:val="0"/>
          <w:sz w:val="22"/>
        </w:rPr>
        <w:t>过程性考核成绩 = 课堂表现 × 10% + 课程作业 × 50% + 实验操作 × 20% + 实验报告 × 20%。</w:t>
      </w:r>
    </w:p>
    <w:tbl>
      <w:tblPr>
        <w:tblStyle w:val="TableGrid"/>
        <w:tblW w:type="auto" w:w="0"/>
        <w:tblLook w:firstColumn="1" w:firstRow="1" w:lastColumn="0" w:lastRow="0" w:noHBand="0" w:noVBand="1" w:val="04A0"/>
      </w:tblPr>
      <w:tblGrid>
        <w:gridCol w:w="1352"/>
        <w:gridCol w:w="1352"/>
        <w:gridCol w:w="1352"/>
        <w:gridCol w:w="1352"/>
        <w:gridCol w:w="1352"/>
        <w:gridCol w:w="1352"/>
        <w:gridCol w:w="1352"/>
      </w:tblGrid>
      <w:tr>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课程目标</w:t>
            </w:r>
          </w:p>
        </w:tc>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课堂表现</w:t>
            </w:r>
          </w:p>
        </w:tc>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课程作业</w:t>
            </w:r>
          </w:p>
        </w:tc>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实验操作</w:t>
            </w:r>
          </w:p>
        </w:tc>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实验报告</w:t>
            </w:r>
          </w:p>
        </w:tc>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期末考试</w:t>
            </w:r>
          </w:p>
        </w:tc>
        <w:tc>
          <w:tcPr>
            <w:tcW w:type="dxa" w:w="1352"/>
            <w:vAlign w:val="center"/>
            <w:shd w:fill="D9EAF7"/>
          </w:tcPr>
          <w:p>
            <w:pPr>
              <w:spacing w:after="0" w:before="0"/>
              <w:jc w:val="center"/>
            </w:pPr>
            <w:r>
              <w:rPr>
                <w:rFonts w:ascii="宋体" w:hAnsi="宋体" w:eastAsia="宋体"/>
                <w:b/>
                <w:sz w:val="21"/>
              </w:rPr>
            </w:r>
            <w:r>
              <w:rPr>
                <w:rFonts w:ascii="宋体" w:hAnsi="宋体" w:eastAsia="宋体"/>
                <w:b/>
                <w:sz w:val="21"/>
              </w:rPr>
              <w:t>课程目标总分</w:t>
            </w:r>
          </w:p>
        </w:tc>
      </w:tr>
      <w:tr>
        <w:tc>
          <w:tcPr>
            <w:tcW w:type="dxa" w:w="1352"/>
            <w:vAlign w:val="center"/>
          </w:tcPr>
          <w:p>
            <w:pPr>
              <w:spacing w:after="0" w:before="0"/>
              <w:jc w:val="center"/>
            </w:pPr>
            <w:r>
              <w:rPr>
                <w:rFonts w:ascii="宋体" w:hAnsi="宋体" w:eastAsia="宋体"/>
                <w:sz w:val="21"/>
              </w:rPr>
            </w:r>
            <w:r>
              <w:rPr>
                <w:rFonts w:ascii="宋体" w:hAnsi="宋体" w:eastAsia="宋体"/>
                <w:b w:val="0"/>
                <w:sz w:val="21"/>
              </w:rPr>
              <w:t>课程目标1</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5</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25</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10</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10</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50</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100</w:t>
            </w:r>
          </w:p>
        </w:tc>
      </w:tr>
      <w:tr>
        <w:tc>
          <w:tcPr>
            <w:tcW w:type="dxa" w:w="1352"/>
            <w:vAlign w:val="center"/>
          </w:tcPr>
          <w:p>
            <w:pPr>
              <w:spacing w:after="0" w:before="0"/>
              <w:jc w:val="center"/>
            </w:pPr>
            <w:r>
              <w:rPr>
                <w:rFonts w:ascii="宋体" w:hAnsi="宋体" w:eastAsia="宋体"/>
                <w:sz w:val="21"/>
              </w:rPr>
            </w:r>
            <w:r>
              <w:rPr>
                <w:rFonts w:ascii="宋体" w:hAnsi="宋体" w:eastAsia="宋体"/>
                <w:b w:val="0"/>
                <w:sz w:val="21"/>
              </w:rPr>
              <w:t>课程目标2</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5</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25</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10</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10</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50</w:t>
            </w:r>
          </w:p>
        </w:tc>
        <w:tc>
          <w:tcPr>
            <w:tcW w:type="dxa" w:w="1352"/>
            <w:vAlign w:val="center"/>
          </w:tcPr>
          <w:p>
            <w:pPr>
              <w:spacing w:after="0" w:before="0"/>
              <w:jc w:val="center"/>
            </w:pPr>
            <w:r>
              <w:rPr>
                <w:rFonts w:ascii="宋体" w:hAnsi="宋体" w:eastAsia="宋体"/>
                <w:sz w:val="21"/>
              </w:rPr>
            </w:r>
            <w:r>
              <w:rPr>
                <w:rFonts w:ascii="宋体" w:hAnsi="宋体" w:eastAsia="宋体"/>
                <w:b w:val="0"/>
                <w:sz w:val="21"/>
              </w:rPr>
              <w:t>100</w:t>
            </w:r>
          </w:p>
        </w:tc>
      </w:tr>
      <w:tr>
        <w:tc>
          <w:tcPr>
            <w:tcW w:type="dxa" w:w="1352"/>
            <w:vAlign w:val="center"/>
          </w:tcPr>
          <w:p>
            <w:pPr>
              <w:spacing w:after="0" w:before="0"/>
              <w:jc w:val="center"/>
            </w:pPr>
            <w:r>
              <w:rPr>
                <w:rFonts w:ascii="宋体" w:hAnsi="宋体" w:eastAsia="宋体"/>
                <w:sz w:val="21"/>
              </w:rPr>
            </w:r>
            <w:r>
              <w:rPr>
                <w:rFonts w:ascii="宋体" w:hAnsi="宋体" w:eastAsia="宋体"/>
                <w:b/>
                <w:sz w:val="21"/>
              </w:rPr>
              <w:t>说明</w:t>
            </w:r>
          </w:p>
        </w:tc>
        <w:tc>
          <w:tcPr>
            <w:tcW w:type="dxa" w:w="8112"/>
            <w:gridSpan w:val="6"/>
            <w:vAlign w:val="center"/>
            <w:vAlign w:val="center"/>
            <w:vAlign w:val="center"/>
            <w:vAlign w:val="center"/>
            <w:vAlign w:val="center"/>
            <w:vAlign w:val="center"/>
          </w:tcPr>
          <w:p>
            <w:pPr>
              <w:spacing w:after="0" w:before="0"/>
              <w:jc w:val="left"/>
            </w:pPr>
            <w:r>
              <w:rPr>
                <w:rFonts w:ascii="宋体" w:hAnsi="宋体" w:eastAsia="宋体"/>
                <w:sz w:val="21"/>
              </w:rPr>
            </w:r>
            <w:r>
              <w:rPr>
                <w:rFonts w:ascii="宋体" w:hAnsi="宋体" w:eastAsia="宋体"/>
                <w:b w:val="0"/>
                <w:sz w:val="21"/>
              </w:rPr>
              <w:t>当前过程性考核对两个课程目标采用相同映射权重；期末考试部分通过试卷分值对应表区分不同课程目标。</w:t>
            </w:r>
          </w:p>
        </w:tc>
      </w:tr>
    </w:tbl>
    <w:p>
      <w:pPr>
        <w:spacing w:before="160" w:after="80"/>
      </w:pPr>
      <w:r>
        <w:rPr>
          <w:rFonts w:ascii="黑体" w:hAnsi="黑体" w:eastAsia="黑体"/>
          <w:b/>
          <w:sz w:val="26"/>
        </w:rPr>
        <w:t>四、课程目标达成情况分析</w:t>
      </w:r>
    </w:p>
    <w:p>
      <w:pPr>
        <w:spacing w:line="360" w:lineRule="auto"/>
      </w:pPr>
      <w:r>
        <w:rPr>
          <w:rFonts w:ascii="宋体" w:hAnsi="宋体" w:eastAsia="宋体"/>
          <w:b/>
          <w:sz w:val="22"/>
        </w:rPr>
        <w:t>1．课程目标达成情况评价数据</w:t>
      </w:r>
    </w:p>
    <w:tbl>
      <w:tblPr>
        <w:tblStyle w:val="TableGrid"/>
        <w:tblW w:type="auto" w:w="0"/>
        <w:tblLook w:firstColumn="1" w:firstRow="1" w:lastColumn="0" w:lastRow="0" w:noHBand="0" w:noVBand="1" w:val="04A0"/>
      </w:tblPr>
      <w:tblGrid>
        <w:gridCol w:w="4731"/>
        <w:gridCol w:w="4731"/>
      </w:tblGrid>
      <w:tr>
        <w:tc>
          <w:tcPr>
            <w:tcW w:type="dxa" w:w="4731"/>
            <w:vAlign w:val="center"/>
          </w:tcPr>
          <w:p>
            <w:pPr>
              <w:spacing w:after="0" w:before="0"/>
              <w:jc w:val="left"/>
            </w:pPr>
            <w:r>
              <w:rPr>
                <w:rFonts w:ascii="宋体" w:hAnsi="宋体" w:eastAsia="宋体"/>
                <w:sz w:val="21"/>
              </w:rPr>
            </w:r>
            <w:r>
              <w:rPr>
                <w:rFonts w:ascii="宋体" w:hAnsi="宋体" w:eastAsia="宋体"/>
                <w:b w:val="0"/>
                <w:sz w:val="21"/>
              </w:rPr>
              <w:t>课程目标1：</w:t>
              <w:br/>
              <w:t>期末考试：42分；</w:t>
              <w:br/>
              <w:t>填空题（1-1、1-2、1-5）</w:t>
              <w:br/>
              <w:t>单项选择题（2-2、2-4、2-6、2-7、2-9）</w:t>
              <w:br/>
              <w:t>简答题（3-1、3-4）</w:t>
              <w:br/>
              <w:t>问答计算题（4-1）</w:t>
              <w:br/>
              <w:t>过程性考核：课堂表现5分、课程作业25分、实验操作10分、实验报告10分。</w:t>
            </w:r>
          </w:p>
        </w:tc>
        <w:tc>
          <w:tcPr>
            <w:tcW w:type="dxa" w:w="4731"/>
            <w:vAlign w:val="center"/>
          </w:tcPr>
          <w:p>
            <w:pPr>
              <w:spacing w:after="0" w:before="0"/>
              <w:jc w:val="left"/>
            </w:pPr>
            <w:r>
              <w:rPr>
                <w:rFonts w:ascii="宋体" w:hAnsi="宋体" w:eastAsia="宋体"/>
                <w:sz w:val="21"/>
              </w:rPr>
            </w:r>
            <w:r>
              <w:rPr>
                <w:rFonts w:ascii="宋体" w:hAnsi="宋体" w:eastAsia="宋体"/>
                <w:b w:val="0"/>
                <w:sz w:val="21"/>
              </w:rPr>
              <w:t>课程目标2：</w:t>
              <w:br/>
              <w:t>期末考试：50分；</w:t>
              <w:br/>
              <w:t>填空题（1-3、1-4、1-6、1-7、1-8）</w:t>
              <w:br/>
              <w:t>单项选择题（2-1、2-3、2-5、2-8、2-10）</w:t>
              <w:br/>
              <w:t>简答题（3-2、3-3）</w:t>
              <w:br/>
              <w:t>问答计算题（4-2）</w:t>
              <w:br/>
              <w:t>过程性考核：课堂表现5分、课程作业25分、实验操作10分、实验报告10分。</w:t>
            </w:r>
          </w:p>
        </w:tc>
      </w:tr>
    </w:tbl>
    <w:p>
      <w:pPr>
        <w:spacing w:line="360" w:lineRule="auto"/>
      </w:pPr>
      <w:r>
        <w:rPr>
          <w:rFonts w:ascii="宋体" w:hAnsi="宋体" w:eastAsia="宋体"/>
          <w:b/>
          <w:sz w:val="22"/>
        </w:rPr>
        <w:t>2．课程目标达成评价表</w:t>
      </w:r>
    </w:p>
    <w:p>
      <w:pPr>
        <w:spacing w:line="360" w:lineRule="auto"/>
      </w:pPr>
      <w:r>
        <w:rPr>
          <w:rFonts w:ascii="宋体" w:hAnsi="宋体" w:eastAsia="宋体"/>
          <w:b/>
          <w:sz w:val="22"/>
        </w:rPr>
        <w:t>课程目标1学生达成明细</w:t>
      </w:r>
    </w:p>
    <w:tbl>
      <w:tblPr>
        <w:tblStyle w:val="TableGrid"/>
        <w:tblW w:type="auto" w:w="0"/>
        <w:tblLook w:firstColumn="1" w:firstRow="1" w:lastColumn="0" w:lastRow="0" w:noHBand="0" w:noVBand="1" w:val="04A0"/>
      </w:tblPr>
      <w:tblGrid>
        <w:gridCol w:w="1051"/>
        <w:gridCol w:w="1051"/>
        <w:gridCol w:w="1051"/>
        <w:gridCol w:w="1051"/>
        <w:gridCol w:w="1051"/>
        <w:gridCol w:w="1051"/>
        <w:gridCol w:w="1051"/>
        <w:gridCol w:w="1051"/>
        <w:gridCol w:w="1051"/>
      </w:tblGrid>
      <w:tr>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学号</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姓名</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课程作业(25)</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实验操作(10)</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实验报告(10)</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课堂表现(5)</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考试试卷得分</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综合达成值</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是否达标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202006120110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陈周祥</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21.0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7.5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0.644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未达标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202121010224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雷博睿</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22.5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0.676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未达标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202121010227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周臣浩</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0.744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202201130626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张宪中</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0.628</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未达标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202205060123</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张硕</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0.736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202208040114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王艳</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18.0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0.608</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未达标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202221010117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何亮灯</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0.816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202221010123</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覃南山</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34.0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0.768</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202221010126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马旗</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34.0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0.768</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202221010128</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张耀唯</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0.636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未达标</w:t>
            </w:r>
          </w:p>
        </w:tc>
      </w:tr>
    </w:tbl>
    <w:p>
      <w:pPr>
        <w:spacing w:line="360" w:lineRule="auto"/>
      </w:pPr>
      <w:r>
        <w:rPr>
          <w:rFonts w:ascii="宋体" w:hAnsi="宋体" w:eastAsia="宋体"/>
          <w:b/>
          <w:sz w:val="22"/>
        </w:rPr>
        <w:t>课程目标2学生达成明细</w:t>
      </w:r>
    </w:p>
    <w:tbl>
      <w:tblPr>
        <w:tblStyle w:val="TableGrid"/>
        <w:tblW w:type="auto" w:w="0"/>
        <w:tblLook w:firstColumn="1" w:firstRow="1" w:lastColumn="0" w:lastRow="0" w:noHBand="0" w:noVBand="1" w:val="04A0"/>
      </w:tblPr>
      <w:tblGrid>
        <w:gridCol w:w="1051"/>
        <w:gridCol w:w="1051"/>
        <w:gridCol w:w="1051"/>
        <w:gridCol w:w="1051"/>
        <w:gridCol w:w="1051"/>
        <w:gridCol w:w="1051"/>
        <w:gridCol w:w="1051"/>
        <w:gridCol w:w="1051"/>
        <w:gridCol w:w="1051"/>
      </w:tblGrid>
      <w:tr>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学号</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姓名</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课程作业(25)</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实验操作(10)</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实验报告(10)</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课堂表现(5)</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考试试卷得分</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综合达成值</w:t>
            </w:r>
          </w:p>
        </w:tc>
        <w:tc>
          <w:tcPr>
            <w:tcW w:type="dxa" w:w="1051"/>
            <w:vAlign w:val="center"/>
            <w:shd w:fill="D9EAF7"/>
          </w:tcPr>
          <w:p>
            <w:pPr>
              <w:spacing w:after="0" w:before="0"/>
              <w:jc w:val="center"/>
            </w:pPr>
            <w:r>
              <w:rPr>
                <w:rFonts w:ascii="宋体" w:hAnsi="宋体" w:eastAsia="宋体"/>
                <w:b/>
                <w:sz w:val="21"/>
              </w:rPr>
            </w:r>
            <w:r>
              <w:rPr>
                <w:rFonts w:ascii="宋体" w:hAnsi="宋体" w:eastAsia="宋体"/>
                <w:b/>
                <w:sz w:val="21"/>
              </w:rPr>
              <w:t>是否达标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202006120110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陈周祥</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21.0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7.5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0.720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202121010224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雷博睿</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22.5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17.0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0.571</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未达标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202121010227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周臣浩</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0.871</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202201130626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张宪中</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32.0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0.737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202205060123</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张硕</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41.0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0.866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202208040114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王艳</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18.0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0.774</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202221010117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何亮灯</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1.017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202221010123</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覃南山</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42.0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0.960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202221010126</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马旗</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23.0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8.5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4.5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39.0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0.917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r>
        <w:tc>
          <w:tcPr>
            <w:tcW w:type="dxa" w:w="1051"/>
            <w:vAlign w:val="center"/>
          </w:tcPr>
          <w:p>
            <w:pPr>
              <w:spacing w:after="0" w:before="0"/>
              <w:jc w:val="center"/>
            </w:pPr>
            <w:r>
              <w:rPr>
                <w:rFonts w:ascii="宋体" w:hAnsi="宋体" w:eastAsia="宋体"/>
                <w:sz w:val="21"/>
              </w:rPr>
            </w:r>
            <w:r>
              <w:rPr>
                <w:rFonts w:ascii="宋体" w:hAnsi="宋体" w:eastAsia="宋体"/>
                <w:b w:val="0"/>
                <w:sz w:val="21"/>
              </w:rPr>
              <w:t>202221010128</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张耀唯</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20.0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5.5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7.0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3.5</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30.0</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0.717</w:t>
            </w:r>
          </w:p>
        </w:tc>
        <w:tc>
          <w:tcPr>
            <w:tcW w:type="dxa" w:w="1051"/>
            <w:vAlign w:val="center"/>
          </w:tcPr>
          <w:p>
            <w:pPr>
              <w:spacing w:after="0" w:before="0"/>
              <w:jc w:val="center"/>
            </w:pPr>
            <w:r>
              <w:rPr>
                <w:rFonts w:ascii="宋体" w:hAnsi="宋体" w:eastAsia="宋体"/>
                <w:sz w:val="21"/>
              </w:rPr>
            </w:r>
            <w:r>
              <w:rPr>
                <w:rFonts w:ascii="宋体" w:hAnsi="宋体" w:eastAsia="宋体"/>
                <w:b w:val="0"/>
                <w:sz w:val="21"/>
              </w:rPr>
              <w:t>达标</w:t>
            </w:r>
          </w:p>
        </w:tc>
      </w:tr>
    </w:tbl>
    <w:p>
      <w:pPr>
        <w:spacing w:line="360" w:lineRule="auto"/>
      </w:pPr>
      <w:r>
        <w:rPr>
          <w:rFonts w:ascii="宋体" w:hAnsi="宋体" w:eastAsia="宋体"/>
          <w:b/>
          <w:sz w:val="22"/>
        </w:rPr>
        <w:t>3．课程目标达成情况分析</w:t>
      </w:r>
    </w:p>
    <w:p>
      <w:pPr>
        <w:spacing w:line="360" w:lineRule="auto"/>
        <w:ind w:firstLine="420"/>
      </w:pPr>
      <w:r>
        <w:rPr>
          <w:rFonts w:ascii="宋体" w:hAnsi="宋体" w:eastAsia="宋体"/>
          <w:b w:val="0"/>
          <w:sz w:val="22"/>
        </w:rPr>
        <w:t>基于当前已完成试卷题目得分匹配的10名学生数据进行统计，课程目标1综合平均达成值为0.7024，课程目标2综合平均达成值为0.8150，二者均达到预设达标阈值0.70。其中，课程目标1在0.6-0.7区间人数为5人，0.7-0.8区间人数为4人；课程目标2在0.7-0.8区间人数为4人，0.8-0.9区间人数为2人，0.9-1.0区间人数为2人。总体来看，课程目标2达成情况明显优于课程目标1，说明学生在实验实施与数据采集相关能力方面表现较好，而在复杂工程问题关键环节识别与参数判断方面仍存在一定短板。</w:t>
      </w:r>
    </w:p>
    <w:p>
      <w:pPr>
        <w:spacing w:line="360" w:lineRule="auto"/>
        <w:ind w:firstLine="420"/>
      </w:pPr>
      <w:r>
        <w:rPr>
          <w:rFonts w:ascii="宋体" w:hAnsi="宋体" w:eastAsia="宋体"/>
          <w:b w:val="0"/>
          <w:sz w:val="22"/>
        </w:rPr>
        <w:t>由于当前尚未导入历年课程目标对比数据和问卷调查数据，本草稿中的“历年对比分析”和“学生反馈摘要”部分暂以待补充处理。</w:t>
      </w:r>
    </w:p>
    <w:p>
      <w:pPr>
        <w:spacing w:line="360" w:lineRule="auto"/>
        <w:ind w:firstLine="420"/>
      </w:pPr>
      <w:r>
        <w:rPr>
          <w:rFonts w:ascii="宋体" w:hAnsi="宋体" w:eastAsia="宋体"/>
          <w:b w:val="0"/>
          <w:sz w:val="22"/>
        </w:rPr>
        <w:t>（1）课程目标1达成情况分析。课程目标1综合平均达成值为0.7024，达到预设达标阈值0.70。从分布情况看，学生主要集中于0.6-0.8区间，其中低于0.7的学生共有5人。这表明该课程目标虽然整体达标，但学生个体之间掌握程度存在一定差异。结合试卷题目分布和学生表现分析，课程目标1对应的综合分析性题目得分相对偏低，说明部分学生对基础知识的工程化应用、关键条件识别以及参数判断能力仍不够稳定。后续教学中应进一步强化基础知识与重点难点内容讲解，并通过作业反馈、课堂提问和案例训练提升学生对相关知识的理解深度与迁移能力。</w:t>
      </w:r>
    </w:p>
    <w:p>
      <w:pPr>
        <w:spacing w:line="360" w:lineRule="auto"/>
        <w:ind w:firstLine="420"/>
      </w:pPr>
      <w:r>
        <w:rPr>
          <w:rFonts w:ascii="宋体" w:hAnsi="宋体" w:eastAsia="宋体"/>
          <w:b w:val="0"/>
          <w:sz w:val="22"/>
        </w:rPr>
        <w:t>（2）课程目标2达成情况分析。课程目标2综合平均达成值为0.8150，达到预设达标阈值0.70。从分布情况看，学生主要集中于0.7-1.0区间，仅有1名学生处于0.7以下区间。说明大多数学生能够较好地完成实验方案理解、实验操作实施和实验数据采集整理等任务，课程目标2整体达成情况较好。但仍需注意个别学生在综合性较强的问答计算题和实验情境理解中表现不足，反映出其在实践环节与理论知识的联动应用方面仍有提升空间。后续教学中可进一步加强实验与实践环节指导，增加关键步骤讲解和过程反馈频次，提升学生的实验实施能力与综合分析能力。</w:t>
      </w:r>
    </w:p>
    <w:p>
      <w:pPr>
        <w:spacing w:line="360" w:lineRule="auto"/>
        <w:ind w:firstLine="420"/>
      </w:pPr>
      <w:r>
        <w:rPr>
          <w:rFonts w:ascii="宋体" w:hAnsi="宋体" w:eastAsia="宋体"/>
          <w:b w:val="0"/>
          <w:sz w:val="22"/>
        </w:rPr>
        <w:t>（3）与历年数据对比分析。当前资料包中尚未整理完整的历年课程目标对比表，因此近三年趋势分析暂不展开。建议后续补充“历年课程目标对比表”，用于支撑报告中的纵向比较。</w:t>
      </w:r>
    </w:p>
    <w:p>
      <w:pPr>
        <w:spacing w:before="160" w:after="80"/>
      </w:pPr>
      <w:r>
        <w:rPr>
          <w:rFonts w:ascii="黑体" w:hAnsi="黑体" w:eastAsia="黑体"/>
          <w:b/>
          <w:sz w:val="26"/>
        </w:rPr>
        <w:t>五、持续改进措施</w:t>
      </w:r>
    </w:p>
    <w:p>
      <w:pPr>
        <w:spacing w:line="360" w:lineRule="auto"/>
        <w:ind w:firstLine="420"/>
      </w:pPr>
      <w:r>
        <w:rPr>
          <w:rFonts w:ascii="宋体" w:hAnsi="宋体" w:eastAsia="宋体"/>
          <w:b w:val="0"/>
          <w:sz w:val="22"/>
        </w:rPr>
        <w:t>1. 进一步强化基础知识、基本概念和基本原理讲解，突出重点与难点内容，通过课堂提问、随堂练习和作业反馈帮助学生夯实基础。</w:t>
      </w:r>
    </w:p>
    <w:p>
      <w:pPr>
        <w:spacing w:line="360" w:lineRule="auto"/>
        <w:ind w:firstLine="420"/>
      </w:pPr>
      <w:r>
        <w:rPr>
          <w:rFonts w:ascii="宋体" w:hAnsi="宋体" w:eastAsia="宋体"/>
          <w:b w:val="0"/>
          <w:sz w:val="22"/>
        </w:rPr>
        <w:t>2. 增加综合性案例分析和工程问题训练，引导学生将所学知识用于复杂问题分析和方案比较，提升知识整合与工程应用能力。</w:t>
      </w:r>
    </w:p>
    <w:p>
      <w:pPr>
        <w:spacing w:line="360" w:lineRule="auto"/>
        <w:ind w:firstLine="420"/>
      </w:pPr>
      <w:r>
        <w:rPr>
          <w:rFonts w:ascii="宋体" w:hAnsi="宋体" w:eastAsia="宋体"/>
          <w:b w:val="0"/>
          <w:sz w:val="22"/>
        </w:rPr>
        <w:t>3. 优化实验与实践教学环节，增加关键步骤讲解与过程反馈，提高学生在实验实施、数据记录和结果分析方面的能力。</w:t>
      </w:r>
    </w:p>
    <w:p>
      <w:pPr>
        <w:spacing w:line="360" w:lineRule="auto"/>
        <w:ind w:firstLine="420"/>
      </w:pPr>
      <w:r>
        <w:rPr>
          <w:rFonts w:ascii="宋体" w:hAnsi="宋体" w:eastAsia="宋体"/>
          <w:b w:val="0"/>
          <w:sz w:val="22"/>
        </w:rPr>
        <w:t>4. 针对基础较弱学生开展分层指导与个性化帮扶，缩小学生之间的达成差异，提升整体达成水平。</w:t>
      </w:r>
    </w:p>
    <w:p>
      <w:pPr>
        <w:spacing w:line="360" w:lineRule="auto"/>
        <w:ind w:firstLine="420"/>
      </w:pPr>
      <w:r>
        <w:rPr>
          <w:rFonts w:ascii="宋体" w:hAnsi="宋体" w:eastAsia="宋体"/>
          <w:b w:val="0"/>
          <w:sz w:val="22"/>
        </w:rPr>
        <w:t>5. 在保持课程目标支撑关系合理的前提下，持续优化试题结构与难度梯度，使考核更客观地反映学生真实掌握情况。</w:t>
      </w:r>
    </w:p>
    <w:p>
      <w:pPr>
        <w:spacing w:before="160" w:after="80"/>
      </w:pPr>
      <w:r>
        <w:rPr>
          <w:rFonts w:ascii="黑体" w:hAnsi="黑体" w:eastAsia="黑体"/>
          <w:b/>
          <w:sz w:val="26"/>
        </w:rPr>
        <w:t>六、审核意见</w:t>
      </w:r>
    </w:p>
    <w:p>
      <w:pPr>
        <w:spacing w:line="360" w:lineRule="auto"/>
        <w:ind w:firstLine="420"/>
      </w:pPr>
      <w:r>
        <w:rPr>
          <w:rFonts w:ascii="宋体" w:hAnsi="宋体" w:eastAsia="宋体"/>
          <w:b w:val="0"/>
          <w:sz w:val="22"/>
        </w:rPr>
        <w:t>课程目标达成情况分析及持续改进措施意见：</w:t>
      </w:r>
    </w:p>
    <w:p>
      <w:pPr>
        <w:spacing w:line="360" w:lineRule="auto"/>
      </w:pPr>
      <w:r>
        <w:rPr>
          <w:rFonts w:ascii="宋体" w:hAnsi="宋体" w:eastAsia="宋体"/>
          <w:b w:val="0"/>
          <w:sz w:val="22"/>
        </w:rPr>
      </w:r>
    </w:p>
    <w:p>
      <w:pPr>
        <w:spacing w:line="360" w:lineRule="auto"/>
      </w:pPr>
      <w:r>
        <w:rPr>
          <w:rFonts w:ascii="宋体" w:hAnsi="宋体" w:eastAsia="宋体"/>
          <w:b w:val="0"/>
          <w:sz w:val="22"/>
        </w:rPr>
      </w:r>
    </w:p>
    <w:p>
      <w:pPr>
        <w:spacing w:line="360" w:lineRule="auto"/>
      </w:pPr>
      <w:r>
        <w:rPr>
          <w:rFonts w:ascii="宋体" w:hAnsi="宋体" w:eastAsia="宋体"/>
          <w:b w:val="0"/>
          <w:sz w:val="22"/>
        </w:rPr>
      </w:r>
    </w:p>
    <w:p>
      <w:pPr>
        <w:spacing w:line="360" w:lineRule="auto"/>
      </w:pPr>
      <w:r>
        <w:rPr>
          <w:rFonts w:ascii="宋体" w:hAnsi="宋体" w:eastAsia="宋体"/>
          <w:b w:val="0"/>
          <w:sz w:val="22"/>
        </w:rPr>
        <w:t>课程负责人（签字）：___________________        开课系（部、实验中心）负责人（签字）：___________________</w:t>
      </w:r>
    </w:p>
    <w:p>
      <w:pPr>
        <w:spacing w:line="360" w:lineRule="auto"/>
      </w:pPr>
      <w:r>
        <w:rPr>
          <w:rFonts w:ascii="宋体" w:hAnsi="宋体" w:eastAsia="宋体"/>
          <w:b w:val="0"/>
          <w:sz w:val="22"/>
        </w:rPr>
        <w:t>日期：______年____月____日                         日期：______年____月____日</w:t>
      </w:r>
    </w:p>
    <w:sectPr w:rsidR="00FC693F" w:rsidRPr="0006063C" w:rsidSect="00034616">
      <w:pgSz w:w="12240" w:h="15840"/>
      <w:pgMar w:top="1361" w:right="1247" w:bottom="1247" w:left="153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