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A0024"/>
          <w:sz w:val="52"/>
        </w:rPr>
        <w:t>ThinQ Workspace Sentinel</w:t>
      </w:r>
    </w:p>
    <w:p>
      <w:pPr>
        <w:jc w:val="center"/>
      </w:pPr>
      <w:r>
        <w:rPr>
          <w:sz w:val="32"/>
        </w:rPr>
        <w:t>최종 산출문서 (검증판)</w:t>
      </w:r>
    </w:p>
    <w:p>
      <w:pPr>
        <w:jc w:val="center"/>
      </w:pPr>
      <w:r>
        <w:rPr>
          <w:sz w:val="20"/>
        </w:rPr>
        <w:t>5기 DX 5팀 · 5분 대기조  |  LG전자 ThinQ 연동 요양병원 집단감염 선제차단 시스템  |  2026.06</w:t>
      </w:r>
    </w:p>
    <w:p>
      <w:pPr>
        <w:jc w:val="center"/>
      </w:pPr>
      <w:r>
        <w:rPr>
          <w:i/>
          <w:sz w:val="18"/>
        </w:rPr>
        <w:t>실제 구현 코드·DB·실센서 가동 상태와 1:1 대조 검증. 미구현 항목은 계획(PoC)으로 명시.</w:t>
      </w:r>
    </w:p>
    <w:p>
      <w:r>
        <w:br w:type="page"/>
      </w:r>
    </w:p>
    <w:p>
      <w:pPr>
        <w:pStyle w:val="Heading1"/>
      </w:pPr>
      <w:r>
        <w:rPr>
          <w:color w:val="7A0024"/>
        </w:rPr>
        <w:t>0. 프로젝트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팀명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5분 대기조 (5기 DX 5팀)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LG전자 ThinQ 가전 연동 — 요양병원 집단감염 선제차단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핵심 한 줄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요양병원이 못 막던 집단감염을, 가전이 2~3주 전에 알고 자동으로 막는다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서비스명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Workspace Sentinel — B2B SaaS + ThinQ(코웨이) 가전 제어 연동(구독형)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타깃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100병상+ 요양병원(전국 약 1,400개소) / 감염관리 의무 장기요양시설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실증 범위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RPi+아두이노 실센서(201호) · 노트북 YOLO 재실 카메라 · 코웨이 IoCare 실제어 · 외부 감염병 조기경보(UIS) · 5-Tier 자동 거버넌스 · 대시보드 + 보호자 PWA</w:t>
            </w:r>
          </w:p>
        </w:tc>
      </w:tr>
    </w:tbl>
    <w:p>
      <w:pPr>
        <w:pStyle w:val="Heading1"/>
      </w:pPr>
      <w:r>
        <w:rPr>
          <w:color w:val="7A0024"/>
        </w:rPr>
        <w:t>BX 단계</w:t>
      </w:r>
    </w:p>
    <w:p>
      <w:pPr>
        <w:pStyle w:val="Heading2"/>
      </w:pPr>
      <w:r>
        <w:rPr>
          <w:color w:val="7A0024"/>
        </w:rPr>
        <w:t>I. 추진 배경 및 핵심 난제</w:t>
      </w:r>
    </w:p>
    <w:p>
      <w:r>
        <w:rPr>
          <w:b w:val="0"/>
          <w:sz w:val="20"/>
        </w:rPr>
        <w:t>요양병원의 집단감염은 최고 치명률 집단인 65세+ 고령 면역저하자를 직접 위협한다. 현행은 증상 발현 후 신고(감염병예방법 제16조) 구조로, 발현 시점엔 이미 확산 완료.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핵심 난제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고령 취약성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65세+ 입소자 기저면역 저하, 폐렴·패혈증 이행률 수배. 8개 위협 병원체 공존.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인력 부족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ICN 1명이 전 병동 담당, 야간·주말 공백이 집단감염 주원인.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사후대응 한계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발현 후 신고 → 격리·방역 비용이 예방 대비 수십 배.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집중 과제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외부 유행신호(KOWAS·DataLab·OTC)+실내 환경센서 융합 → 2~3주 전 선제 탐지 + ThinQ 가전 자동제어</w:t>
            </w:r>
          </w:p>
        </w:tc>
      </w:tr>
    </w:tbl>
    <w:p>
      <w:pPr>
        <w:pStyle w:val="Heading2"/>
      </w:pPr>
      <w:r>
        <w:rPr>
          <w:color w:val="7A0024"/>
        </w:rPr>
        <w:t>III~VI. 데이터 수집·분석</w:t>
      </w:r>
    </w:p>
    <w:p>
      <w:r>
        <w:rPr>
          <w:b w:val="0"/>
          <w:sz w:val="20"/>
        </w:rPr>
        <w:t>네이버 API 4채널×51키워드×5페르소나 크롤링 78,087건 수집 → 75,633건 분석(전 건 재현 가능). Kiwi 형태소 + LDA(Coherence n=5) → T4 '감염·안전'이 핵심 Pain Zone으로 데이터 기반 도출.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채널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수집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비율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뉴스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26,696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34.2%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블로그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22,745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29.1%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카페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20,097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25.7%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지식iN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8,549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11.0%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합계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78,087 수집 / 75,633 분석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100%</w:t>
            </w:r>
          </w:p>
        </w:tc>
      </w:tr>
    </w:tbl>
    <w:p>
      <w:pPr>
        <w:pStyle w:val="Heading1"/>
      </w:pPr>
      <w:r>
        <w:rPr>
          <w:color w:val="7A0024"/>
        </w:rPr>
        <w:t>CX 단계</w:t>
      </w:r>
    </w:p>
    <w:p>
      <w:pPr>
        <w:pStyle w:val="Heading2"/>
      </w:pPr>
      <w:r>
        <w:rPr>
          <w:color w:val="7A0024"/>
        </w:rPr>
        <w:t>VII. 대표 페르소나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페르소나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핵심 Pain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Sentinel 해결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김수진 ICN(42)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야간 발열 시 위험 병실 모름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HIGH_RISK 병동 즉시 표시 + 가전 자동 환기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이재호 원장(57)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2~3주 전 선제 대응 불가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외부신호 급등 2주 전 사전경보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최은영 보호자(68)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정보 부재·연락 불안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보호자앱 안심지수 실시간 확인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김민준 보호사(34)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위험 판단 기준 없음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Tier 알림으로 조치 우선순위 제시</w:t>
            </w:r>
          </w:p>
        </w:tc>
      </w:tr>
    </w:tbl>
    <w:p>
      <w:pPr>
        <w:pStyle w:val="Heading2"/>
      </w:pPr>
      <w:r>
        <w:rPr>
          <w:color w:val="7A0024"/>
        </w:rPr>
        <w:t>XI. 서비스 정의서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유형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B2B SaaS + ThinQ(코웨이) 가전 제어 연동(구독형)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가치 제안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집단감염 선제차단→수가·평가 보호 / ICN 부담경감 / 법적증빙 자동화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수익 모델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구독형 SaaS(병상 수) + ThinQ 가전 구매/렌탈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ESG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탄소저감·취약계층 보호·법령준수 자동증빙</w:t>
            </w:r>
          </w:p>
        </w:tc>
      </w:tr>
    </w:tbl>
    <w:p>
      <w:pPr>
        <w:pStyle w:val="Heading1"/>
      </w:pPr>
      <w:r>
        <w:rPr>
          <w:color w:val="7A0024"/>
        </w:rPr>
        <w:t>DX 단계 (실제 구현 검증 반영)</w:t>
      </w:r>
    </w:p>
    <w:p>
      <w:pPr>
        <w:pStyle w:val="Heading2"/>
      </w:pPr>
      <w:r>
        <w:rPr>
          <w:color w:val="7A0024"/>
        </w:rPr>
        <w:t>XIII. 시스템 아키텍처</w:t>
      </w:r>
    </w:p>
    <w:p>
      <w:r>
        <w:rPr>
          <w:b w:val="0"/>
          <w:sz w:val="20"/>
        </w:rPr>
        <w:t>엣지(RPi+아두이노 실센서·노트북 YOLO 카메라·코웨이 IoCare) → FastAPI(:8103) → PostgreSQL(sentinel+UIS) → Next.js(대시보드+보호자 PWA).</w:t>
      </w:r>
    </w:p>
    <w:p>
      <w:r>
        <w:drawing>
          <wp:inline xmlns:a="http://schemas.openxmlformats.org/drawingml/2006/main" xmlns:pic="http://schemas.openxmlformats.org/drawingml/2006/picture">
            <wp:extent cx="5760720" cy="3268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nQ-Sentinel_아키텍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7A0024"/>
        </w:rPr>
        <w:t>XIV. 감염위험 모델 (구현)</w:t>
      </w:r>
    </w:p>
    <w:p>
      <w:r>
        <w:rPr>
          <w:b w:val="0"/>
          <w:sz w:val="20"/>
        </w:rPr>
        <w:t>재호흡 분율 f = (CO₂−420)/38000 (Rudnick-Milton). 감염확률 P = 1−exp(−(I/n)·q·t·f) (Wells-Riley). PoI 임계로 5-Tier 분류. 구현: backend/api/sensor.py::compute_tier, pipeline/simulator/rebreathed.py.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PoI 임계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MONITOR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&lt;0.01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모니터링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0.01~0.05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주의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ALERT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0.05~0.15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경고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HIGH_RISK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0.15~0.30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고위험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≥0.30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위급</w:t>
            </w:r>
          </w:p>
        </w:tc>
      </w:tr>
    </w:tbl>
    <w:p>
      <w:r>
        <w:rPr>
          <w:b/>
          <w:sz w:val="20"/>
        </w:rPr>
        <w:t>※ ML 예측(XGBoost/TFT)은 현재 미구현(계획/PoC). 실가동 위험판정은 Rudnick-Milton/Wells-Riley로 100% 수행. ml_predictions 테이블은 예약 슬롯(0행).</w:t>
      </w:r>
    </w:p>
    <w:p>
      <w:pPr>
        <w:pStyle w:val="Heading2"/>
      </w:pPr>
      <w:r>
        <w:rPr>
          <w:color w:val="7A0024"/>
        </w:rPr>
        <w:t>XV. 하이브리드 거버넌스 (차등 자동제어)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MONITOR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대기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gentle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CAUTION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공기청정기 LOW(선제 약대응)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strong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ALERT·HIGH_RISK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공기청정기 TURBO+환기 강화(코웨이 실제어)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approval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관리자 승인 후 제어</w:t>
            </w:r>
          </w:p>
        </w:tc>
      </w:tr>
    </w:tbl>
    <w:p>
      <w:pPr>
        <w:pStyle w:val="Heading2"/>
      </w:pPr>
      <w:r>
        <w:rPr>
          <w:color w:val="7A0024"/>
        </w:rPr>
        <w:t>XVI. 기능 명세서 (실 API 31종 주요)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우선순위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F09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센서 수신(핵심)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온습도·CO₂·재실→tier→거버넌스→가전제어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F19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전 공간 개요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다병동 현황(실센서/파생/시뮬 라벨)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F29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실센서 라이브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SSE 1초 push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F22/F23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외부 조기경보·지역선택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조기경보+선택 시 선제 tier boost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F10/F11/F12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승인·수동제어·모드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CRITICAL 승인 / 코웨이·에어컨 제어 / 자동↔수동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상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F20/F21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KPI·병원장 리포트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성과지표 / N일 집계+비용절감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상</w:t>
            </w:r>
          </w:p>
        </w:tc>
      </w:tr>
    </w:tbl>
    <w:p>
      <w:pPr>
        <w:pStyle w:val="Heading2"/>
      </w:pPr>
      <w:r>
        <w:rPr>
          <w:color w:val="7A0024"/>
        </w:rPr>
        <w:t>XVII. 데이터 모델 (ERD)</w:t>
      </w:r>
    </w:p>
    <w:p>
      <w:r>
        <w:rPr>
          <w:b w:val="0"/>
          <w:sz w:val="20"/>
        </w:rPr>
        <w:t>sentinel 스키마 13테이블 + 외부 urban_immune(UIS) 3테이블.</w:t>
      </w:r>
    </w:p>
    <w:p>
      <w:r>
        <w:drawing>
          <wp:inline xmlns:a="http://schemas.openxmlformats.org/drawingml/2006/main" xmlns:pic="http://schemas.openxmlformats.org/drawingml/2006/picture">
            <wp:extent cx="5760720" cy="149942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nQ-Sentinel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9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7A0024"/>
        </w:rPr>
        <w:t>XVIII. 화면 설계서</w:t>
      </w:r>
    </w:p>
    <w:p>
      <w:r>
        <w:rPr>
          <w:b w:val="0"/>
          <w:sz w:val="20"/>
        </w:rPr>
        <w:t>메뉴 구조: 로그인 → 통합 대시보드(간호사/시설가전/경영리포트/추이분석) + 보호자 PWA(홈/병동/알림/설정) + 3D 위험맵. 상세는 ThinQ-Sentinel_화면설계서.md 참조.</w:t>
      </w:r>
    </w:p>
    <w:p>
      <w:pPr>
        <w:pStyle w:val="Heading1"/>
      </w:pPr>
      <w:r>
        <w:rPr>
          <w:color w:val="7A0024"/>
        </w:rPr>
        <w:t>XIX. Performance Tracker (검증 반영)</w:t>
      </w:r>
    </w:p>
    <w:p>
      <w:pPr>
        <w:pStyle w:val="Heading2"/>
      </w:pPr>
      <w:r>
        <w:rPr>
          <w:color w:val="7A0024"/>
        </w:rPr>
        <w:t>DX (구현·실증 항목만)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실측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실센서 실데이터 적재(201호)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가동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rpi-arduino 68,942 + laptop-cam 1,299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SSE 라이브 갱신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≤2s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~1s push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가전(코웨이) 실제 제어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연동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IoCare 실기기 ON/급속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외부 조기경보 선제 boost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동작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광주 RED→실내 tier 상향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ML 예측(XGBoost)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미구현(계획/PoC)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⏳</w:t>
            </w:r>
          </w:p>
        </w:tc>
      </w:tr>
    </w:tbl>
    <w:p>
      <w:pPr>
        <w:pStyle w:val="Heading2"/>
      </w:pPr>
      <w:r>
        <w:rPr>
          <w:color w:val="7A0024"/>
        </w:rPr>
        <w:t>CX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실측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위험 인지(ICN)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&lt;5초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4.2초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보호자 확인율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85%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91%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가전 자동제어 인지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96%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</w:tbl>
    <w:p>
      <w:pPr>
        <w:pStyle w:val="Heading2"/>
      </w:pPr>
      <w:r>
        <w:rPr>
          <w:color w:val="7A0024"/>
        </w:rPr>
        <w:t>BX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지표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실측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결과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데이터 재현율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95%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크롤링 규모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48,514+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75,633(+56%)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LDA 토픽 근거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n=5 근거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Coherence n=5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✅</w:t>
            </w:r>
          </w:p>
        </w:tc>
      </w:tr>
    </w:tbl>
    <w:p>
      <w:pPr>
        <w:pStyle w:val="Heading1"/>
      </w:pPr>
      <w:r>
        <w:rPr>
          <w:color w:val="7A0024"/>
        </w:rPr>
        <w:t>XX. 참고문헌</w:t>
      </w:r>
    </w:p>
    <w:p>
      <w:r>
        <w:rPr>
          <w:b w:val="0"/>
          <w:sz w:val="20"/>
        </w:rPr>
        <w:t>· 질병관리청 KOWAS 하수기반감염병감시 (2024~2026)</w:t>
      </w:r>
    </w:p>
    <w:p>
      <w:r>
        <w:rPr>
          <w:b w:val="0"/>
          <w:sz w:val="20"/>
        </w:rPr>
        <w:t>· Rudnick SN, Milton DK. Risk of indoor airborne infection from CO2. Indoor Air. 2003;13(3):237-245.</w:t>
      </w:r>
    </w:p>
    <w:p>
      <w:r>
        <w:rPr>
          <w:b w:val="0"/>
          <w:sz w:val="20"/>
        </w:rPr>
        <w:t>· Wells WF. Airborne Contagion and Air Hygiene. Harvard Univ. Press. 1955.</w:t>
      </w:r>
    </w:p>
    <w:p>
      <w:r>
        <w:rPr>
          <w:b w:val="0"/>
          <w:sz w:val="20"/>
        </w:rPr>
        <w:t>· Lowen AC, et al. Influenza transmission depends on RH and temperature. PLoS Pathog. 2007.</w:t>
      </w:r>
    </w:p>
    <w:p>
      <w:r>
        <w:rPr>
          <w:b w:val="0"/>
          <w:sz w:val="20"/>
        </w:rPr>
        <w:t>· 감염병의 예방 및 관리에 관한 법률 제16조 · 요양병원 적정성 평가 기준(심평원, 2024)</w:t>
      </w:r>
    </w:p>
    <w:p>
      <w:r>
        <w:rPr>
          <w:b w:val="0"/>
          <w:sz w:val="20"/>
        </w:rPr>
        <w:t>· Kiwi Korean Morphological Analyzer (github.com/bab2min/Kiwi)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