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충남대학교 의과대학 예방의학교실 / 이순영 교수님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안녕하십니까, 이순영 교수님. 학부 캡스톤 연구의 단일 시즌 데이터 일반화 한계와 향후 검증 설계에 대해 정중히 자문을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단일 시즌 한계 명시 방법 — 26주 1개 시즌 결과를 학부 보고서 및 발표에서 기술할 때, 일반화 한계를 어떻게 정직하게 표현하는 것이 학술적으로 적절한지 구체적인 문구 수준의 가이드를 청합니다.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계절성 내재화 우려 — 인플루엔자 계절성(12월~3월 집중)이 모델에 암묵적으로 내재되어, 비계절성 감염병 또는 여름철 유행에 적용 시 성능이 급락할 가능성에 대한 평가와, 학부 PoC 보고서에서 이 한계를 어떻게 기술해야 하는지 의견을 청합니다.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2시즌 외부 검증 설계 — 향후 2026~27 시즌 데이터로 외부 검증을 수행할 때 현재 walk-forward 설계를 그대로 유지하는 것이 적절한지, 시즌 간 분포 변화를 고려한 설계 보완 방향을 알려주시면 감사하겠습니다.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