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KAIST 수리과학과 / 김재경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김재경 교수님. 학부 캡스톤 연구의 앙상블 모델 수리적 타당성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앙상블 가중치 수리적 근거 — L1=0.35, L2=0.40, L3=0.25 가중치를 경험적으로 설정하였습니다. 수리생물학 관점에서 각 계층의 이론적 가중치를 도출하는 방법이 있는지, 학부 PoC 수준에서 적용 가능한 접근을 권고해 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Gate B와 역치 동역학 — 2-of-3 임계값 게이트가 SIR 모델의 기초감염재생산수(R0=1) 변화와 수리적으로 어떻게 연결될 수 있는지, 학부 보고서에서 이를 언급하는 것이 타당한지 의견을 청합니다.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TFT 데이터 요구량 — 26주 데이터로 TFT(Temporal Fusion Transformer)가 발산하는 현상이 관측되었습니다. 안정적 수렴을 위한 최소 데이터 요구량에 대해 수리적 관점에서 경험적 기준을 알려주시면 향후 연구 계획에 참고하겠습니다.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