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충남대학교 통계학과  /  김성수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B. 통계학/데이터과학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김성수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다변량 통계 및 의학통계 연구를 바탕으로, 저희 시스템의 17개 지역 성능 비교 분석에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17개 시·도 각각의 F1, Recall, FAR을 비교할 때 다중비교 문제(multiple comparisons)가 발생하는지, Bonferroni 또는 FDR 보정이 학부 PoC 보고서에서 필수인지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충북 recall이 0.529→0.941로 크게 향상된 결과를 지역별 임계값 보정 효과로 해석할 때, 이것이 과적합(지역별 데이터에 맞춘 임계값 튜닝)인지 타당한 보정인지 판단 기준을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17개 지역 성능 수치의 분산이 큰 상황에서 'mean F1=0.907'이 얼마나 대표성을 갖는지, 중앙값이나 가중 평균이 더 적절한지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