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조선대학교 환경공학과  /  노재순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E. 환경공학/하수역학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노재순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수처리 및 환경 바이러스 연구를 참고하여, 저희 시스템의 L2 데이터 정규화 방법론에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KOWAS에서 제공하는 copies/mL 수치를 Min-Max 정규화(0-100)로 단순 변환하는 방식이 하수처리 방식(활성슬러지법, MBR 등)의 차이를 고려하지 못하는 한계가 있는지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하수처리장의 1일 처리량(m³/day)과 취수 시점(강수 직후 vs 건기)이 바이러스 농도 측정에 미치는 영향을 보정하는 현실적인 방법이 있는지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인플루엔자 외 노로바이러스·RSV 데이터도 KOWAS에서 제공되는데, 이를 추가 L2 신호로 통합할 때 RT-PCR 프라이머가 달라 단순 합산이 불가능한 문제를 어떻게 해결해야 하는지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