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가톨릭대학교 의과대학 원헬스연구소 / 유석현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유석현 교수님. 학부 캡스톤 연구의 원헬스(One Health) 프레임 적합성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약국(인간 행동)·하수(환경)·검색(디지털) 3계층 신호를 교차검증하는 접근이 원헬스 프레임과 맞닿아 있다고 판단하여 자문을 청하게 되었습니다.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원헬스 프레임 적합성 — 약국(인간)·하수(환경)·검색(사회) 3계층이 원헬스의 인간-동물-환경 인터페이스와 어떻게 연결될 수 있는지, 학부 PoC 보고서에서 원헬스 프레임을 인용할 때 주의해야 할 표현 범위를 알려주시면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인수공통감염병 확장 가능성 — 현재 인플루엔자 중심 시스템을 조류독감 등 인수공통감염병으로 확장할 때 L2 하수 신호의 역할 변화와 추가로 필요한 데이터 소스에 대한 의견을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학부 PoC 연구 발전 방향 — 원헬스 관점에서 본 연구가 향후 학술 논문 또는 대학원 연구로 발전할 때 가장 보완이 필요한 부분과 권고하시는 연구 방향을 알려주시면 크게 참고하겠습니다.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