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KAIST 수리과학과 / 김재경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김재경 교수님. 학부 캡스톤 연구의 앙상블 모델 수리적 타당성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앙상블 가중치 수리적 근거 — L1=0.35, L2=0.40, L3=0.25 가중치를 경험적으로 설정하였습니다. 수리생물학 관점에서 각 계층의 이론적 가중치를 도출하는 방법이 있는지, 학부 PoC 수준에서 적용 가능한 접근을 권고해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Gate B와 역치 동역학 — 2-of-3 임계값 게이트가 SIR 모델의 기초감염재생산수(R0=1) 변화와 수리적으로 어떻게 연결될 수 있는지, 학부 보고서에서 이를 언급하는 것이 타당한지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TFT 데이터 요구량 — 26주 데이터로 TFT(Temporal Fusion Transformer)가 발산하는 현상이 관측되었습니다. 안정적 수렴을 위한 최소 데이터 요구량에 대해 수리적 관점에서 경험적 기준을 알려주시면 향후 연구 계획에 참고하겠습니다.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