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한동대학교 ICT창업학부  /  박진호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A. 컴퓨터공학/AI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박진호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디지털헬스 창업 및 공공 AI 서비스 경험을 바탕으로, 저희 시스템의 사업화 전략에 대한 현실적 조언을 구하고자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감염병 AI 조기경보 시스템을 B2G 스타트업으로 발전시킬 때, 초기 수익 모델(SaaS 구독 vs 프로젝트 납품)과 첫 고객 확보 전략에 대한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조달청 혁신제품 지정 신청을 위한 준비 요건(기술 문서, 시범 운영 실적, 필요 인증)과 학부 팀이 졸업 후 바로 신청 가능한지 여부를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디지털헬스 분야에서 공공 파일럿 MOU를 체결하기 위해 지자체 또는 보건당국에 접근하는 가장 효과적인 방법(담당 부서, 접촉 경로 등)을 알려주시면 큰 도움이 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