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전남대학교 통계학과  /  손원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B. 통계학/데이터과학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손원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시계열 통계 및 의학통계 연구 경험을 바탕으로, 저희 시스템의 백테스트 통계 방법론에 대한 자문을 청하고자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17개 시·도 × 5-fold walk-forward 교차검증(85회 평가)에서 mean F1=0.907에 대한 95% 신뢰구간을 bootstrap으로 산출하는 것이 단일 시즌 26주 데이터에서 통계적으로 의미 있는지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17개 지역의 독립성 가정이 충족되지 않을 때(지역 간 유행 시기 상관) 다중비교 보정(Bonferroni, FDR) 적용이 필요한지, 적용 방법을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Granger 인과성 검정에서 통합 신호 p=0.021(유의), L2 단독 p=0.267인 결과를 "인과" 아닌 "선행" 증거로 한정 해석하는 것이 통계학적으로 정직한지 권고를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