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전북대학교 통계학과  /  이승연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B. 통계학/데이터과학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이승연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생물통계 및 분류 모델 평가 연구를 참고하여, 저희 시스템의 성능 지표 선택에 대한 자문을 구하고자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인플루엔자 유행기(양성)와 비유행기(음성)가 불균형한 데이터(26주 중 유행기 약 12주)에서 F1=0.907, MCC=0.610, AUPRC=0.973 지표 중 가장 신뢰할 수 있는 지표와 그 이유를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오경보율(FAR=0.250, gate ON)과 recall(0.882) trade-off를 감염병 조기경보 맥락에서 평가할 때 어느 지표를 우선시해야 하는지, F-beta score 적용 시 적절한 beta 값을 권고해 주시기 바랍니다.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단일 시즌 26주 데이터로 산출한 성능 수치를 학부 보고서에서 얼마나 강하게 주장할 수 있는지, 일반화 한계를 기술하는 적절한 방식에 대한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