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vbkjzrrzh1n" w:id="0"/>
      <w:bookmarkEnd w:id="0"/>
      <w:r w:rsidDel="00000000" w:rsidR="00000000" w:rsidRPr="00000000">
        <w:rPr>
          <w:rtl w:val="0"/>
        </w:rPr>
        <w:t xml:space="preserve">Exercice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η(x) = P(Y=1|x=X)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= P(x=X|Y=1)*P(Y=1)/P(x=X)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= P(x=X|Y=1)*P(Y=1)/(P(x=X|Y=1)*P(Y=1) + P(x=X|Y=0)*P(Y=0)) ???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avec P(Y=1) = 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et P(x=X|Y=1)=p1</w:t>
      </w:r>
    </w:p>
    <w:p w:rsidR="00000000" w:rsidDel="00000000" w:rsidP="00000000" w:rsidRDefault="00000000" w:rsidRPr="00000000" w14:paraId="000000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η(x) = p1 * p / (p1 * p + p0 * (1-p))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Rappel fonction uniforme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p0 = 1 si x belongs to [0, θ]; 0 otherwise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p1 = 1 si x in [0, 1]; 0 otherwise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écriture de η(x) en fonction des valeurs de x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Dans le cas général, pour x &lt; θ : η(x) = x.p / (x.p + (1-p) (x / θ) ) = x.p / (x.p + 2.(1-p)x) (theta=½)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= 0 (si x = 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       x &gt; θ : η(x) =</w:t>
      </w:r>
      <w:commentRangeStart w:id="0"/>
      <w:r w:rsidDel="00000000" w:rsidR="00000000" w:rsidRPr="00000000">
        <w:rPr>
          <w:rtl w:val="0"/>
        </w:rPr>
        <w:t xml:space="preserve"> x.p / (x.p + (1-p))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= p (si x = 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Proposition : η(x) = x.p / (x.p + 2.(1-p)x) si x dans [0;½]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et si x dans [½; 1] : η(x) = x.p / (x.p + (1-p))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Fonctions de répartition de P0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0 si x &lt; 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x/θ si x dans [0;theta]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1 si x &gt; 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Fonctions de répartition de P1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0 si x &lt; 0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x si x dans [0;1]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1 si x &gt;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ns8wcza0ncf1" w:id="1"/>
      <w:bookmarkEnd w:id="1"/>
      <w:r w:rsidDel="00000000" w:rsidR="00000000" w:rsidRPr="00000000">
        <w:rPr>
          <w:rtl w:val="0"/>
        </w:rPr>
        <w:t xml:space="preserve">Exercice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P(Y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rtl w:val="0"/>
          </w:rPr>
          <w:t xml:space="preserve">≠</w:t>
        </w:r>
      </w:hyperlink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rtl w:val="0"/>
        </w:rPr>
        <w:t xml:space="preserve">(X) | X = x) = 1 - P(Y = h(X) | X = x)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Autre formulation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Risk = Espérance(loss) =&gt; intégrale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DEMO: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Autre idée : minimise</w:t>
            </w:r>
            <w:r w:rsidDel="00000000" w:rsidR="00000000" w:rsidRPr="00000000">
              <w:rPr>
                <w:highlight w:val="white"/>
                <w:rtl w:val="0"/>
              </w:rPr>
              <w:t xml:space="preserve">r L(g) = </w:t>
            </w:r>
            <w:r w:rsidDel="00000000" w:rsidR="00000000" w:rsidRPr="00000000">
              <w:rPr>
                <w:highlight w:val="yellow"/>
                <w:rtl w:val="0"/>
              </w:rPr>
              <w:t xml:space="preserve">Espérance  sous (X,Y)</w:t>
            </w:r>
            <w:r w:rsidDel="00000000" w:rsidR="00000000" w:rsidRPr="00000000">
              <w:rPr>
                <w:highlight w:val="white"/>
                <w:rtl w:val="0"/>
              </w:rPr>
              <w:t xml:space="preserve"> [( indicatrice (Y </w:t>
            </w:r>
            <w:hyperlink r:id="rId9">
              <w:r w:rsidDel="00000000" w:rsidR="00000000" w:rsidRPr="00000000">
                <w:rPr>
                  <w:highlight w:val="white"/>
                  <w:rtl w:val="0"/>
                </w:rPr>
                <w:t xml:space="preserve">≠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g(X))]  avec </w:t>
            </w:r>
          </w:p>
          <w:p w:rsidR="00000000" w:rsidDel="00000000" w:rsidP="00000000" w:rsidRDefault="00000000" w:rsidRPr="00000000" w14:paraId="0000002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L(g) =</w:t>
            </w:r>
            <w:commentRangeStart w:id="1"/>
            <w:r w:rsidDel="00000000" w:rsidR="00000000" w:rsidRPr="00000000">
              <w:rPr>
                <w:highlight w:val="yellow"/>
                <w:rtl w:val="0"/>
              </w:rPr>
              <w:t xml:space="preserve"> Espérance sous X</w:t>
            </w:r>
            <w:r w:rsidDel="00000000" w:rsidR="00000000" w:rsidRPr="00000000">
              <w:rPr>
                <w:highlight w:val="white"/>
                <w:rtl w:val="0"/>
              </w:rPr>
              <w:t xml:space="preserve"> [  η(x) * indicatrice (g(X) </w:t>
            </w:r>
            <w:hyperlink r:id="rId10">
              <w:r w:rsidDel="00000000" w:rsidR="00000000" w:rsidRPr="00000000">
                <w:rPr>
                  <w:highlight w:val="white"/>
                  <w:rtl w:val="0"/>
                </w:rPr>
                <w:t xml:space="preserve">≠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-1)   +  (1 - η(x)) * indicatrice (g(X) </w:t>
            </w:r>
            <w:hyperlink r:id="rId11">
              <w:r w:rsidDel="00000000" w:rsidR="00000000" w:rsidRPr="00000000">
                <w:rPr>
                  <w:highlight w:val="white"/>
                  <w:rtl w:val="0"/>
                </w:rPr>
                <w:t xml:space="preserve">≠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+1)]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min L(g)  </w:t>
            </w:r>
          </w:p>
          <w:p w:rsidR="00000000" w:rsidDel="00000000" w:rsidP="00000000" w:rsidRDefault="00000000" w:rsidRPr="00000000" w14:paraId="00000030">
            <w:pPr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⇔ min Espérance sous X [  η(x) * indicatrice (g(X) </w:t>
            </w:r>
            <w:hyperlink r:id="rId12">
              <w:r w:rsidDel="00000000" w:rsidR="00000000" w:rsidRPr="00000000">
                <w:rPr>
                  <w:highlight w:val="white"/>
                  <w:rtl w:val="0"/>
                </w:rPr>
                <w:t xml:space="preserve">≠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-1)   +  (1 - η(x)) * indicatrice (g(X) </w:t>
            </w:r>
            <w:hyperlink r:id="rId13">
              <w:r w:rsidDel="00000000" w:rsidR="00000000" w:rsidRPr="00000000">
                <w:rPr>
                  <w:highlight w:val="white"/>
                  <w:rtl w:val="0"/>
                </w:rPr>
                <w:t xml:space="preserve">≠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+1)]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⇔ Espérance sous X [ min ( η(x) , (1 - η(x)))] = i</w:t>
            </w:r>
            <w:hyperlink r:id="rId14">
              <w:r w:rsidDel="00000000" w:rsidR="00000000" w:rsidRPr="00000000">
                <w:rPr>
                  <w:highlight w:val="white"/>
                  <w:u w:val="single"/>
                  <w:rtl w:val="0"/>
                </w:rPr>
                <w:t xml:space="preserve">∫</w:t>
              </w:r>
            </w:hyperlink>
            <w:r w:rsidDel="00000000" w:rsidR="00000000" w:rsidRPr="00000000">
              <w:rPr>
                <w:highlight w:val="white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highlight w:val="white"/>
                <w:rtl w:val="0"/>
              </w:rPr>
              <w:t xml:space="preserve"> ( ( η(x) , (1 - η(x)) Px dx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Autre formulation: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h* = argmin P( h(x) </w:t>
      </w:r>
      <w:hyperlink r:id="rId15">
        <w:r w:rsidDel="00000000" w:rsidR="00000000" w:rsidRPr="00000000">
          <w:rPr>
            <w:highlight w:val="white"/>
            <w:rtl w:val="0"/>
          </w:rPr>
          <w:t xml:space="preserve">≠</w:t>
        </w:r>
      </w:hyperlink>
      <w:r w:rsidDel="00000000" w:rsidR="00000000" w:rsidRPr="00000000">
        <w:rPr>
          <w:highlight w:val="white"/>
          <w:rtl w:val="0"/>
        </w:rPr>
        <w:t xml:space="preserve"> y ) (“on cherche à minimiser lorsque le classifier se trompe”)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HORS-SUJET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311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classifier Bayes = “meilleur classifieur linéaire dans le cas où on connaît les distributions” ??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P(yi | x1, x2, …, xn) = P(x1, x2, …, xn | yi) * P(yi)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“Naive” Bayes: P(yi | x1, x2, …, xn) = P(x1|yi) * P(x2|yi) * … P(xn|yi) * P(yi)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HORS SUJET 2 - Pourquoi “naif”?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firstLine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</w:rPr>
        <w:drawing>
          <wp:inline distB="114300" distT="114300" distL="114300" distR="114300">
            <wp:extent cx="5731200" cy="374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highlight w:val="white"/>
          <w:rtl w:val="0"/>
        </w:rPr>
        <w:t xml:space="preserve">min(</w:t>
      </w:r>
      <w:r w:rsidDel="00000000" w:rsidR="00000000" w:rsidRPr="00000000">
        <w:rPr>
          <w:rtl w:val="0"/>
        </w:rPr>
        <w:t xml:space="preserve">η(x), 1-η(x)) = x/(θ+x) si x &lt; 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= θ/(θ+x) sinon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= ½ quand x=θ (pire des cas)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Fonctions de répartition de Px: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0 si x &lt; 0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x/αθ si x dans [0;αθ] avec α &gt;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1 si x &gt; αθ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 x &lt; 0: </w:t>
      </w:r>
    </w:p>
    <w:p w:rsidR="00000000" w:rsidDel="00000000" w:rsidP="00000000" w:rsidRDefault="00000000" w:rsidRPr="00000000" w14:paraId="0000004F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L(x)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  0 &lt; x &lt; 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Risk = integrale(x/(θ+x) * x / αθ)) ???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 x = 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Risk = integrale(x / 2αθ)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Si θ &lt; x &lt; αθ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Risk = integrale(θ/(θ+x) * x / αθ)) ???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Si x &gt; αθ: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Risk = integrale(θ/(θ+x))               ???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èle Harrissart" w:id="1" w:date="2020-12-29T16:23:41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vidéo 1 prof principal</w:t>
      </w:r>
    </w:p>
  </w:comment>
  <w:comment w:author="Adèle Harrissart" w:id="0" w:date="2020-12-29T16:00:47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 la question en TD: pourquoi pas 1? (cf. visu)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efulwebtool.com/entity-info-245" TargetMode="External"/><Relationship Id="rId10" Type="http://schemas.openxmlformats.org/officeDocument/2006/relationships/hyperlink" Target="https://usefulwebtool.com/entity-info-245" TargetMode="External"/><Relationship Id="rId13" Type="http://schemas.openxmlformats.org/officeDocument/2006/relationships/hyperlink" Target="https://usefulwebtool.com/entity-info-245" TargetMode="External"/><Relationship Id="rId12" Type="http://schemas.openxmlformats.org/officeDocument/2006/relationships/hyperlink" Target="https://usefulwebtool.com/entity-info-24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usefulwebtool.com/entity-info-245" TargetMode="External"/><Relationship Id="rId15" Type="http://schemas.openxmlformats.org/officeDocument/2006/relationships/hyperlink" Target="https://usefulwebtool.com/entity-info-245" TargetMode="External"/><Relationship Id="rId14" Type="http://schemas.openxmlformats.org/officeDocument/2006/relationships/hyperlink" Target="https://usefulwebtool.com/entity-info-342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usefulwebtool.com/entity-info-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