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D5EF7">
      <w:pPr>
        <w:pStyle w:val="14"/>
      </w:pPr>
      <w:r>
        <w:t>MedNutro品牌故事：源自生命觉醒的科学营养革新</w:t>
      </w:r>
    </w:p>
    <w:p w14:paraId="1F11A869">
      <w:pPr>
        <w:rPr>
          <w:rFonts w:hint="eastAsia" w:ascii="方正楷体_GB2312" w:hAnsi="方正楷体_GB2312" w:eastAsia="方正楷体_GB2312" w:cs="方正楷体_GB2312"/>
          <w:sz w:val="24"/>
          <w:szCs w:val="24"/>
        </w:rPr>
      </w:pPr>
    </w:p>
    <w:p w14:paraId="7A9BB4F6">
      <w:pPr>
        <w:pStyle w:val="2"/>
      </w:pPr>
      <w:r>
        <w:t>创始人亲历：一场生死淬炼的觉</w:t>
      </w:r>
      <w:bookmarkStart w:id="0" w:name="_GoBack"/>
      <w:bookmarkEnd w:id="0"/>
      <w:r>
        <w:t>醒</w:t>
      </w:r>
    </w:p>
    <w:p w14:paraId="2D6734CC">
      <w:pPr>
        <w:pStyle w:val="11"/>
      </w:pPr>
      <w:r>
        <w:t>当突发性疾病和无数次手术、抢救撕裂生活时，传统保健品的方案要求每日吞服百余粒药片，然而收效甚微。这段与健康博弈的至暗时刻，成为了MedNutro诞生的原点。哈佛医学院学者的一句启示，如醍醐灌顶：「慢性炎症是摧毁细胞活力的元凶」。在经历了两年严谨的IPE干预实践后，身体重获轻盈动能，同时也淬炼出更深刻的认知：健康不应是剂量堆砌，而应是精准干预。</w:t>
      </w:r>
    </w:p>
    <w:p w14:paraId="123E5D23">
      <w:pPr>
        <w:pStyle w:val="11"/>
        <w:rPr>
          <w:rFonts w:hint="eastAsia" w:ascii="Times New Roman" w:hAnsi="Times New Roman" w:eastAsia="宋体" w:cs="Times New Roman"/>
          <w:kern w:val="2"/>
          <w:sz w:val="24"/>
          <w:szCs w:val="24"/>
          <w:lang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但这一觉醒背后，承载的不仅仅是对生死的深刻领悟，更是对每一个人的健康初心和对产品研发的无尽用心。MedNutro始终坚持从底层逻辑出发，找到科学与人性相结合的健康营养补充方案，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 w:bidi="ar-SA"/>
        </w:rPr>
        <w:t>致力于为每一个人的健康提供助力</w:t>
      </w:r>
      <w:r>
        <w:rPr>
          <w:rFonts w:hint="eastAsia" w:cs="Times New Roman"/>
          <w:kern w:val="2"/>
          <w:sz w:val="24"/>
          <w:szCs w:val="24"/>
          <w:lang w:eastAsia="zh-CN" w:bidi="ar-SA"/>
        </w:rPr>
        <w:t>，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重新“</w:t>
      </w:r>
      <w:r>
        <w:rPr>
          <w:rFonts w:hint="eastAsia"/>
        </w:rPr>
        <w:t>精准定义高效营养新标准</w:t>
      </w:r>
      <w:r>
        <w:rPr>
          <w:rFonts w:hint="eastAsia"/>
          <w:lang w:eastAsia="zh-CN"/>
        </w:rPr>
        <w:t>”。</w:t>
      </w:r>
    </w:p>
    <w:p w14:paraId="6DAEE3AB">
      <w:pPr>
        <w:keepNext w:val="0"/>
        <w:keepLines w:val="0"/>
        <w:widowControl/>
        <w:suppressLineNumbers w:val="0"/>
        <w:rPr>
          <w:rFonts w:hint="eastAsia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E2430">
      <w:pPr>
        <w:pStyle w:val="2"/>
      </w:pPr>
      <w:r>
        <w:t>全球布局：以跨境科技重塑营养标准</w:t>
      </w:r>
    </w:p>
    <w:p w14:paraId="042DD032">
      <w:pPr>
        <w:pStyle w:val="11"/>
      </w:pPr>
      <w:r>
        <w:t>直面国内保健品成分受限、体感疲软的行业困境，创始人在香港创立MedNutro（Medicine×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utrition</w:t>
      </w:r>
      <w:r>
        <w:t>），并购瑞士百年健康基因，与霍普金斯·华盛顿生命医学实验室（HWLL）建立全链战略合作，跨国实验室联盟重塑营养规则。品牌之名即使命：以医药级科研赋能天然营养本质。精选全球尖端原料，瑞士注册品牌，全球GMP标准生产，打破法规性成分桎梏——只为让中国精英群体同步全球黄金营养方案。</w:t>
      </w:r>
    </w:p>
    <w:p w14:paraId="0B78567C">
      <w:pPr>
        <w:pStyle w:val="11"/>
      </w:pPr>
    </w:p>
    <w:p w14:paraId="2C58A02F">
      <w:pPr>
        <w:pStyle w:val="2"/>
        <w:widowControl/>
      </w:pPr>
      <w:r>
        <w:t>双重核心产品矩阵</w:t>
      </w:r>
    </w:p>
    <w:p w14:paraId="660C0E66">
      <w:pPr>
        <w:pStyle w:val="11"/>
        <w:widowControl/>
      </w:pPr>
      <w:r>
        <w:t>在跨境科技引擎驱动下，首发产品直击现代人高阶健康需求：</w:t>
      </w:r>
    </w:p>
    <w:p w14:paraId="565110A4">
      <w:pPr>
        <w:pStyle w:val="11"/>
        <w:widowControl/>
        <w:numPr>
          <w:ilvl w:val="0"/>
          <w:numId w:val="1"/>
        </w:numPr>
        <w:ind w:left="0" w:leftChars="0" w:right="0" w:firstLine="0" w:firstLineChars="0"/>
        <w:rPr>
          <w:b w:val="0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MedNutro®细胞平衡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小白瓶</w:t>
      </w:r>
      <w:r>
        <w:t>：HWLL认证，专利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炎症</w:t>
      </w:r>
      <w:r>
        <w:t>阻断矩阵，针对细胞根源性问题，重建细胞自愈屏障，助你重拾活力</w:t>
      </w:r>
    </w:p>
    <w:p w14:paraId="1BB0FE48">
      <w:pPr>
        <w:pStyle w:val="11"/>
        <w:widowControl/>
        <w:numPr>
          <w:ilvl w:val="0"/>
          <w:numId w:val="1"/>
        </w:numPr>
        <w:ind w:left="0" w:leftChars="0" w:right="0" w:firstLine="0" w:firstLineChars="0"/>
        <w:rPr>
          <w:b w:val="0"/>
        </w:rPr>
      </w:pPr>
      <w:r>
        <w:rPr>
          <w:b/>
          <w:bCs/>
        </w:rPr>
        <w:t>Women's 40+ Beauty Formula</w:t>
      </w:r>
      <w:r>
        <w:t xml:space="preserve"> ：HWLL认证，搭载氧自由基捕获技术，22种活性自由基清除剂组合，专注抗氧化改善更年期，守护女性魅力。</w:t>
      </w:r>
    </w:p>
    <w:p w14:paraId="7CCF52E9">
      <w:pPr>
        <w:pStyle w:val="11"/>
        <w:widowControl/>
        <w:numPr>
          <w:ilvl w:val="0"/>
          <w:numId w:val="1"/>
        </w:numPr>
        <w:ind w:left="0" w:leftChars="0" w:right="0" w:firstLine="0" w:firstLineChars="0"/>
        <w:rPr>
          <w:b w:val="0"/>
        </w:rPr>
      </w:pPr>
    </w:p>
    <w:p w14:paraId="312023AF">
      <w:pPr>
        <w:pStyle w:val="2"/>
      </w:pPr>
      <w:r>
        <w:t>此刻启程</w:t>
      </w:r>
    </w:p>
    <w:p w14:paraId="70DE9F6E">
      <w:pPr>
        <w:pStyle w:val="11"/>
      </w:pPr>
      <w:r>
        <w:t>从跨境供应链到美国研发中心，从生死顿悟到科学实证——MedNutro承载着破局传统营养困局的决心。我们以行业顶尖品牌为品质标尺，邀请追求生命质量的高净值人群共同践行：以精准营养为引擎，让健康成为可被量化的精英资产。</w:t>
      </w:r>
    </w:p>
    <w:p w14:paraId="2A447158">
      <w:pPr>
        <w:pStyle w:val="11"/>
      </w:pPr>
      <w:r>
        <w:t>MedNutro核心理念：科学有解 × 跨境无界 × 生命当燃</w:t>
      </w:r>
    </w:p>
    <w:p w14:paraId="11C123A6">
      <w:pPr>
        <w:pStyle w:val="11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Serif 4">
    <w:panose1 w:val="02040603050405020204"/>
    <w:charset w:val="00"/>
    <w:family w:val="auto"/>
    <w:pitch w:val="default"/>
    <w:sig w:usb0="20000287" w:usb1="02000003" w:usb2="00000000" w:usb3="00000000" w:csb0="2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6E772"/>
    <w:multiLevelType w:val="singleLevel"/>
    <w:tmpl w:val="21A6E772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1164B"/>
    <w:rsid w:val="07AC0EDF"/>
    <w:rsid w:val="08980FA6"/>
    <w:rsid w:val="0BD63080"/>
    <w:rsid w:val="0E3F3599"/>
    <w:rsid w:val="11597885"/>
    <w:rsid w:val="11EB7CC0"/>
    <w:rsid w:val="1CBB0EC4"/>
    <w:rsid w:val="1F011A6A"/>
    <w:rsid w:val="221029F2"/>
    <w:rsid w:val="2217457B"/>
    <w:rsid w:val="25D83EF7"/>
    <w:rsid w:val="261C26E6"/>
    <w:rsid w:val="28CB273B"/>
    <w:rsid w:val="29C72A75"/>
    <w:rsid w:val="2EE1164B"/>
    <w:rsid w:val="2FDC344C"/>
    <w:rsid w:val="383E1F8F"/>
    <w:rsid w:val="3C3379CF"/>
    <w:rsid w:val="3F9D36D7"/>
    <w:rsid w:val="46F749A5"/>
    <w:rsid w:val="48CC68FF"/>
    <w:rsid w:val="4A6A13C3"/>
    <w:rsid w:val="4EE878A0"/>
    <w:rsid w:val="50AB3567"/>
    <w:rsid w:val="55B251ED"/>
    <w:rsid w:val="595C6329"/>
    <w:rsid w:val="5B77791D"/>
    <w:rsid w:val="5D667504"/>
    <w:rsid w:val="5F6F16FD"/>
    <w:rsid w:val="62BF4D3A"/>
    <w:rsid w:val="64FE5137"/>
    <w:rsid w:val="65767B9C"/>
    <w:rsid w:val="679C7F71"/>
    <w:rsid w:val="6B655988"/>
    <w:rsid w:val="71AE677A"/>
    <w:rsid w:val="73D6E681"/>
    <w:rsid w:val="74CE5F27"/>
    <w:rsid w:val="754D5E80"/>
    <w:rsid w:val="7562676A"/>
    <w:rsid w:val="75FF3D5F"/>
    <w:rsid w:val="7CF16C56"/>
    <w:rsid w:val="7D6D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7a15f89a-93e0-484c-9aac-ae4a0118efd6</errorID>
      <errorWord>我们我们</errorWord>
      <group>L1_Word</group>
      <groupName>字词问题</groupName>
      <ability>L2_Typo</ability>
      <abilityName>字词错误</abilityName>
      <candidateList>
        <item>我们</item>
      </candidateList>
      <explain/>
      <paraID>70DE9F6E</paraID>
      <start>49</start>
      <end>51</end>
      <status>modified</status>
      <modifiedWord>我们</modifiedWord>
      <trackRevisions>false</trackRevisions>
    </reviewItem>
    <reviewItem>
      <errorID>4853e294-9622-4f6b-b338-61b4ff306ad3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5D75DD86</paraID>
      <start>0</start>
      <end>1</end>
      <status>modified</status>
      <modifiedWord>“</modifiedWord>
      <trackRevisions>false</trackRevisions>
    </reviewItem>
    <reviewItem>
      <errorID>ee14145d-d104-44ba-9b82-1333f4417243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5D75DD86</paraID>
      <start>14</start>
      <end>15</end>
      <status>modified</status>
      <modifiedWord>”</modifiedWord>
      <trackRevisions>false</trackRevisions>
    </reviewItem>
    <reviewItem>
      <errorID>2189c44a-abb0-4b1f-8b2f-1b03c8a65004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11C123A6</paraID>
      <start>19</start>
      <end>20</end>
      <status>modified</status>
      <modifiedWord>“</modifiedWord>
      <trackRevisions>false</trackRevisions>
    </reviewItem>
    <reviewItem>
      <errorID>399a3a00-3b1c-40bb-b7bd-d5d96970f0ee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11C123A6</paraID>
      <start>22</start>
      <end>23</end>
      <status>modified</status>
      <modifiedWord>”</modifiedWord>
      <trackRevisions>false</trackRevisions>
    </reviewItem>
    <reviewItem>
      <errorID>804868cb-ce65-4a23-aa63-3c04e5c1b3bd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11C123A6</paraID>
      <start>23</start>
      <end>24</end>
      <status>modified</status>
      <modifiedWord>“</modifiedWord>
      <trackRevisions>false</trackRevisions>
    </reviewItem>
    <reviewItem>
      <errorID>b5ceb314-2f4c-425a-85a5-621de7e25e2a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11C123A6</paraID>
      <start>26</start>
      <end>27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b8e3881-fad5-42db-acfa-64e377c221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746</Words>
  <Characters>849</Characters>
  <Lines>0</Lines>
  <Paragraphs>0</Paragraphs>
  <TotalTime>1928</TotalTime>
  <ScaleCrop>false</ScaleCrop>
  <LinksUpToDate>false</LinksUpToDate>
  <CharactersWithSpaces>857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2025-10-30T23:51:00Z</dcterms:created>
  <dc:creator>屈明</dc:creator>
  <cp:lastModifiedBy>屈明</cp:lastModifiedBy>
  <dcterms:modified xsi:type="dcterms:W3CDTF">2025-12-30T05:46:33Z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E54CBEC986D24624A875BC46FA7BBC01_13</vt:lpwstr>
  </property>
  <property fmtid="{D5CDD505-2E9C-101B-9397-08002B2CF9AE}" pid="4" name="KSOTemplateDocerSaveRecord">
    <vt:lpwstr>eyJoZGlkIjoiYjk5ODM0YmMxOWJiYWQyNDU4MGIzYWRmYTA0ZmI5NDciLCJ1c2VySWQiOiIzNjY1NDY1NTIifQ==</vt:lpwstr>
  </property>
</Properties>
</file>