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A393A">
      <w:pPr>
        <w:pStyle w:val="14"/>
        <w:widowControl/>
        <w:rPr>
          <w:rFonts w:hint="eastAsia" w:eastAsia="黑体"/>
          <w:lang w:val="en-US" w:eastAsia="zh-CN"/>
        </w:rPr>
      </w:pPr>
      <w:r>
        <w:t>MedNutro：为你的生命质量，提供科学的答案</w:t>
      </w:r>
    </w:p>
    <w:p w14:paraId="74572FC0">
      <w:pPr>
        <w:pStyle w:val="11"/>
        <w:widowControl/>
        <w:rPr>
          <w:rFonts w:ascii="Times New Roman" w:hAnsi="Times New Roman" w:eastAsia="黑体" w:cs="Times New Roman"/>
          <w:color w:val="000000"/>
          <w:kern w:val="44"/>
          <w:sz w:val="32"/>
          <w:szCs w:val="44"/>
          <w:lang w:bidi="ar-SA"/>
        </w:rPr>
      </w:pPr>
    </w:p>
    <w:p w14:paraId="196F3029">
      <w:pPr>
        <w:pStyle w:val="11"/>
        <w:widowControl/>
        <w:ind w:left="0" w:leftChars="0" w:firstLine="0" w:firstLineChars="0"/>
      </w:pPr>
      <w:r>
        <w:rPr>
          <w:rFonts w:ascii="Times New Roman" w:hAnsi="Times New Roman" w:eastAsia="黑体" w:cs="Times New Roman"/>
          <w:color w:val="000000"/>
          <w:kern w:val="44"/>
          <w:sz w:val="32"/>
          <w:szCs w:val="44"/>
          <w:lang w:bidi="ar-SA"/>
        </w:rPr>
        <w:t>引言：</w:t>
      </w:r>
      <w:r>
        <w:rPr>
          <w:rFonts w:hint="default" w:ascii="Times New Roman" w:hAnsi="Times New Roman" w:eastAsia="黑体" w:cs="Times New Roman"/>
          <w:color w:val="000000"/>
          <w:kern w:val="44"/>
          <w:sz w:val="32"/>
          <w:szCs w:val="44"/>
          <w:lang w:val="en-US" w:eastAsia="zh-CN" w:bidi="ar-SA"/>
        </w:rPr>
        <w:t>“</w:t>
      </w:r>
      <w:r>
        <w:rPr>
          <w:rFonts w:hint="eastAsia" w:ascii="Times New Roman" w:hAnsi="Times New Roman" w:eastAsia="黑体" w:cs="Times New Roman"/>
          <w:color w:val="000000"/>
          <w:kern w:val="44"/>
          <w:sz w:val="32"/>
          <w:szCs w:val="44"/>
          <w:lang w:bidi="ar-SA"/>
        </w:rPr>
        <w:t>精准定义高效营养新标准”，重识健康真谛</w:t>
      </w:r>
    </w:p>
    <w:p w14:paraId="45B499B1">
      <w:pPr>
        <w:pStyle w:val="11"/>
        <w:widowControl/>
      </w:pPr>
      <w:r>
        <w:t>您是否也曾面对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服用大量</w:t>
      </w:r>
      <w:r>
        <w:t>的保健品，却感受不到身体真正的改变？</w:t>
      </w:r>
    </w:p>
    <w:p w14:paraId="48E6049A">
      <w:pPr>
        <w:pStyle w:val="11"/>
        <w:widowControl/>
      </w:pPr>
      <w:r>
        <w:t>这并非您个人的困惑，而是传统健康观念的普遍困境。MedNutro的创始人就曾有过这样一段与健康博弈的至暗时刻：在经历突发性疾病后，被迫每日吞服百余粒药片，然而身体状况却收效甚微。这种“剂量堆砌”式的健康管理方式，不仅消耗巨大，更无法触及问题的根源。</w:t>
      </w:r>
    </w:p>
    <w:p w14:paraId="739EAD32">
      <w:pPr>
        <w:pStyle w:val="11"/>
        <w:widowControl/>
      </w:pPr>
      <w:r>
        <w:t>这段亲身经历，成为MedNutro创立的催化剂，更让我们立下决心，必须为真正的健康寻求科学的答案。为此，我们淬炼出三大核心理念：</w:t>
      </w:r>
      <w:r>
        <w:rPr>
          <w:b/>
        </w:rPr>
        <w:t>“科学有解”“跨境无界”“生命当燃”</w:t>
      </w:r>
      <w:r>
        <w:t>。这不仅是品牌口号，更是我们为您设计的、一条通往更高生命质量的清晰路径。</w:t>
      </w:r>
    </w:p>
    <w:p w14:paraId="3B545DFE">
      <w:pPr>
        <w:pStyle w:val="13"/>
        <w:keepNext w:val="0"/>
        <w:keepLines w:val="0"/>
        <w:widowControl/>
        <w:suppressLineNumbers w:val="0"/>
      </w:pPr>
      <w:r>
        <w:t xml:space="preserve">-------------------------------------------------------------------------------- </w:t>
      </w:r>
    </w:p>
    <w:p w14:paraId="1B35E69A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核心理念一：科学有解 —— 健康，不是盲目堆砌，而是精准干预</w:t>
      </w:r>
    </w:p>
    <w:p w14:paraId="753BF5ED">
      <w:pPr>
        <w:pStyle w:val="3"/>
        <w:widowControl/>
      </w:pPr>
      <w:r>
        <w:t>品牌源起：一次醍醐灌顶的科学启示</w:t>
      </w:r>
    </w:p>
    <w:p w14:paraId="33BC0832">
      <w:pPr>
        <w:pStyle w:val="11"/>
        <w:widowControl/>
      </w:pPr>
      <w:r>
        <w:t>当创始人在突发性疾病、多次手术与抢救的撕裂中挣扎时，一位哈佛医学院学者的启示，成为照亮黑暗的光。</w:t>
      </w:r>
    </w:p>
    <w:p w14:paraId="5FAD7E22">
      <w:pPr>
        <w:pStyle w:val="11"/>
        <w:widowControl/>
      </w:pPr>
      <w:r>
        <w:t>“慢性炎症是摧毁细胞活力的元凶”</w:t>
      </w:r>
    </w:p>
    <w:p w14:paraId="12DA220F">
      <w:pPr>
        <w:pStyle w:val="11"/>
        <w:widowControl/>
      </w:pPr>
      <w:r>
        <w:t>这一科学认知如醍醐灌顶，让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她</w:t>
      </w:r>
      <w:r>
        <w:t>意识到问题的根源不在于补充了多少，而在于是否</w:t>
      </w:r>
      <w:r>
        <w:rPr>
          <w:b/>
        </w:rPr>
        <w:t>精准</w:t>
      </w:r>
      <w:r>
        <w:t>。在此指引下，创始人进行了长达两年的严谨IPE（高纯度鱼油）干预实践，最终不仅让身体重获轻盈动能，更锻造出MedNutro品牌不可动摇的核心认知：“健康不是剂量堆砌，而是精准干预”。</w:t>
      </w:r>
    </w:p>
    <w:p w14:paraId="71B25644">
      <w:pPr>
        <w:pStyle w:val="3"/>
        <w:widowControl/>
      </w:pPr>
      <w:r>
        <w:t>我们的科学承诺</w:t>
      </w:r>
    </w:p>
    <w:p w14:paraId="1363BE9F">
      <w:pPr>
        <w:pStyle w:val="11"/>
        <w:widowControl/>
      </w:pPr>
      <w:r>
        <w:t>品牌名 MedNutro 即我们的使命：</w:t>
      </w:r>
      <w:r>
        <w:rPr>
          <w:b/>
        </w:rPr>
        <w:t xml:space="preserve">Medicine （医药） × </w:t>
      </w:r>
      <w:r>
        <w:rPr>
          <w:rFonts w:hint="eastAsia"/>
          <w:b/>
          <w:lang w:val="en-US" w:eastAsia="zh-CN"/>
        </w:rPr>
        <w:t>N</w:t>
      </w:r>
      <w:r>
        <w:rPr>
          <w:rFonts w:hint="eastAsia"/>
          <w:b/>
        </w:rPr>
        <w:t>utrition</w:t>
      </w:r>
      <w:r>
        <w:rPr>
          <w:b/>
        </w:rPr>
        <w:t xml:space="preserve"> （</w:t>
      </w:r>
      <w:r>
        <w:rPr>
          <w:rFonts w:hint="eastAsia"/>
          <w:b/>
          <w:lang w:val="en-US" w:eastAsia="zh-CN"/>
        </w:rPr>
        <w:t>营养</w:t>
      </w:r>
      <w:r>
        <w:rPr>
          <w:b/>
        </w:rPr>
        <w:t>）</w:t>
      </w:r>
      <w:r>
        <w:t>，代表我们致力于以医药级科研，赋能天然营养的本质。为了兑现这一承诺，我们构建了强大的科学支撑体系：</w:t>
      </w:r>
    </w:p>
    <w:p w14:paraId="03DA65AF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rFonts w:hint="eastAsia" w:ascii="宋体" w:hAnsi="宋体" w:eastAsia="宋体" w:cs="宋体"/>
          <w:b w:val="0"/>
        </w:rPr>
      </w:pPr>
      <w:r>
        <w:rPr>
          <w:b/>
        </w:rPr>
        <w:t>并购瑞士健康基因</w:t>
      </w:r>
      <w:r>
        <w:t xml:space="preserve"> 我们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并购了瑞士健康品牌</w:t>
      </w:r>
      <w:r>
        <w:t>，这为MedNutro注入的不仅是产品配方，更是欧洲对于品质近乎苛刻的严谨标准与深厚的科研传承。</w:t>
      </w:r>
    </w:p>
    <w:p w14:paraId="7A2E1DB0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rFonts w:hint="eastAsia" w:ascii="宋体" w:hAnsi="宋体" w:eastAsia="宋体" w:cs="宋体"/>
          <w:b w:val="0"/>
        </w:rPr>
      </w:pPr>
      <w:r>
        <w:rPr>
          <w:b/>
        </w:rPr>
        <w:t>建立全链战略合作：霍普金斯·华盛顿生命医学实验室（HWLL）</w:t>
      </w:r>
      <w:r>
        <w:t xml:space="preserve"> 这是我们产品研发的“科技引擎”。通过与HWLL建立全链战略合作，并融入其跨国实验室联盟，我们确保每一个配方都源于前沿生命科学，并能无缝地从纯粹研究转化为有效的应用方案。</w:t>
      </w:r>
    </w:p>
    <w:p w14:paraId="5B73DE53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rFonts w:hint="eastAsia" w:ascii="宋体" w:hAnsi="宋体" w:eastAsia="宋体" w:cs="宋体"/>
          <w:b w:val="0"/>
        </w:rPr>
      </w:pPr>
      <w:r>
        <w:rPr>
          <w:b/>
        </w:rPr>
        <w:t>专注细胞级健康</w:t>
      </w:r>
      <w:r>
        <w:t xml:space="preserve"> 我们相信，真正的健康始于细胞。因此，MedNutro始终关注问题的根源。无论是搭载</w:t>
      </w:r>
      <w:r>
        <w:rPr>
          <w:b/>
        </w:rPr>
        <w:t>专利</w:t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炎症阻断矩阵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、直击细胞根源性问题的</w:t>
      </w:r>
      <w:r>
        <w:rPr>
          <w:rFonts w:hint="eastAsia"/>
          <w:b/>
          <w:bCs w:val="0"/>
          <w:strike w:val="0"/>
          <w:dstrike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细胞平衡小白瓶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，还是应用</w:t>
      </w: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HWLL氧自由基捕获技术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的</w:t>
      </w:r>
      <w:r>
        <w:rPr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  <w:t>女士焕能</w:t>
      </w:r>
      <w:r>
        <w:rPr>
          <w:rFonts w:hint="eastAsia"/>
          <w:b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小黑瓶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t>我们都致力于为您提供更深层次、直达本源的健康解决方案。</w:t>
      </w:r>
    </w:p>
    <w:p w14:paraId="6FDEF289">
      <w:pPr>
        <w:pStyle w:val="11"/>
        <w:widowControl/>
      </w:pPr>
      <w:r>
        <w:t>为了将最前沿的科技成果转化为触手可及的健康方案，</w:t>
      </w:r>
      <w:bookmarkStart w:id="0" w:name="_GoBack"/>
      <w:bookmarkEnd w:id="0"/>
      <w:r>
        <w:t>我们必须打破地域的界限。</w:t>
      </w:r>
    </w:p>
    <w:p w14:paraId="2D2053F8">
      <w:pPr>
        <w:pStyle w:val="13"/>
        <w:keepNext w:val="0"/>
        <w:keepLines w:val="0"/>
        <w:widowControl/>
        <w:suppressLineNumbers w:val="0"/>
      </w:pPr>
      <w:r>
        <w:t xml:space="preserve">-------------------------------------------------------------------------------- </w:t>
      </w:r>
    </w:p>
    <w:p w14:paraId="04C90D89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核心理念二：跨境无界 —— 打破壁垒，只为同步全球黄金营养方案</w:t>
      </w:r>
    </w:p>
    <w:p w14:paraId="2AD83A43">
      <w:pPr>
        <w:pStyle w:val="11"/>
        <w:widowControl/>
      </w:pPr>
      <w:r>
        <w:t>为了直面“国内保健品成分受限、体感疲软的行业困境”，创始人于香港正式创立MedNutro。我们深刻地认识到，要从根本上解决这一问题，构建一个全球化的运营架构不是一种选择，而是一种必然。为此，我们打造了一个全球优势矩阵，确保您能享受到世界顶级的营养标准。</w:t>
      </w:r>
    </w:p>
    <w:p w14:paraId="2876B973">
      <w:pPr>
        <w:pStyle w:val="3"/>
        <w:widowControl/>
      </w:pPr>
      <w:r>
        <w:t>全球优势矩阵</w:t>
      </w:r>
    </w:p>
    <w:tbl>
      <w:tblPr>
        <w:tblStyle w:val="15"/>
        <w:tblW w:w="8522" w:type="dxa"/>
        <w:jc w:val="center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1"/>
        <w:gridCol w:w="1549"/>
        <w:gridCol w:w="5642"/>
      </w:tblGrid>
      <w:tr w14:paraId="1B6DB4C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0553E45">
            <w:pPr>
              <w:pStyle w:val="13"/>
              <w:keepNext w:val="0"/>
              <w:keepLines w:val="0"/>
              <w:widowControl/>
              <w:suppressLineNumbers w:val="0"/>
              <w:snapToGrid w:val="0"/>
              <w:rPr>
                <w:b/>
              </w:rPr>
            </w:pPr>
            <w:r>
              <w:rPr>
                <w:b/>
              </w:rPr>
              <w:t>环节</w:t>
            </w:r>
          </w:p>
        </w:tc>
        <w:tc>
          <w:tcPr>
            <w:tcW w:w="154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22E3E5C">
            <w:pPr>
              <w:pStyle w:val="13"/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t>全球布局</w:t>
            </w:r>
          </w:p>
        </w:tc>
        <w:tc>
          <w:tcPr>
            <w:tcW w:w="564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1420754">
            <w:pPr>
              <w:pStyle w:val="13"/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t>为用户带来的核心价值</w:t>
            </w:r>
          </w:p>
        </w:tc>
      </w:tr>
      <w:tr w14:paraId="0BB628D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BA7586">
            <w:pPr>
              <w:pStyle w:val="13"/>
              <w:keepNext w:val="0"/>
              <w:keepLines w:val="0"/>
              <w:widowControl/>
              <w:suppressLineNumbers w:val="0"/>
              <w:snapToGrid w:val="0"/>
              <w:rPr>
                <w:b/>
              </w:rPr>
            </w:pPr>
            <w:r>
              <w:rPr>
                <w:b/>
                <w:bCs/>
              </w:rPr>
              <w:t>品牌注册与基因</w:t>
            </w:r>
          </w:p>
        </w:tc>
        <w:tc>
          <w:tcPr>
            <w:tcW w:w="154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F1E311">
            <w:pPr>
              <w:pStyle w:val="13"/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t>瑞士</w:t>
            </w:r>
          </w:p>
        </w:tc>
        <w:tc>
          <w:tcPr>
            <w:tcW w:w="564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CF3766">
            <w:pPr>
              <w:pStyle w:val="13"/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t>享受源自百年欧洲标准的品质信赖与安全感。</w:t>
            </w:r>
          </w:p>
        </w:tc>
      </w:tr>
      <w:tr w14:paraId="6013941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F207FC">
            <w:pPr>
              <w:pStyle w:val="13"/>
              <w:keepNext w:val="0"/>
              <w:keepLines w:val="0"/>
              <w:widowControl/>
              <w:suppressLineNumbers w:val="0"/>
              <w:snapToGrid w:val="0"/>
              <w:rPr>
                <w:b/>
              </w:rPr>
            </w:pPr>
            <w:r>
              <w:rPr>
                <w:b/>
                <w:bCs/>
              </w:rPr>
              <w:t>研发合作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BC1D50">
            <w:pPr>
              <w:pStyle w:val="13"/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t>美国</w:t>
            </w:r>
          </w:p>
        </w:tc>
        <w:tc>
          <w:tcPr>
            <w:tcW w:w="5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EE0969">
            <w:pPr>
              <w:pStyle w:val="13"/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t>确保您获得的每一粒产品，其功效均由前沿生命科学背书。</w:t>
            </w:r>
          </w:p>
        </w:tc>
      </w:tr>
      <w:tr w14:paraId="638E9C1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71CDF1FC">
            <w:pPr>
              <w:pStyle w:val="13"/>
              <w:keepNext w:val="0"/>
              <w:keepLines w:val="0"/>
              <w:widowControl/>
              <w:suppressLineNumbers w:val="0"/>
              <w:snapToGrid w:val="0"/>
              <w:rPr>
                <w:b/>
              </w:rPr>
            </w:pPr>
            <w:r>
              <w:rPr>
                <w:b/>
                <w:bCs/>
              </w:rPr>
              <w:t>原料与生产</w:t>
            </w:r>
          </w:p>
        </w:tc>
        <w:tc>
          <w:tcPr>
            <w:tcW w:w="154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5F07E2C2">
            <w:pPr>
              <w:pStyle w:val="13"/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t>全球/加拿大</w:t>
            </w:r>
          </w:p>
        </w:tc>
        <w:tc>
          <w:tcPr>
            <w:tcW w:w="564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69F8929C">
            <w:pPr>
              <w:pStyle w:val="13"/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t>将全球最纯净的原料与顶级的生产工艺，转化为您身体可感知的卓越效果。</w:t>
            </w:r>
          </w:p>
        </w:tc>
      </w:tr>
    </w:tbl>
    <w:p w14:paraId="0342A222">
      <w:pPr>
        <w:pStyle w:val="11"/>
        <w:widowControl/>
      </w:pPr>
      <w:r>
        <w:t>“跨境无界”的最终目的，是“打破法规性成分桎梏”。我们致力于扫清障碍，让身处国内的精英群体能够第一时间、无障碍地享受到全球同步的黄金营养方案。</w:t>
      </w:r>
    </w:p>
    <w:p w14:paraId="44777C6A">
      <w:pPr>
        <w:pStyle w:val="11"/>
        <w:widowControl/>
      </w:pPr>
      <w:r>
        <w:t>这一切严谨的科学探索与全球资源的整合，最终都服务于一个最纯粹的目标：将健康从一种被动维持的状态，升华为一种主动管理的、充满活力的精英资产。</w:t>
      </w:r>
    </w:p>
    <w:p w14:paraId="46B91755">
      <w:pPr>
        <w:pStyle w:val="13"/>
        <w:keepNext w:val="0"/>
        <w:keepLines w:val="0"/>
        <w:widowControl/>
        <w:suppressLineNumbers w:val="0"/>
      </w:pPr>
      <w:r>
        <w:t xml:space="preserve">-------------------------------------------------------------------------------- </w:t>
      </w:r>
    </w:p>
    <w:p w14:paraId="7227A7CC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核心理念三：生命当燃 —— 健康，是值得被量化的精英资产</w:t>
      </w:r>
    </w:p>
    <w:p w14:paraId="47AC75E6">
      <w:pPr>
        <w:pStyle w:val="11"/>
        <w:widowControl/>
      </w:pPr>
      <w:r>
        <w:t>对MedNutro而言，“健康”远不止于身体指标的恢复，它更是一种充满活力、高质量、可以自我掌控的生命状态。我们称之为“生命当燃”。这是一种将健康视为最宝贵资产，并主动进行高效管理的生活方式。</w:t>
      </w:r>
    </w:p>
    <w:p w14:paraId="3E5EB635">
      <w:pPr>
        <w:pStyle w:val="11"/>
        <w:widowControl/>
        <w:rPr>
          <w:strike w:val="0"/>
          <w:dstrike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strike w:val="0"/>
          <w:dstrike w:val="0"/>
          <w:color w:val="000000" w:themeColor="text1"/>
          <w14:textFill>
            <w14:solidFill>
              <w14:schemeClr w14:val="tx1"/>
            </w14:solidFill>
          </w14:textFill>
        </w:rPr>
        <w:t>我们的价值宣言</w:t>
      </w:r>
    </w:p>
    <w:p w14:paraId="74448BC1">
      <w:pPr>
        <w:pStyle w:val="11"/>
        <w:widowControl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</w:rPr>
        <w:t>精准定义高效营养新标准”</w:t>
      </w:r>
    </w:p>
    <w:p w14:paraId="3D895EBC">
      <w:pPr>
        <w:pStyle w:val="11"/>
        <w:widowControl/>
      </w:pPr>
      <w:r>
        <w:t>这句宣言的背后，是一种对智慧与效率的极致追求。我们坚信，精准的科学方案远胜于盲目的剂量堆砌。这不仅是对您身体的负责，更是对您的时间、金钱和信任的最大尊重。</w:t>
      </w:r>
    </w:p>
    <w:p w14:paraId="4FE5FFEB">
      <w:pPr>
        <w:pStyle w:val="11"/>
        <w:widowControl/>
      </w:pPr>
      <w:r>
        <w:rPr>
          <w:b/>
        </w:rPr>
        <w:t>为您构建生命价值</w:t>
      </w:r>
    </w:p>
    <w:p w14:paraId="2D0C288F">
      <w:pPr>
        <w:pStyle w:val="11"/>
        <w:widowControl/>
      </w:pPr>
      <w:r>
        <w:t>我们的精准营养体系，旨在为您构建三大核心生命价值，让生命绽放应有的光彩：</w:t>
      </w:r>
    </w:p>
    <w:p w14:paraId="4ADB1EB0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b w:val="0"/>
        </w:rPr>
      </w:pPr>
      <w:r>
        <w:rPr>
          <w:b/>
        </w:rPr>
        <w:t>重拾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细胞</w:t>
      </w:r>
      <w:r>
        <w:rPr>
          <w:b/>
        </w:rPr>
        <w:t>活力</w:t>
      </w:r>
      <w:r>
        <w:t xml:space="preserve"> 通过精准干预，帮助身体重建自愈屏障，告别挥之不去的疲惫感，让生命重新充满动能与激情。</w:t>
      </w:r>
    </w:p>
    <w:p w14:paraId="6058EF42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b w:val="0"/>
        </w:rPr>
      </w:pPr>
      <w:r>
        <w:rPr>
          <w:b/>
        </w:rPr>
        <w:t>守护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女性</w:t>
      </w:r>
      <w:r>
        <w:rPr>
          <w:b/>
        </w:rPr>
        <w:t>魅力</w:t>
      </w:r>
      <w:r>
        <w:t xml:space="preserve"> 针对女性抗氧化、改善更年期等特定需求，提供靶向科学方案，由内而外焕发光彩，从容应对岁月挑战。</w:t>
      </w:r>
    </w:p>
    <w:p w14:paraId="32F70DBE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b w:val="0"/>
        </w:rPr>
      </w:pPr>
      <w:r>
        <w:rPr>
          <w:b/>
        </w:rPr>
        <w:t>资产管理</w:t>
      </w:r>
      <w:r>
        <w:t xml:space="preserve"> 我们正式邀请您，将健康视为一种“可被量化的精英资产”。通过MedNutro精准营养这一强大引擎，为您的生命价值实现最大化的增值与回报。</w:t>
      </w:r>
    </w:p>
    <w:p w14:paraId="1A48FF3F">
      <w:pPr>
        <w:pStyle w:val="11"/>
        <w:widowControl/>
      </w:pPr>
      <w:r>
        <w:t>现在，MedNutro正式邀请您，与我们一同开启这段精准、高效的生命焕能之旅。</w:t>
      </w:r>
    </w:p>
    <w:p w14:paraId="2BE3B85B">
      <w:pPr>
        <w:pStyle w:val="13"/>
        <w:keepNext w:val="0"/>
        <w:keepLines w:val="0"/>
        <w:widowControl/>
        <w:suppressLineNumbers w:val="0"/>
      </w:pPr>
      <w:r>
        <w:t xml:space="preserve">-------------------------------------------------------------------------------- </w:t>
      </w:r>
    </w:p>
    <w:p w14:paraId="427F0F0F">
      <w:pPr>
        <w:pStyle w:val="11"/>
        <w:widowControl/>
      </w:pPr>
      <w:r>
        <w:rPr>
          <w:b/>
        </w:rPr>
        <w:t>结论：此刻启程，用精准营养点燃生命</w:t>
      </w:r>
    </w:p>
    <w:p w14:paraId="38DB6397">
      <w:pPr>
        <w:pStyle w:val="11"/>
        <w:widowControl/>
      </w:pPr>
      <w:r>
        <w:t>在MedNutro，我们坚信：“科学有解”</w:t>
      </w:r>
      <w:r>
        <w:rPr>
          <w:b/>
        </w:rPr>
        <w:t>是解决健康问题的基石，</w:t>
      </w:r>
      <w:r>
        <w:t>“跨境无界”</w:t>
      </w:r>
      <w:r>
        <w:rPr>
          <w:b/>
        </w:rPr>
        <w:t>是我们为您链接全球最优资源所铺设的路径，而</w:t>
      </w:r>
      <w:r>
        <w:t>“生命当燃”则是我们与您共同追求的终极目标。</w:t>
      </w:r>
    </w:p>
    <w:p w14:paraId="242350D1">
      <w:pPr>
        <w:pStyle w:val="11"/>
        <w:widowControl/>
      </w:pPr>
      <w:r>
        <w:t>我们诚挚地邀请每一位追求卓越生活品质的您，与MedNutro一同践行全新的健康理念。让我们告别无效消耗，用精准营养点燃生命的潜能，让健康成为您生命中最耀眼的光芒。</w:t>
      </w:r>
    </w:p>
    <w:p w14:paraId="1803A22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ource Serif 4">
    <w:panose1 w:val="02040603050405020204"/>
    <w:charset w:val="00"/>
    <w:family w:val="auto"/>
    <w:pitch w:val="default"/>
    <w:sig w:usb0="20000287" w:usb1="02000003" w:usb2="00000000" w:usb3="00000000" w:csb0="2000019F" w:csb1="0000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506AF2"/>
    <w:multiLevelType w:val="singleLevel"/>
    <w:tmpl w:val="CE506AF2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">
    <w:nsid w:val="E5462B9F"/>
    <w:multiLevelType w:val="singleLevel"/>
    <w:tmpl w:val="E5462B9F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">
    <w:nsid w:val="4C79544D"/>
    <w:multiLevelType w:val="singleLevel"/>
    <w:tmpl w:val="4C79544D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CF03F1"/>
    <w:rsid w:val="2D120859"/>
    <w:rsid w:val="32CF03F1"/>
    <w:rsid w:val="3BFCF99A"/>
    <w:rsid w:val="514E1664"/>
    <w:rsid w:val="58A20722"/>
    <w:rsid w:val="7F35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26b83f0d-fd1b-49a2-98a5-d1804b481bad</errorID>
      <errorWord>成为了</errorWord>
      <group>L1_Word</group>
      <groupName>字词问题</groupName>
      <ability>L2_Typo</ability>
      <abilityName>字词错误</abilityName>
      <candidateList>
        <item>成为</item>
      </candidateList>
      <explain>〈动〉变成：～先进工作者。</explain>
      <paraID>739EAD32</paraID>
      <start>7</start>
      <end>9</end>
      <status>modified</status>
      <modifiedWord>成为</modifiedWord>
      <trackRevisions>false</trackRevisions>
    </reviewItem>
    <reviewItem>
      <errorID>1f30cf17-2648-41b1-b04d-a0973fb38d8e</errorID>
      <errorWord>”、“</errorWord>
      <group>L1_Punc</group>
      <groupName>标点问题</groupName>
      <ability>L2_Punc</ability>
      <abilityName>标点符号检查</abilityName>
      <candidateList>
        <item>”“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739EAD32</paraID>
      <start>69</start>
      <end>71</end>
      <status>modified</status>
      <modifiedWord>”“</modifiedWord>
      <trackRevisions>false</trackRevisions>
    </reviewItem>
    <reviewItem>
      <errorID>24451eff-1402-4670-8efd-02f896d5fd8c</errorID>
      <errorWord>”、“</errorWord>
      <group>L1_Punc</group>
      <groupName>标点问题</groupName>
      <ability>L2_Punc</ability>
      <abilityName>标点符号检查</abilityName>
      <candidateList>
        <item>”“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739EAD32</paraID>
      <start>75</start>
      <end>77</end>
      <status>modified</status>
      <modifiedWord>”“</modifiedWord>
      <trackRevisions>false</trackRevisions>
    </reviewItem>
    <reviewItem>
      <errorID>7ba45b8b-4ad2-4a8a-ac90-10d3eedbe80a</errorID>
      <errorWord>成为了</errorWord>
      <group>L1_Word</group>
      <groupName>字词问题</groupName>
      <ability>L2_Typo</ability>
      <abilityName>字词错误</abilityName>
      <candidateList>
        <item>成为</item>
      </candidateList>
      <explain>〈动〉变成：～先进工作者。</explain>
      <paraID>33BC0832</paraID>
      <start>39</start>
      <end>41</end>
      <status>modified</status>
      <modifiedWord>成为</modifiedWord>
      <trackRevisions>false</trackRevisions>
    </reviewItem>
    <reviewItem>
      <errorID>ea4079c7-5ef2-4799-8fd0-395633695330</errorID>
      <errorWord>即是</errorWord>
      <group>L1_Word</group>
      <groupName>字词问题</groupName>
      <ability>L2_Typo</ability>
      <abilityName>字词错误</abilityName>
      <candidateList>
        <item>即</item>
      </candidateList>
      <explain>〈书〉❶就是：荷花～莲花｜非此～彼。❷〈副〉就；便：一触～发｜招之～来｜闻过～改。❸〈连〉即使：～无他方之支援，也能按期完成任务。参看733页“就2”。</explain>
      <paraID>1363BE9F</paraID>
      <start>13</start>
      <end>14</end>
      <status>modified</status>
      <modifiedWord>即</modifiedWord>
      <trackRevisions>false</trackRevisions>
    </reviewItem>
    <reviewItem>
      <errorID>660839da-706a-4e72-8ccc-ab1def64d97d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1363BE9F</paraID>
      <start>29</start>
      <end>30</end>
      <status>modified</status>
      <modifiedWord>（</modifiedWord>
      <trackRevisions>false</trackRevisions>
    </reviewItem>
    <reviewItem>
      <errorID>2a820490-268b-4aac-a81f-e99d8ca47ed9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1363BE9F</paraID>
      <start>32</start>
      <end>33</end>
      <status>modified</status>
      <modifiedWord>）</modifiedWord>
      <trackRevisions>false</trackRevisions>
    </reviewItem>
    <reviewItem>
      <errorID>c25ad05b-4042-4c2a-9a7a-dbd59dfae5eb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1363BE9F</paraID>
      <start>43</start>
      <end>44</end>
      <status>modified</status>
      <modifiedWord>（</modifiedWord>
      <trackRevisions>false</trackRevisions>
    </reviewItem>
    <reviewItem>
      <errorID>25964352-e5d3-47a6-9d90-66755df5a7bb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1363BE9F</paraID>
      <start>46</start>
      <end>47</end>
      <status>modified</status>
      <modifiedWord>）</modifiedWord>
      <trackRevisions>false</trackRevisions>
    </reviewItem>
    <reviewItem>
      <errorID>81a5b89c-6d93-4c2e-8d0c-19e0a61c37c5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7A2E1DB0</paraID>
      <start>24</start>
      <end>25</end>
      <status>modified</status>
      <modifiedWord>（</modifiedWord>
      <trackRevisions>false</trackRevisions>
    </reviewItem>
    <reviewItem>
      <errorID>28bf7463-31f4-4b7c-876f-c4ff1a7af50f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7A2E1DB0</paraID>
      <start>29</start>
      <end>30</end>
      <status>modified</status>
      <modifiedWord>）</modifiedWord>
      <trackRevisions>false</trackRevisions>
    </reviewItem>
    <reviewItem>
      <errorID>aef921f9-3c3d-4f7a-9d5f-77965b905878</errorID>
      <errorWord>科学成果转化</errorWord>
      <group>L1_Political</group>
      <groupName>政治性问题</groupName>
      <ability>L2_Keyword</ability>
      <abilityName>固定表述</abilityName>
      <candidateList>
        <item>科技成果转化</item>
      </candidateList>
      <explain>词汇“科技成果转化”在特定场景下为固定表述形式，请确认此处的“科学成果转化”是否存在不当。</explain>
      <paraID>6FDEF289</paraID>
      <start>7</start>
      <end>13</end>
      <status>modified</status>
      <modifiedWord>科技成果转化</modifiedWord>
      <trackRevisions>false</trackRevisions>
    </reviewItem>
    <reviewItem>
      <errorID>b29739b1-f4b4-4dcb-8b1d-614f2698a34f</errorID>
      <errorWord>构建的</errorWord>
      <group>L1_Word</group>
      <groupName>字词问题</groupName>
      <ability>L2_Typo</ability>
      <abilityName>字词错误</abilityName>
      <candidateList>
        <item>构建</item>
      </candidateList>
      <explain/>
      <paraID>4FE5FFEB</paraID>
      <start>2</start>
      <end>4</end>
      <status>modified</status>
      <modifiedWord>构建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950d5e00-022b-4740-ab0c-d1d5865dee3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1957</Words>
  <Characters>2395</Characters>
  <Lines>0</Lines>
  <Paragraphs>0</Paragraphs>
  <TotalTime>1</TotalTime>
  <ScaleCrop>false</ScaleCrop>
  <LinksUpToDate>false</LinksUpToDate>
  <CharactersWithSpaces>2417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2025-11-29T20:53:00Z</dcterms:created>
  <dc:creator>屈明</dc:creator>
  <cp:lastModifiedBy>屈明</cp:lastModifiedBy>
  <dcterms:modified xsi:type="dcterms:W3CDTF">2025-12-31T07:07:55Z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74E2BE18FEA24E27BB5936303CCDE54E_13</vt:lpwstr>
  </property>
  <property fmtid="{D5CDD505-2E9C-101B-9397-08002B2CF9AE}" pid="4" name="KSOTemplateDocerSaveRecord">
    <vt:lpwstr>eyJoZGlkIjoiZTQ4ODQwNThiYTg4YTBlNDhkZDRmNGNiNWM5NWE1YzAiLCJ1c2VySWQiOiIzNjY1NDY1NTIifQ==</vt:lpwstr>
  </property>
</Properties>
</file>