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223DC">
      <w:pPr>
        <w:pStyle w:val="13"/>
        <w:spacing w:before="0" w:beforeAutospacing="0" w:after="0" w:afterAutospacing="0" w:line="400" w:lineRule="exact"/>
        <w:ind w:firstLine="480" w:firstLineChars="20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850900</wp:posOffset>
            </wp:positionH>
            <wp:positionV relativeFrom="margin">
              <wp:posOffset>459740</wp:posOffset>
            </wp:positionV>
            <wp:extent cx="3448050" cy="798195"/>
            <wp:effectExtent l="0" t="0" r="11430" b="9525"/>
            <wp:wrapSquare wrapText="bothSides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 r:link="rId6"/>
                    <a:srcRect l="27792" b="299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D6612C">
      <w:pPr>
        <w:outlineLvl w:val="9"/>
        <w:rPr>
          <w:rFonts w:ascii="宋体" w:hAnsi="宋体"/>
          <w:b/>
          <w:bCs/>
          <w:sz w:val="72"/>
        </w:rPr>
      </w:pPr>
      <w:bookmarkStart w:id="0" w:name="_Toc135283235"/>
      <w:bookmarkStart w:id="1" w:name="_Toc135463798"/>
    </w:p>
    <w:p w14:paraId="758FCBFA">
      <w:pPr>
        <w:outlineLvl w:val="9"/>
        <w:rPr>
          <w:rFonts w:hint="eastAsia" w:ascii="宋体" w:hAnsi="宋体"/>
          <w:b/>
          <w:bCs/>
          <w:sz w:val="72"/>
        </w:rPr>
      </w:pPr>
    </w:p>
    <w:p w14:paraId="02739FCB">
      <w:pPr>
        <w:jc w:val="center"/>
        <w:rPr>
          <w:rFonts w:hint="eastAsia" w:ascii="宋体" w:hAnsi="宋体" w:eastAsia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36"/>
          <w:szCs w:val="36"/>
          <w:lang w:val="en-US" w:eastAsia="zh-CN"/>
        </w:rPr>
        <w:t>JavaEE课程报告</w:t>
      </w:r>
    </w:p>
    <w:p w14:paraId="643F3953">
      <w:pPr>
        <w:jc w:val="center"/>
        <w:rPr>
          <w:rFonts w:hint="eastAsia" w:ascii="宋体" w:hAnsi="宋体"/>
        </w:rPr>
      </w:pPr>
      <w:bookmarkStart w:id="68" w:name="_GoBack"/>
      <w:bookmarkEnd w:id="68"/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INCLUDEPICTURE "http://www.shiep.edu.cn/_upload/article/images/ae/f5/a315f22e46eba7886e93c3942349/118bf917-13f7-4eef-8fe0-a03a0a9de5b5.jpg" \* MERGEFORMATINET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drawing>
          <wp:inline distT="0" distB="0" distL="114300" distR="114300">
            <wp:extent cx="2265680" cy="2265680"/>
            <wp:effectExtent l="0" t="0" r="5080" b="5080"/>
            <wp:docPr id="1" name="图片 1" descr="118bf917-13f7-4eef-8fe0-a03a0a9de5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8bf917-13f7-4eef-8fe0-a03a0a9de5b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fldChar w:fldCharType="end"/>
      </w:r>
    </w:p>
    <w:p w14:paraId="5B48F35A">
      <w:pPr>
        <w:ind w:firstLine="1890" w:firstLineChars="900"/>
        <w:rPr>
          <w:rFonts w:hint="eastAsia" w:ascii="宋体" w:hAnsi="宋体"/>
        </w:rPr>
      </w:pPr>
    </w:p>
    <w:p w14:paraId="794ABDD0">
      <w:pPr>
        <w:ind w:firstLine="1280" w:firstLineChars="400"/>
        <w:outlineLvl w:val="0"/>
        <w:rPr>
          <w:rFonts w:hint="default" w:ascii="Times New Roman" w:hAnsi="Times New Roman" w:cs="Times New Roman"/>
          <w:sz w:val="30"/>
          <w:szCs w:val="30"/>
          <w:u w:val="single"/>
        </w:rPr>
      </w:pPr>
      <w:bookmarkStart w:id="2" w:name="_Toc24063"/>
      <w:bookmarkStart w:id="3" w:name="_Toc28682"/>
      <w:bookmarkStart w:id="4" w:name="_Toc32437"/>
      <w:bookmarkStart w:id="5" w:name="_Toc7362"/>
      <w:bookmarkStart w:id="6" w:name="_Toc27080"/>
      <w:bookmarkStart w:id="7" w:name="_Toc15685"/>
      <w:r>
        <w:rPr>
          <w:rFonts w:hint="default" w:ascii="Times New Roman" w:hAnsi="Times New Roman" w:eastAsia="宋体" w:cs="Times New Roman"/>
          <w:sz w:val="32"/>
          <w:szCs w:val="30"/>
        </w:rPr>
        <w:t>题　　目:</w:t>
      </w:r>
      <w:bookmarkEnd w:id="2"/>
      <w:r>
        <w:rPr>
          <w:rFonts w:hint="default" w:ascii="Times New Roman" w:hAnsi="Times New Roman" w:eastAsia="宋体" w:cs="Times New Roman"/>
          <w:sz w:val="32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sz w:val="32"/>
          <w:szCs w:val="30"/>
          <w:u w:val="single"/>
        </w:rPr>
        <w:t xml:space="preserve">   </w:t>
      </w:r>
      <w:bookmarkEnd w:id="3"/>
      <w:bookmarkEnd w:id="4"/>
      <w:r>
        <w:rPr>
          <w:rFonts w:hint="default" w:ascii="Times New Roman" w:hAnsi="Times New Roman" w:eastAsia="宋体" w:cs="Times New Roman"/>
          <w:sz w:val="32"/>
          <w:szCs w:val="30"/>
          <w:u w:val="single"/>
          <w:lang w:val="en-US" w:eastAsia="zh-CN"/>
        </w:rPr>
        <w:t xml:space="preserve">    </w:t>
      </w:r>
      <w:bookmarkEnd w:id="5"/>
      <w:bookmarkEnd w:id="6"/>
      <w:r>
        <w:rPr>
          <w:rFonts w:hint="default" w:ascii="Times New Roman" w:hAnsi="Times New Roman" w:eastAsia="宋体" w:cs="Times New Roman"/>
          <w:sz w:val="32"/>
          <w:szCs w:val="30"/>
          <w:u w:val="single"/>
          <w:lang w:val="en-US" w:eastAsia="zh-CN"/>
        </w:rPr>
        <w:t xml:space="preserve">  饭店点餐系统</w:t>
      </w:r>
      <w:bookmarkEnd w:id="7"/>
      <w:r>
        <w:rPr>
          <w:rFonts w:hint="default" w:ascii="Times New Roman" w:hAnsi="Times New Roman" w:eastAsia="宋体" w:cs="Times New Roman"/>
          <w:sz w:val="32"/>
          <w:szCs w:val="30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eastAsia="宋体" w:cs="Times New Roman"/>
          <w:sz w:val="32"/>
          <w:szCs w:val="30"/>
          <w:u w:val="single"/>
        </w:rPr>
        <w:t xml:space="preserve">  </w:t>
      </w:r>
    </w:p>
    <w:p w14:paraId="5B3531D7">
      <w:pPr>
        <w:pStyle w:val="19"/>
        <w:spacing w:line="360" w:lineRule="auto"/>
        <w:ind w:firstLine="630"/>
        <w:jc w:val="both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>学    号：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u w:val="single"/>
        </w:rPr>
        <w:t xml:space="preserve">       </w:t>
      </w:r>
      <w:r>
        <w:rPr>
          <w:rFonts w:hint="default" w:ascii="Times New Roman" w:hAnsi="Times New Roman" w:eastAsia="宋体" w:cs="Times New Roman"/>
          <w:b/>
          <w:bCs/>
          <w:kern w:val="0"/>
          <w:sz w:val="30"/>
          <w:szCs w:val="30"/>
          <w:u w:val="single"/>
          <w:lang w:val="en-US" w:eastAsia="zh-CN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kern w:val="0"/>
          <w:sz w:val="30"/>
          <w:szCs w:val="30"/>
          <w:u w:val="single"/>
          <w:lang w:val="en-US" w:eastAsia="zh-CN" w:bidi="ar-SA"/>
        </w:rPr>
        <w:t xml:space="preserve"> 20231621    </w:t>
      </w:r>
      <w:r>
        <w:rPr>
          <w:rFonts w:hint="default" w:ascii="Times New Roman" w:hAnsi="Times New Roman" w:cs="Times New Roman"/>
          <w:u w:val="single"/>
        </w:rPr>
        <w:t xml:space="preserve">   </w:t>
      </w:r>
      <w:r>
        <w:rPr>
          <w:rFonts w:hint="default" w:ascii="Times New Roman" w:hAnsi="Times New Roman" w:cs="Times New Roman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         </w:t>
      </w:r>
    </w:p>
    <w:p w14:paraId="3428C2CF">
      <w:pPr>
        <w:ind w:firstLine="1285" w:firstLineChars="400"/>
        <w:outlineLvl w:val="0"/>
        <w:rPr>
          <w:rFonts w:hint="default" w:ascii="Times New Roman" w:hAnsi="Times New Roman" w:cs="Times New Roman"/>
          <w:sz w:val="30"/>
          <w:szCs w:val="30"/>
          <w:u w:val="single"/>
          <w:lang w:val="en-US" w:eastAsia="zh-CN"/>
        </w:rPr>
      </w:pPr>
      <w:bookmarkStart w:id="8" w:name="_Toc19204"/>
      <w:r>
        <w:rPr>
          <w:rFonts w:hint="default" w:ascii="Times New Roman" w:hAnsi="Times New Roman" w:eastAsia="宋体" w:cs="Times New Roman"/>
          <w:b/>
          <w:bCs/>
          <w:sz w:val="32"/>
          <w:szCs w:val="30"/>
        </w:rPr>
        <w:t>姓    名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0"/>
        </w:rPr>
        <w:t>：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0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sz w:val="32"/>
          <w:szCs w:val="30"/>
          <w:u w:val="single"/>
          <w:lang w:val="en-US" w:eastAsia="zh-CN"/>
        </w:rPr>
        <w:t xml:space="preserve">      张凌玮</w:t>
      </w:r>
      <w:bookmarkEnd w:id="8"/>
      <w:r>
        <w:rPr>
          <w:rFonts w:hint="default" w:ascii="Times New Roman" w:hAnsi="Times New Roman" w:eastAsia="宋体" w:cs="Times New Roman"/>
          <w:sz w:val="32"/>
          <w:szCs w:val="30"/>
          <w:u w:val="single"/>
          <w:lang w:val="en-US" w:eastAsia="zh-CN"/>
        </w:rPr>
        <w:t xml:space="preserve">              </w:t>
      </w:r>
    </w:p>
    <w:p w14:paraId="7A88819D">
      <w:pPr>
        <w:ind w:firstLine="1280" w:firstLineChars="400"/>
        <w:outlineLvl w:val="0"/>
        <w:rPr>
          <w:rFonts w:hint="default" w:ascii="Times New Roman" w:hAnsi="Times New Roman" w:cs="Times New Roman"/>
          <w:sz w:val="30"/>
          <w:szCs w:val="30"/>
          <w:u w:val="single"/>
          <w:lang w:val="en-US" w:eastAsia="zh-CN"/>
        </w:rPr>
      </w:pPr>
      <w:bookmarkStart w:id="9" w:name="_Toc1957"/>
      <w:r>
        <w:rPr>
          <w:rFonts w:hint="default" w:ascii="Times New Roman" w:hAnsi="Times New Roman" w:eastAsia="宋体" w:cs="Times New Roman"/>
          <w:sz w:val="32"/>
          <w:szCs w:val="30"/>
          <w:u w:val="none"/>
          <w:lang w:val="en-US" w:eastAsia="zh-CN"/>
        </w:rPr>
        <w:t>同组姓名：</w:t>
      </w:r>
      <w:bookmarkEnd w:id="9"/>
      <w:r>
        <w:rPr>
          <w:rFonts w:hint="default" w:ascii="Times New Roman" w:hAnsi="Times New Roman" w:eastAsia="宋体" w:cs="Times New Roman"/>
          <w:sz w:val="32"/>
          <w:szCs w:val="30"/>
          <w:u w:val="single"/>
          <w:lang w:val="en-US" w:eastAsia="zh-CN"/>
        </w:rPr>
        <w:t xml:space="preserve">                                   </w:t>
      </w:r>
    </w:p>
    <w:p w14:paraId="07BEBCAC">
      <w:pPr>
        <w:ind w:firstLine="1280" w:firstLineChars="400"/>
        <w:outlineLvl w:val="0"/>
        <w:rPr>
          <w:rFonts w:hint="default" w:ascii="Times New Roman" w:hAnsi="Times New Roman" w:cs="Times New Roman"/>
          <w:sz w:val="30"/>
          <w:szCs w:val="30"/>
          <w:u w:val="single"/>
          <w:lang w:val="en-US" w:eastAsia="zh-CN"/>
        </w:rPr>
      </w:pPr>
      <w:bookmarkStart w:id="10" w:name="_Toc16860"/>
      <w:r>
        <w:rPr>
          <w:rFonts w:hint="default" w:ascii="Times New Roman" w:hAnsi="Times New Roman" w:eastAsia="宋体" w:cs="Times New Roman"/>
          <w:sz w:val="32"/>
          <w:szCs w:val="30"/>
          <w:u w:val="none"/>
          <w:lang w:val="en-US" w:eastAsia="zh-CN"/>
        </w:rPr>
        <w:t>院　　系：</w:t>
      </w:r>
      <w:r>
        <w:rPr>
          <w:rFonts w:hint="default" w:ascii="Times New Roman" w:hAnsi="Times New Roman" w:eastAsia="宋体" w:cs="Times New Roman"/>
          <w:sz w:val="32"/>
          <w:szCs w:val="30"/>
          <w:u w:val="single"/>
          <w:lang w:val="en-US" w:eastAsia="zh-CN"/>
        </w:rPr>
        <w:t>　　       人工智能学部</w:t>
      </w:r>
      <w:bookmarkEnd w:id="10"/>
      <w:r>
        <w:rPr>
          <w:rFonts w:hint="default" w:ascii="Times New Roman" w:hAnsi="Times New Roman" w:eastAsia="宋体" w:cs="Times New Roman"/>
          <w:sz w:val="32"/>
          <w:szCs w:val="30"/>
          <w:u w:val="single"/>
          <w:lang w:val="en-US" w:eastAsia="zh-CN"/>
        </w:rPr>
        <w:t xml:space="preserve">             </w:t>
      </w:r>
    </w:p>
    <w:p w14:paraId="08400CD0">
      <w:pPr>
        <w:ind w:firstLine="1280" w:firstLineChars="400"/>
        <w:outlineLvl w:val="0"/>
        <w:rPr>
          <w:rFonts w:hint="default" w:ascii="Times New Roman" w:hAnsi="Times New Roman" w:cs="Times New Roman"/>
          <w:b/>
          <w:sz w:val="28"/>
          <w:u w:val="single"/>
        </w:rPr>
      </w:pPr>
      <w:bookmarkStart w:id="11" w:name="_Toc7640"/>
      <w:r>
        <w:rPr>
          <w:rFonts w:hint="default" w:ascii="Times New Roman" w:hAnsi="Times New Roman" w:eastAsia="宋体" w:cs="Times New Roman"/>
          <w:sz w:val="32"/>
          <w:szCs w:val="30"/>
          <w:u w:val="none"/>
          <w:lang w:val="en-US" w:eastAsia="zh-CN"/>
        </w:rPr>
        <w:t>专业年级：</w:t>
      </w:r>
      <w:r>
        <w:rPr>
          <w:rFonts w:hint="default" w:ascii="Times New Roman" w:hAnsi="Times New Roman" w:eastAsia="宋体" w:cs="Times New Roman"/>
          <w:sz w:val="32"/>
          <w:szCs w:val="30"/>
          <w:u w:val="single"/>
          <w:lang w:val="en-US" w:eastAsia="zh-CN"/>
        </w:rPr>
        <w:t xml:space="preserve"> 　   </w:t>
      </w:r>
      <w:r>
        <w:rPr>
          <w:rFonts w:hint="default" w:ascii="Times New Roman" w:hAnsi="Times New Roman" w:eastAsia="宋体" w:cs="Times New Roman"/>
          <w:b/>
          <w:sz w:val="32"/>
          <w:u w:val="single"/>
          <w:lang w:val="en-US" w:eastAsia="zh-CN"/>
        </w:rPr>
        <w:t>计算机科学与技术2023级</w:t>
      </w:r>
      <w:bookmarkEnd w:id="11"/>
      <w:r>
        <w:rPr>
          <w:rFonts w:hint="default" w:ascii="Times New Roman" w:hAnsi="Times New Roman" w:eastAsia="宋体" w:cs="Times New Roman"/>
          <w:b/>
          <w:sz w:val="32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/>
          <w:sz w:val="32"/>
          <w:u w:val="single"/>
        </w:rPr>
        <w:t xml:space="preserve">       </w:t>
      </w:r>
    </w:p>
    <w:p w14:paraId="3EC1EEC2">
      <w:pPr>
        <w:spacing w:line="440" w:lineRule="exact"/>
        <w:rPr>
          <w:rFonts w:hint="default" w:ascii="Times New Roman" w:hAnsi="Times New Roman" w:cs="Times New Roman"/>
          <w:sz w:val="28"/>
          <w:u w:val="single"/>
        </w:rPr>
      </w:pPr>
    </w:p>
    <w:p w14:paraId="7650FECF">
      <w:pPr>
        <w:spacing w:line="440" w:lineRule="exact"/>
        <w:ind w:firstLine="3795" w:firstLineChars="1350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  <w:lang w:val="en-US" w:eastAsia="zh-CN"/>
        </w:rPr>
        <w:t>2026</w:t>
      </w:r>
      <w:r>
        <w:rPr>
          <w:rFonts w:hint="default" w:ascii="Times New Roman" w:hAnsi="Times New Roman" w:cs="Times New Roman"/>
          <w:b/>
          <w:sz w:val="28"/>
        </w:rPr>
        <w:t>年</w:t>
      </w:r>
      <w:r>
        <w:rPr>
          <w:rFonts w:hint="default" w:ascii="Times New Roman" w:hAnsi="Times New Roman" w:cs="Times New Roman"/>
          <w:b/>
          <w:sz w:val="28"/>
          <w:lang w:val="en-US" w:eastAsia="zh-CN"/>
        </w:rPr>
        <w:t xml:space="preserve">   9  </w:t>
      </w:r>
      <w:r>
        <w:rPr>
          <w:rFonts w:hint="default" w:ascii="Times New Roman" w:hAnsi="Times New Roman" w:cs="Times New Roman"/>
          <w:b/>
          <w:sz w:val="28"/>
        </w:rPr>
        <w:t>月</w:t>
      </w:r>
      <w:r>
        <w:rPr>
          <w:rFonts w:hint="default" w:ascii="Times New Roman" w:hAnsi="Times New Roman" w:cs="Times New Roman"/>
          <w:b/>
          <w:sz w:val="28"/>
          <w:lang w:val="en-US" w:eastAsia="zh-CN"/>
        </w:rPr>
        <w:t xml:space="preserve">  16   </w:t>
      </w:r>
      <w:r>
        <w:rPr>
          <w:rFonts w:hint="default" w:ascii="Times New Roman" w:hAnsi="Times New Roman" w:cs="Times New Roman"/>
          <w:b/>
          <w:sz w:val="28"/>
        </w:rPr>
        <w:t>日</w:t>
      </w:r>
    </w:p>
    <w:p w14:paraId="1AE387F6">
      <w:pPr>
        <w:rPr>
          <w:rFonts w:hint="default" w:ascii="Times New Roman" w:hAnsi="Times New Roman" w:cs="Times New Roman"/>
          <w:sz w:val="24"/>
        </w:rPr>
      </w:pPr>
    </w:p>
    <w:bookmarkEnd w:id="0"/>
    <w:bookmarkEnd w:id="1"/>
    <w:p w14:paraId="66FE4299">
      <w:pPr>
        <w:rPr>
          <w:rFonts w:hint="default" w:ascii="Times New Roman" w:hAnsi="Times New Roman" w:cs="Times New Roman"/>
        </w:rPr>
      </w:pPr>
    </w:p>
    <w:p w14:paraId="77C36097">
      <w:pPr>
        <w:spacing w:line="440" w:lineRule="exact"/>
        <w:ind w:firstLine="3795" w:firstLineChars="1350"/>
        <w:rPr>
          <w:rFonts w:hint="default" w:ascii="Times New Roman" w:hAnsi="Times New Roman" w:cs="Times New Roman"/>
          <w:b/>
          <w:sz w:val="28"/>
        </w:rPr>
      </w:pPr>
    </w:p>
    <w:p w14:paraId="1AD213A7">
      <w:pPr>
        <w:spacing w:line="440" w:lineRule="exact"/>
        <w:ind w:firstLine="3795" w:firstLineChars="1350"/>
        <w:rPr>
          <w:rFonts w:hint="default" w:ascii="Times New Roman" w:hAnsi="Times New Roman" w:cs="Times New Roman"/>
          <w:b/>
          <w:sz w:val="28"/>
        </w:rPr>
      </w:pPr>
    </w:p>
    <w:p w14:paraId="2E27571A">
      <w:pPr>
        <w:spacing w:line="440" w:lineRule="exact"/>
        <w:ind w:firstLine="3795" w:firstLineChars="1350"/>
        <w:rPr>
          <w:rFonts w:hint="default" w:ascii="Times New Roman" w:hAnsi="Times New Roman" w:cs="Times New Roman"/>
          <w:b/>
          <w:sz w:val="28"/>
        </w:rPr>
      </w:pPr>
    </w:p>
    <w:p w14:paraId="0A356AE9">
      <w:pPr>
        <w:spacing w:line="440" w:lineRule="exact"/>
        <w:ind w:firstLine="3795" w:firstLineChars="1350"/>
        <w:rPr>
          <w:rFonts w:hint="default" w:ascii="Times New Roman" w:hAnsi="Times New Roman" w:cs="Times New Roman"/>
          <w:b/>
          <w:sz w:val="28"/>
        </w:rPr>
      </w:pPr>
    </w:p>
    <w:sdt>
      <w:sdtPr>
        <w:rPr>
          <w:rFonts w:hint="default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id w:val="14748229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33B318D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2"/>
              <w:szCs w:val="32"/>
            </w:rPr>
            <w:t>目录</w:t>
          </w:r>
        </w:p>
        <w:p w14:paraId="2A18B17C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</w:rPr>
          </w:pPr>
          <w:r>
            <w:rPr>
              <w:rFonts w:hint="default" w:ascii="Times New Roman" w:hAnsi="Times New Roman" w:cs="Times New Roman"/>
              <w:b/>
            </w:rPr>
            <w:fldChar w:fldCharType="begin"/>
          </w:r>
          <w:r>
            <w:rPr>
              <w:rFonts w:hint="default" w:ascii="Times New Roman" w:hAnsi="Times New Roman" w:cs="Times New Roman"/>
              <w:b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b/>
            </w:rPr>
            <w:fldChar w:fldCharType="separate"/>
          </w:r>
        </w:p>
        <w:p w14:paraId="192A31D7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HYPERLINK \l _Toc6445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第一章 引言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PAGEREF _Toc6445 \h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4DDA9257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_Toc11200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1.1 项目背景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_Toc11200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7772AFB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_Toc3841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1.2 项目意义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_Toc3841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0EDDFF90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_Toc23108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1.3 设计目标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_Toc23108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31347BD3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_Toc1946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1.4 主要工作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_Toc1946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431370F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HYPERLINK \l _Toc18346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第二章 需求分析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PAGEREF _Toc18346 \h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432A05A6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_Toc3822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2.1 功能需求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_Toc3822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0BD5475C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_Toc17336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2.2 角色与用例分析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_Toc17336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0296320A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_Toc25288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2.3 业务流程分析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_Toc25288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D6FFBFA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_Toc30138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2.4 非功能需求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_Toc30138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076BCC4C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_Toc13102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2.5 技术要求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_Toc13102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1445D3E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HYPERLINK \l _Toc997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第三章 系统设计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PAGEREF _Toc997 \h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1F8F78C6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_Toc29373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3.1 系统架构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_Toc29373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F9160EC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_Toc20143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3.2 模块划分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_Toc20143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2712676F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_Toc7959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3.3 数据库设计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_Toc7959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E696C99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_Toc10263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3.4 接口设计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_Toc10263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0C6466F4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_Toc27035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3.5 安全设计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_Toc27035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B160BEA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_Toc28145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3.6 技术选型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_Toc28145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59AAE63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HYPERLINK \l _Toc11005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第四章 关键功能实现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PAGEREF _Toc11005 \h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22F35567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_Toc26533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4.1 用户登录与鉴权功能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_Toc26533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9E0D466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_Toc8309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4.2 顾客端功能实现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_Toc8309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25976D9A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_Toc2841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4.3 服务员端功能实现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_Toc2841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3A1991AC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_Toc10149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4.4 管理员端功能实现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_Toc10149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1E4CC30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_Toc10636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4.5 数据库对象与关键技术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_Toc10636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2663BEB3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HYPERLINK \l _Toc5729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第五章 系统总结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PAGEREF _Toc5729 \h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20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6526DC64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_Toc19634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5.1 系统已实现的功能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_Toc19634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5553E7C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_Toc30204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5.2 系统特点与不足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_Toc30204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920B83E">
          <w:pPr>
            <w:pStyle w:val="21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_Toc3415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5.3 心得体会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_Toc3415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3B3FC6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b/>
            </w:rPr>
            <w:fldChar w:fldCharType="end"/>
          </w:r>
        </w:p>
      </w:sdtContent>
    </w:sdt>
    <w:p w14:paraId="6AE94F4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宋体" w:cs="Times New Roman"/>
          <w:b/>
          <w:kern w:val="2"/>
          <w:sz w:val="21"/>
          <w:szCs w:val="24"/>
          <w:lang w:val="en-US" w:eastAsia="zh-CN" w:bidi="ar-SA"/>
        </w:rPr>
      </w:pPr>
    </w:p>
    <w:p w14:paraId="27FCBA57">
      <w:pPr>
        <w:rPr>
          <w:rFonts w:hint="default" w:ascii="Times New Roman" w:hAnsi="Times New Roman" w:cs="Times New Roman"/>
          <w:b/>
        </w:rPr>
      </w:pPr>
    </w:p>
    <w:p w14:paraId="12516D5E">
      <w:pPr>
        <w:pStyle w:val="2"/>
        <w:rPr>
          <w:rFonts w:hint="default" w:ascii="Times New Roman" w:hAnsi="Times New Roman" w:cs="Times New Roman"/>
          <w:color w:val="auto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  <w:bookmarkStart w:id="12" w:name="_Toc6445"/>
      <w:bookmarkStart w:id="13" w:name="_Toc15957"/>
    </w:p>
    <w:p w14:paraId="284CB178">
      <w:pPr>
        <w:pStyle w:val="2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第一章 引言</w:t>
      </w:r>
      <w:bookmarkEnd w:id="12"/>
      <w:bookmarkEnd w:id="13"/>
    </w:p>
    <w:p w14:paraId="5D1D1E91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14" w:name="_Toc26179"/>
      <w:bookmarkStart w:id="15" w:name="_Toc11200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1.1 项目背景</w:t>
      </w:r>
      <w:bookmarkEnd w:id="14"/>
      <w:bookmarkEnd w:id="15"/>
    </w:p>
    <w:p w14:paraId="2EF43304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随着移动互联网与云原生技术的发展，餐饮行业的信息化程度不断提高。传统饭店的点餐方式主要依赖服务员手工记录、后厨口头传达，存在点餐效率低、易漏单错单、结账对账繁琐、顾客无法自助查询与加菜、门店难以精确统计营收与菜品受欢迎程度等问题。</w:t>
      </w:r>
    </w:p>
    <w:p w14:paraId="519E33D8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近年来，“扫码点餐 + 自助买单”的模式在连锁餐饮中迅速普及，顾客通过手机即可浏览菜单、下单、加菜与结账，服务员则通过手持设备管理桌台，显著提升了点餐效率与顾客体验。与此同时，Spring Cloud、Nacos 等微服务技术日趋成熟，为构建可扩展、易维护的业务系统提供了成熟方案。</w:t>
      </w:r>
    </w:p>
    <w:p w14:paraId="07514237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本系统结合上述背景，面向饭店堂食场景，设计并实现一套支持顾客自助点餐、服务员代客点单、管理员经营管理的饭店点餐系统。</w:t>
      </w:r>
    </w:p>
    <w:p w14:paraId="19F1DDE9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16" w:name="_Toc6108"/>
      <w:bookmarkStart w:id="17" w:name="_Toc3841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1.2 项目意义</w:t>
      </w:r>
      <w:bookmarkEnd w:id="16"/>
      <w:bookmarkEnd w:id="17"/>
    </w:p>
    <w:p w14:paraId="1A892F89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对顾客：提供自助点餐与加菜渠道，无需反复呼叫服务员，并可实时查看订单与金额；</w:t>
      </w:r>
    </w:p>
    <w:p w14:paraId="59EB2D97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对服务员：可视化选桌与代客点单，减少纸质记录与人工传递，降低出错率；</w:t>
      </w:r>
    </w:p>
    <w:p w14:paraId="5209F19E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对门店：提供按时间段、按天的营收统计与菜品受欢迎度分析，辅助经营决策；</w:t>
      </w:r>
    </w:p>
    <w:p w14:paraId="347A5F80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对技术实践：综合运用 JavaEE、数据库设计、微服务与前后端分离等技术，完成一次完整的工程实践。</w:t>
      </w:r>
    </w:p>
    <w:p w14:paraId="5403C845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18" w:name="_Toc23108"/>
      <w:bookmarkStart w:id="19" w:name="_Toc13208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1.3 设计目标</w:t>
      </w:r>
      <w:bookmarkEnd w:id="18"/>
      <w:bookmarkEnd w:id="19"/>
    </w:p>
    <w:p w14:paraId="462F694C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功能目标：实现餐桌、菜单、会员等基本信息维护，顾客下单、加菜、结账，订单号自动生成，餐桌状态自动联动，营收与热门菜品统计等功能；</w:t>
      </w:r>
    </w:p>
    <w:p w14:paraId="60CB7603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技术目标：采用微服务架构，搭建 Nacos 服务注册与配置中心，使用 MySQL 存储数据，前端采用 Vue 3 + Element Plus，达到课程技术栈的中等档要求；</w:t>
      </w:r>
    </w:p>
    <w:p w14:paraId="5F647711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质量目标：界面简洁友好、操作流畅、数据一致、具备基本的容错与安全能力。</w:t>
      </w:r>
    </w:p>
    <w:p w14:paraId="6C848036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20" w:name="_Toc1946"/>
      <w:bookmarkStart w:id="21" w:name="_Toc2242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1.4 主要工作</w:t>
      </w:r>
      <w:bookmarkEnd w:id="20"/>
      <w:bookmarkEnd w:id="21"/>
    </w:p>
    <w:p w14:paraId="525651AC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需求分析与数据库设计：完成 E-R 设计、关系模式、规范化、索引与完整性设计，设计视图、存储过程与触发器；</w:t>
      </w:r>
    </w:p>
    <w:p w14:paraId="66FD677F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后端开发：基于 Spring Boot + Spring Cloud Alibaba 搭建用户服务与订单服务，实现各业务模块；</w:t>
      </w:r>
    </w:p>
    <w:p w14:paraId="38311A25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前端开发：基于 Vue 3 + Element Plus 实现登录注册、自助点餐、服务员工作台、管理员报表与资料维护等界面；</w:t>
      </w:r>
    </w:p>
    <w:p w14:paraId="51338E4C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集成与测试：接入 Nacos 与 OpenFeign，完成端到端功能测试与安全加固。</w:t>
      </w:r>
    </w:p>
    <w:p w14:paraId="786BA483">
      <w:pPr>
        <w:pStyle w:val="2"/>
        <w:jc w:val="center"/>
        <w:rPr>
          <w:rFonts w:hint="default" w:ascii="Times New Roman" w:hAnsi="Times New Roman" w:cs="Times New Roman"/>
          <w:color w:val="auto"/>
        </w:rPr>
      </w:pPr>
      <w:bookmarkStart w:id="22" w:name="_Toc8790"/>
      <w:bookmarkStart w:id="23" w:name="_Toc18346"/>
      <w:r>
        <w:rPr>
          <w:rFonts w:hint="default" w:ascii="Times New Roman" w:hAnsi="Times New Roman" w:cs="Times New Roman"/>
          <w:color w:val="auto"/>
        </w:rPr>
        <w:t>第二章 需求分析</w:t>
      </w:r>
      <w:bookmarkEnd w:id="22"/>
      <w:bookmarkEnd w:id="23"/>
    </w:p>
    <w:p w14:paraId="536EB26C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24" w:name="_Toc5072"/>
      <w:bookmarkStart w:id="25" w:name="_Toc3822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2.1 功能需求</w:t>
      </w:r>
      <w:bookmarkEnd w:id="24"/>
      <w:bookmarkEnd w:id="25"/>
    </w:p>
    <w:p w14:paraId="5D93E804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用户与认证：顾客可注册、登录；区分管理员、服务员、顾客三种角色；</w:t>
      </w:r>
    </w:p>
    <w:p w14:paraId="3179180B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基本信息维护：管理员可维护餐桌、菜品（含分类、上下架）、会员等级，并可为顾客分配会员等级；</w:t>
      </w:r>
    </w:p>
    <w:p w14:paraId="72D643B2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菜品查询：顾客点餐前可查询菜品信息（名称、类别、价格、热销标注）；</w:t>
      </w:r>
    </w:p>
    <w:p w14:paraId="2DF20D14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点餐与订单：顾客自助点餐或服务员代点，支持用餐中追加菜品；</w:t>
      </w:r>
    </w:p>
    <w:p w14:paraId="38E6D4CC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订单状态流转：未提交 → 已点好 → 已结账/已取消；</w:t>
      </w:r>
    </w:p>
    <w:p w14:paraId="54B0E145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订单号生成：按下单日期、桌号与流水号自动生成；</w:t>
      </w:r>
    </w:p>
    <w:p w14:paraId="62D4348F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餐桌状态联动：下单后自动占用，结账/取消后自动释放；</w:t>
      </w:r>
    </w:p>
    <w:p w14:paraId="43880F30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会员折扣：顾客按 VIP 等级自动打折，服务员代点可手动指定折扣；</w:t>
      </w:r>
    </w:p>
    <w:p w14:paraId="4874C05A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营收统计：按时间段、按天统计营收；</w:t>
      </w:r>
    </w:p>
    <w:p w14:paraId="55D534F0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菜品受欢迎度：按销量排序并在菜单上标注最受欢迎的前几种菜品；</w:t>
      </w:r>
    </w:p>
    <w:p w14:paraId="269C8B3D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结算：管理员、服务员、顾客均可对符合条件的订单结账。</w:t>
      </w:r>
    </w:p>
    <w:p w14:paraId="064D0071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26" w:name="_Toc10355"/>
      <w:bookmarkStart w:id="27" w:name="_Toc17336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2.2 角色与用例分析</w:t>
      </w:r>
      <w:bookmarkEnd w:id="26"/>
      <w:bookmarkEnd w:id="27"/>
    </w:p>
    <w:p w14:paraId="7D1932D1">
      <w:pPr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表 2-1 角色与主要用例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3"/>
      </w:tblGrid>
      <w:tr w14:paraId="5EF05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54F7D4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角色</w:t>
            </w:r>
          </w:p>
        </w:tc>
        <w:tc>
          <w:tcPr>
            <w:tcW w:w="4320" w:type="dxa"/>
          </w:tcPr>
          <w:p w14:paraId="103636C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主要用例</w:t>
            </w:r>
          </w:p>
        </w:tc>
      </w:tr>
      <w:tr w14:paraId="7C504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4950D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管理员</w:t>
            </w:r>
          </w:p>
        </w:tc>
        <w:tc>
          <w:tcPr>
            <w:tcW w:w="4320" w:type="dxa"/>
          </w:tcPr>
          <w:p w14:paraId="067A815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登录；经营概览与营收报表；订单提交/结账/取消；用户列表；餐桌/菜品/会员等级维护；给顾客分配会员</w:t>
            </w:r>
          </w:p>
        </w:tc>
      </w:tr>
      <w:tr w14:paraId="1CBCA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E9895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服务员</w:t>
            </w:r>
          </w:p>
        </w:tc>
        <w:tc>
          <w:tcPr>
            <w:tcW w:w="4320" w:type="dxa"/>
          </w:tcPr>
          <w:p w14:paraId="4569B0C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登录；查看桌台占用并选桌；代客点单；加菜；提交；结账；取消；开关“会员顾客”并选择折扣等级</w:t>
            </w:r>
          </w:p>
        </w:tc>
      </w:tr>
      <w:tr w14:paraId="5A69E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A11B4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顾客</w:t>
            </w:r>
          </w:p>
        </w:tc>
        <w:tc>
          <w:tcPr>
            <w:tcW w:w="4320" w:type="dxa"/>
          </w:tcPr>
          <w:p w14:paraId="317D784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注册/登录；输入桌号自助点餐；认领本桌订单并加菜；提交；结账；查看自己的订单</w:t>
            </w:r>
          </w:p>
        </w:tc>
      </w:tr>
    </w:tbl>
    <w:p w14:paraId="477D273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763E1EB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bookmarkStart w:id="28" w:name="_Toc1095"/>
      <w:bookmarkStart w:id="29" w:name="_Toc25288"/>
      <w:r>
        <w:rPr>
          <w:rFonts w:hint="default" w:ascii="Times New Roman" w:hAnsi="Times New Roman" w:cs="Times New Roman"/>
          <w:color w:val="auto"/>
          <w:sz w:val="24"/>
          <w:szCs w:val="24"/>
        </w:rPr>
        <w:t>2.3 业务流程分析</w:t>
      </w:r>
      <w:bookmarkEnd w:id="28"/>
      <w:bookmarkEnd w:id="29"/>
    </w:p>
    <w:p w14:paraId="77E842A6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系统核心业务为“点餐—出菜—结账”闭环，订单状态机为：未提交(DRAFT) → 已点好(SUBMITTED) → 已结账(SETTLED)/已取消(CANCELLED)。未提交时订单尚未通知后厨，可自由加减菜；提交后通知出菜，用餐中仍可加菜；结账或取消后订单结束、餐桌释放。</w:t>
      </w:r>
    </w:p>
    <w:p w14:paraId="78D33094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一个餐桌同一时间只允许存在一张有效订单：顾客输入正确桌台码后，若本桌已有他人的有效订单，可“认领”加入同一账单；若已被其他顾客认领，则需联系服务员。该规则使“顾客自助”与“服务员代点”共用同一张桌台账单，贴近真实的台位账单模式。</w:t>
      </w:r>
    </w:p>
    <w:p w14:paraId="4A6598B5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30" w:name="_Toc25791"/>
      <w:bookmarkStart w:id="31" w:name="_Toc30138"/>
    </w:p>
    <w:p w14:paraId="0FCAD359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2.4 非功能需求</w:t>
      </w:r>
      <w:bookmarkEnd w:id="30"/>
      <w:bookmarkEnd w:id="31"/>
    </w:p>
    <w:p w14:paraId="3E3D9E47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性能：常用查询应响应迅速，对高频查询建立索引；</w:t>
      </w:r>
    </w:p>
    <w:p w14:paraId="08875DC5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安全：密码哈希存储；接口基于签名令牌鉴权；管理员接口限管理员；顾客只能访问本人数据；</w:t>
      </w:r>
    </w:p>
    <w:p w14:paraId="7EDA8C63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一致性：同一餐桌并发下单需防止冲突；金额计算准确；</w:t>
      </w:r>
    </w:p>
    <w:p w14:paraId="46D149CA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易用性：界面简洁友好，关键操作有明确反馈；</w:t>
      </w:r>
    </w:p>
    <w:p w14:paraId="0747AFB1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容错性：对非法输入应有处理，不导致系统中断。</w:t>
      </w:r>
    </w:p>
    <w:p w14:paraId="0810D4DE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32" w:name="_Toc25580"/>
      <w:bookmarkStart w:id="33" w:name="_Toc13102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2.5 技术要求</w:t>
      </w:r>
      <w:bookmarkEnd w:id="32"/>
      <w:bookmarkEnd w:id="33"/>
    </w:p>
    <w:p w14:paraId="3D0FFCD9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编程语言：Java 17；</w:t>
      </w:r>
    </w:p>
    <w:p w14:paraId="7A3100F8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后端框架：Spring Boot + Spring Cloud Alibaba（Nacos、OpenFeign）；</w:t>
      </w:r>
    </w:p>
    <w:p w14:paraId="1C92F821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前端框架：Vue 3 + Element Plus；</w:t>
      </w:r>
    </w:p>
    <w:p w14:paraId="50A984B8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数据库：MySQL 8；</w:t>
      </w:r>
    </w:p>
    <w:p w14:paraId="4E253C13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构建运行：Maven、Node.js、Vite。</w:t>
      </w:r>
    </w:p>
    <w:p w14:paraId="1E0E1A4A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page"/>
      </w:r>
    </w:p>
    <w:p w14:paraId="62AE5C4C">
      <w:pPr>
        <w:pStyle w:val="2"/>
        <w:jc w:val="center"/>
        <w:rPr>
          <w:rFonts w:hint="default" w:ascii="Times New Roman" w:hAnsi="Times New Roman" w:cs="Times New Roman"/>
          <w:color w:val="auto"/>
        </w:rPr>
      </w:pPr>
      <w:bookmarkStart w:id="34" w:name="_Toc20316"/>
      <w:bookmarkStart w:id="35" w:name="_Toc997"/>
      <w:r>
        <w:rPr>
          <w:rFonts w:hint="default" w:ascii="Times New Roman" w:hAnsi="Times New Roman" w:cs="Times New Roman"/>
          <w:color w:val="auto"/>
        </w:rPr>
        <w:t>第三章 系统设计</w:t>
      </w:r>
      <w:bookmarkEnd w:id="34"/>
      <w:bookmarkEnd w:id="35"/>
    </w:p>
    <w:p w14:paraId="1B8D0F89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36" w:name="_Toc29373"/>
      <w:bookmarkStart w:id="37" w:name="_Toc12821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3.1 系统架构</w:t>
      </w:r>
      <w:bookmarkEnd w:id="36"/>
      <w:bookmarkEnd w:id="37"/>
    </w:p>
    <w:p w14:paraId="159B4866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本系统采用微服务架构，按业务域拆分为用户服务与订单服务，整体分为三层：</w:t>
      </w:r>
    </w:p>
    <w:p w14:paraId="2E330641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表示层：基于 Vue 3 + Element Plus 的单页应用，开发环境通过 Vite 代理按前缀转发请求；</w:t>
      </w:r>
    </w:p>
    <w:p w14:paraId="40E4D645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应用层：restaurant-user-service（用户、认证、会员）与 restaurant-order-service（餐桌、菜品、订单、报表、基础资料维护），均注册到 Nacos，订单服务通过 OpenFeign 调用用户服务获取会员折扣；</w:t>
      </w:r>
    </w:p>
    <w:p w14:paraId="2E9E8A58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基础设施层：Nacos 注册/配置中心与 MySQL。</w:t>
      </w:r>
    </w:p>
    <w:p w14:paraId="2F1D9818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请求路由：/api/user 前缀转发至用户服务（8081），/api/order 前缀转发至订单服务（8082）。服务间调用：订单服务通过 Feign 调用 GET /users/{id}/discount，体现服务自治、接口通信原则。</w:t>
      </w:r>
    </w:p>
    <w:p w14:paraId="6248B5A3">
      <w:pPr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表 3-1 进程与端口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9"/>
        <w:gridCol w:w="2820"/>
        <w:gridCol w:w="2833"/>
      </w:tblGrid>
      <w:tr w14:paraId="2F803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CA5BD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进程</w:t>
            </w:r>
          </w:p>
        </w:tc>
        <w:tc>
          <w:tcPr>
            <w:tcW w:w="2880" w:type="dxa"/>
          </w:tcPr>
          <w:p w14:paraId="09D2B86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端口</w:t>
            </w:r>
          </w:p>
        </w:tc>
        <w:tc>
          <w:tcPr>
            <w:tcW w:w="2880" w:type="dxa"/>
          </w:tcPr>
          <w:p w14:paraId="3971D75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说明</w:t>
            </w:r>
          </w:p>
        </w:tc>
      </w:tr>
      <w:tr w14:paraId="3FD2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39053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Nacos</w:t>
            </w:r>
          </w:p>
        </w:tc>
        <w:tc>
          <w:tcPr>
            <w:tcW w:w="2880" w:type="dxa"/>
          </w:tcPr>
          <w:p w14:paraId="51D9BD7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8848</w:t>
            </w:r>
          </w:p>
        </w:tc>
        <w:tc>
          <w:tcPr>
            <w:tcW w:w="2880" w:type="dxa"/>
          </w:tcPr>
          <w:p w14:paraId="438F088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注册/配置中心</w:t>
            </w:r>
          </w:p>
        </w:tc>
      </w:tr>
      <w:tr w14:paraId="79B75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340D0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MySQL</w:t>
            </w:r>
          </w:p>
        </w:tc>
        <w:tc>
          <w:tcPr>
            <w:tcW w:w="2880" w:type="dxa"/>
          </w:tcPr>
          <w:p w14:paraId="535D3DF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3306</w:t>
            </w:r>
          </w:p>
        </w:tc>
        <w:tc>
          <w:tcPr>
            <w:tcW w:w="2880" w:type="dxa"/>
          </w:tcPr>
          <w:p w14:paraId="3F77D2B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数据库 restaurant</w:t>
            </w:r>
          </w:p>
        </w:tc>
      </w:tr>
      <w:tr w14:paraId="77158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E0D41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restaurant-user-service</w:t>
            </w:r>
          </w:p>
        </w:tc>
        <w:tc>
          <w:tcPr>
            <w:tcW w:w="2880" w:type="dxa"/>
          </w:tcPr>
          <w:p w14:paraId="00EB95D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8081</w:t>
            </w:r>
          </w:p>
        </w:tc>
        <w:tc>
          <w:tcPr>
            <w:tcW w:w="2880" w:type="dxa"/>
          </w:tcPr>
          <w:p w14:paraId="473D65C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用户服务</w:t>
            </w:r>
          </w:p>
        </w:tc>
      </w:tr>
      <w:tr w14:paraId="2238D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A22E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restaurant-order-service</w:t>
            </w:r>
          </w:p>
        </w:tc>
        <w:tc>
          <w:tcPr>
            <w:tcW w:w="2880" w:type="dxa"/>
          </w:tcPr>
          <w:p w14:paraId="5E843E3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8082</w:t>
            </w:r>
          </w:p>
        </w:tc>
        <w:tc>
          <w:tcPr>
            <w:tcW w:w="2880" w:type="dxa"/>
          </w:tcPr>
          <w:p w14:paraId="35BF1E7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订单服务</w:t>
            </w:r>
          </w:p>
        </w:tc>
      </w:tr>
      <w:tr w14:paraId="18BE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F96AD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Vite Dev Server</w:t>
            </w:r>
          </w:p>
        </w:tc>
        <w:tc>
          <w:tcPr>
            <w:tcW w:w="2880" w:type="dxa"/>
          </w:tcPr>
          <w:p w14:paraId="27876AC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5173</w:t>
            </w:r>
          </w:p>
        </w:tc>
        <w:tc>
          <w:tcPr>
            <w:tcW w:w="2880" w:type="dxa"/>
          </w:tcPr>
          <w:p w14:paraId="1CCA56E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前端开发服务器</w:t>
            </w:r>
          </w:p>
        </w:tc>
      </w:tr>
    </w:tbl>
    <w:p w14:paraId="21703E4F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1FE37C2F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38" w:name="_Toc15098"/>
      <w:bookmarkStart w:id="39" w:name="_Toc20143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3.2 模块划分</w:t>
      </w:r>
      <w:bookmarkEnd w:id="38"/>
      <w:bookmarkEnd w:id="39"/>
    </w:p>
    <w:p w14:paraId="3BCEF102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认证模块：注册、登录、令牌签发与校验；</w:t>
      </w:r>
    </w:p>
    <w:p w14:paraId="6B938BC7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用户与会员模块：用户与角色、会员等级关联、折扣查询；</w:t>
      </w:r>
    </w:p>
    <w:p w14:paraId="1CA9EBCB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餐桌模块：餐桌信息与占用状态管理；</w:t>
      </w:r>
    </w:p>
    <w:p w14:paraId="3A2B7324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菜品模块：分类、菜品信息、上下架、菜单展示与热销标注；</w:t>
      </w:r>
    </w:p>
    <w:p w14:paraId="77870150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订单模块：下单、加菜、改/删明细、提交、结账、取消；</w:t>
      </w:r>
    </w:p>
    <w:p w14:paraId="0679324C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报表模块：时间段营收、按天营收、热门菜品；</w:t>
      </w:r>
    </w:p>
    <w:p w14:paraId="373CDCD6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基础资料维护模块：餐桌、菜品、会员等级的增删改与会员分配。</w:t>
      </w:r>
    </w:p>
    <w:p w14:paraId="0D3AF70B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40" w:name="_Toc27785"/>
      <w:bookmarkStart w:id="41" w:name="_Toc7959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3.3 数据库设计</w:t>
      </w:r>
      <w:bookmarkEnd w:id="40"/>
      <w:bookmarkEnd w:id="41"/>
    </w:p>
    <w:p w14:paraId="5DB93D31">
      <w:pPr>
        <w:pStyle w:val="4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3.3.1 概念结构设计（E-R）</w:t>
      </w:r>
    </w:p>
    <w:p w14:paraId="6B3FCF2A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实体：会员等级、用户、餐桌、菜品分类、菜品、订单、订单明细。联系：会员等级 1:N 用户；菜品分类 1:N 菜品；餐桌 1:N 订单；订单 1:N 订单明细；菜品 1:N 订单明细；用户（顾客）1:N 订单。</w:t>
      </w:r>
    </w:p>
    <w:p w14:paraId="7031BBE3">
      <w:pPr>
        <w:pStyle w:val="4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3.3.2 逻辑结构设计（关系模式与规范化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）</w:t>
      </w:r>
    </w:p>
    <w:p w14:paraId="19A448FD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关系模式（下划线为主键）：</w:t>
      </w:r>
    </w:p>
    <w:p w14:paraId="2A972CF5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vip_level(id, name, discount)</w:t>
      </w:r>
    </w:p>
    <w:p w14:paraId="675B7C32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sys_user(id, username, password_hash, display_name, role, enabled, vip_level_id, created_at)</w:t>
      </w:r>
    </w:p>
    <w:p w14:paraId="4378E442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dining_table(id, table_no, table_code, seats, status)</w:t>
      </w:r>
    </w:p>
    <w:p w14:paraId="154B348A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dish_category(id, name)</w:t>
      </w:r>
    </w:p>
    <w:p w14:paraId="09EC816E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dish(id, code, name, category_id, price, image_url, enabled)</w:t>
      </w:r>
    </w:p>
    <w:p w14:paraId="24238869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orders(id, order_no, table_id, order_mode, creator_id, customer_id, status, total_amount, discount_amount, discount_rate, pay_amount, created_at, settled_at)</w:t>
      </w:r>
    </w:p>
    <w:p w14:paraId="18E99459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order_item(id, order_id, dish_id, quantity, price)</w:t>
      </w:r>
    </w:p>
    <w:p w14:paraId="37F87381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规范化：各字段均为原子值，满足 1NF；均以单一主键标识、非主属性完全依赖主键，满足 2NF；通过将“分类名称”“会员折扣率”外置，消除传递依赖，满足 3NF。订单明细 price 有意冗余保存下单单价，用于保存历史价格。</w:t>
      </w:r>
    </w:p>
    <w:p w14:paraId="736EFF81">
      <w:pPr>
        <w:pStyle w:val="4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3.3.3 物理结构设计（表结构）</w:t>
      </w:r>
    </w:p>
    <w:p w14:paraId="724B99A2">
      <w:pPr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表 3-2 sys_user 用户表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2150"/>
        <w:gridCol w:w="2125"/>
        <w:gridCol w:w="2103"/>
      </w:tblGrid>
      <w:tr w14:paraId="5153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99943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字段</w:t>
            </w:r>
          </w:p>
        </w:tc>
        <w:tc>
          <w:tcPr>
            <w:tcW w:w="2160" w:type="dxa"/>
          </w:tcPr>
          <w:p w14:paraId="25188E8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160" w:type="dxa"/>
          </w:tcPr>
          <w:p w14:paraId="5A29641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约束</w:t>
            </w:r>
          </w:p>
        </w:tc>
        <w:tc>
          <w:tcPr>
            <w:tcW w:w="2160" w:type="dxa"/>
          </w:tcPr>
          <w:p w14:paraId="44E6037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说明</w:t>
            </w:r>
          </w:p>
        </w:tc>
      </w:tr>
      <w:tr w14:paraId="6B29B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80941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6A4E964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1646C11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PK</w:t>
            </w:r>
          </w:p>
        </w:tc>
        <w:tc>
          <w:tcPr>
            <w:tcW w:w="2160" w:type="dxa"/>
          </w:tcPr>
          <w:p w14:paraId="7C6C621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用户ID</w:t>
            </w:r>
          </w:p>
        </w:tc>
      </w:tr>
      <w:tr w14:paraId="6F9BA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F6FD1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username</w:t>
            </w:r>
          </w:p>
        </w:tc>
        <w:tc>
          <w:tcPr>
            <w:tcW w:w="2160" w:type="dxa"/>
          </w:tcPr>
          <w:p w14:paraId="517B6D7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VARCHAR(50)</w:t>
            </w:r>
          </w:p>
        </w:tc>
        <w:tc>
          <w:tcPr>
            <w:tcW w:w="2160" w:type="dxa"/>
          </w:tcPr>
          <w:p w14:paraId="5F7FD1E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UNIQUE</w:t>
            </w:r>
          </w:p>
        </w:tc>
        <w:tc>
          <w:tcPr>
            <w:tcW w:w="2160" w:type="dxa"/>
          </w:tcPr>
          <w:p w14:paraId="286731E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用户名</w:t>
            </w:r>
          </w:p>
        </w:tc>
      </w:tr>
      <w:tr w14:paraId="65C6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A2E64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password_hash</w:t>
            </w:r>
          </w:p>
        </w:tc>
        <w:tc>
          <w:tcPr>
            <w:tcW w:w="2160" w:type="dxa"/>
          </w:tcPr>
          <w:p w14:paraId="15298D1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VARCHAR(100)</w:t>
            </w:r>
          </w:p>
        </w:tc>
        <w:tc>
          <w:tcPr>
            <w:tcW w:w="2160" w:type="dxa"/>
          </w:tcPr>
          <w:p w14:paraId="5E56B68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14:paraId="71D0AA0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密码哈希</w:t>
            </w:r>
          </w:p>
        </w:tc>
      </w:tr>
      <w:tr w14:paraId="7BACB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78761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display_name</w:t>
            </w:r>
          </w:p>
        </w:tc>
        <w:tc>
          <w:tcPr>
            <w:tcW w:w="2160" w:type="dxa"/>
          </w:tcPr>
          <w:p w14:paraId="13E6ACD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VARCHAR(30)</w:t>
            </w:r>
          </w:p>
        </w:tc>
        <w:tc>
          <w:tcPr>
            <w:tcW w:w="2160" w:type="dxa"/>
          </w:tcPr>
          <w:p w14:paraId="2009316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14:paraId="4D607B5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名称</w:t>
            </w:r>
          </w:p>
        </w:tc>
      </w:tr>
      <w:tr w14:paraId="01777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6DC8F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role</w:t>
            </w:r>
          </w:p>
        </w:tc>
        <w:tc>
          <w:tcPr>
            <w:tcW w:w="2160" w:type="dxa"/>
          </w:tcPr>
          <w:p w14:paraId="6D6CF4E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160" w:type="dxa"/>
          </w:tcPr>
          <w:p w14:paraId="5A521FC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CHECK</w:t>
            </w:r>
          </w:p>
        </w:tc>
        <w:tc>
          <w:tcPr>
            <w:tcW w:w="2160" w:type="dxa"/>
          </w:tcPr>
          <w:p w14:paraId="7787430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角色</w:t>
            </w:r>
          </w:p>
        </w:tc>
      </w:tr>
      <w:tr w14:paraId="75492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2E6A3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enabled</w:t>
            </w:r>
          </w:p>
        </w:tc>
        <w:tc>
          <w:tcPr>
            <w:tcW w:w="2160" w:type="dxa"/>
          </w:tcPr>
          <w:p w14:paraId="50E28FA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BOOLEAN</w:t>
            </w:r>
          </w:p>
        </w:tc>
        <w:tc>
          <w:tcPr>
            <w:tcW w:w="2160" w:type="dxa"/>
          </w:tcPr>
          <w:p w14:paraId="67A639B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14:paraId="25ABFC7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是否启用</w:t>
            </w:r>
          </w:p>
        </w:tc>
      </w:tr>
      <w:tr w14:paraId="406F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C7862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vip_level_id</w:t>
            </w:r>
          </w:p>
        </w:tc>
        <w:tc>
          <w:tcPr>
            <w:tcW w:w="2160" w:type="dxa"/>
          </w:tcPr>
          <w:p w14:paraId="22832D7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0F7E2B9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FK</w:t>
            </w:r>
          </w:p>
        </w:tc>
        <w:tc>
          <w:tcPr>
            <w:tcW w:w="2160" w:type="dxa"/>
          </w:tcPr>
          <w:p w14:paraId="3703CC0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会员等级</w:t>
            </w:r>
          </w:p>
        </w:tc>
      </w:tr>
      <w:tr w14:paraId="3C7B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22156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160" w:type="dxa"/>
          </w:tcPr>
          <w:p w14:paraId="1615A6F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DATETIME</w:t>
            </w:r>
          </w:p>
        </w:tc>
        <w:tc>
          <w:tcPr>
            <w:tcW w:w="2160" w:type="dxa"/>
          </w:tcPr>
          <w:p w14:paraId="7FB972B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14:paraId="6B3EC46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创建时间</w:t>
            </w:r>
          </w:p>
        </w:tc>
      </w:tr>
    </w:tbl>
    <w:p w14:paraId="6EB4778F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7F56D3AA">
      <w:pPr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表 3-3 vip_level 会员等级表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49"/>
        <w:gridCol w:w="2131"/>
        <w:gridCol w:w="2113"/>
      </w:tblGrid>
      <w:tr w14:paraId="123D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5D524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字段</w:t>
            </w:r>
          </w:p>
        </w:tc>
        <w:tc>
          <w:tcPr>
            <w:tcW w:w="2160" w:type="dxa"/>
          </w:tcPr>
          <w:p w14:paraId="66304BB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160" w:type="dxa"/>
          </w:tcPr>
          <w:p w14:paraId="6E26338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约束</w:t>
            </w:r>
          </w:p>
        </w:tc>
        <w:tc>
          <w:tcPr>
            <w:tcW w:w="2160" w:type="dxa"/>
          </w:tcPr>
          <w:p w14:paraId="00CDC66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说明</w:t>
            </w:r>
          </w:p>
        </w:tc>
      </w:tr>
      <w:tr w14:paraId="21F9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43F3C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5AEE9ED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6F6154A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PK</w:t>
            </w:r>
          </w:p>
        </w:tc>
        <w:tc>
          <w:tcPr>
            <w:tcW w:w="2160" w:type="dxa"/>
          </w:tcPr>
          <w:p w14:paraId="3CCD5D4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等级ID</w:t>
            </w:r>
          </w:p>
        </w:tc>
      </w:tr>
      <w:tr w14:paraId="16DB5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81188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14:paraId="3B38CC7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VARCHAR(30)</w:t>
            </w:r>
          </w:p>
        </w:tc>
        <w:tc>
          <w:tcPr>
            <w:tcW w:w="2160" w:type="dxa"/>
          </w:tcPr>
          <w:p w14:paraId="17E717C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UNIQUE</w:t>
            </w:r>
          </w:p>
        </w:tc>
        <w:tc>
          <w:tcPr>
            <w:tcW w:w="2160" w:type="dxa"/>
          </w:tcPr>
          <w:p w14:paraId="2E0B275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名称</w:t>
            </w:r>
          </w:p>
        </w:tc>
      </w:tr>
      <w:tr w14:paraId="239AD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1C4B4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discount</w:t>
            </w:r>
          </w:p>
        </w:tc>
        <w:tc>
          <w:tcPr>
            <w:tcW w:w="2160" w:type="dxa"/>
          </w:tcPr>
          <w:p w14:paraId="1E351FE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DECIMAL(5,2)</w:t>
            </w:r>
          </w:p>
        </w:tc>
        <w:tc>
          <w:tcPr>
            <w:tcW w:w="2160" w:type="dxa"/>
          </w:tcPr>
          <w:p w14:paraId="10466F7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CHECK</w:t>
            </w:r>
          </w:p>
        </w:tc>
        <w:tc>
          <w:tcPr>
            <w:tcW w:w="2160" w:type="dxa"/>
          </w:tcPr>
          <w:p w14:paraId="3B75388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折扣率</w:t>
            </w:r>
          </w:p>
        </w:tc>
      </w:tr>
    </w:tbl>
    <w:p w14:paraId="6B9EF26A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3F747B2B">
      <w:pPr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表 3-4 dining_table 餐桌表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48"/>
        <w:gridCol w:w="2130"/>
        <w:gridCol w:w="2111"/>
      </w:tblGrid>
      <w:tr w14:paraId="508A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69002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字段</w:t>
            </w:r>
          </w:p>
        </w:tc>
        <w:tc>
          <w:tcPr>
            <w:tcW w:w="2160" w:type="dxa"/>
          </w:tcPr>
          <w:p w14:paraId="4EBDF32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160" w:type="dxa"/>
          </w:tcPr>
          <w:p w14:paraId="0F96AB4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约束</w:t>
            </w:r>
          </w:p>
        </w:tc>
        <w:tc>
          <w:tcPr>
            <w:tcW w:w="2160" w:type="dxa"/>
          </w:tcPr>
          <w:p w14:paraId="24078F6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说明</w:t>
            </w:r>
          </w:p>
        </w:tc>
      </w:tr>
      <w:tr w14:paraId="5104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648E0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5190A39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4F69C01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PK</w:t>
            </w:r>
          </w:p>
        </w:tc>
        <w:tc>
          <w:tcPr>
            <w:tcW w:w="2160" w:type="dxa"/>
          </w:tcPr>
          <w:p w14:paraId="45C5801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餐桌ID</w:t>
            </w:r>
          </w:p>
        </w:tc>
      </w:tr>
      <w:tr w14:paraId="364F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8BD69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table_no</w:t>
            </w:r>
          </w:p>
        </w:tc>
        <w:tc>
          <w:tcPr>
            <w:tcW w:w="2160" w:type="dxa"/>
          </w:tcPr>
          <w:p w14:paraId="2986D4A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VARCHAR(30)</w:t>
            </w:r>
          </w:p>
        </w:tc>
        <w:tc>
          <w:tcPr>
            <w:tcW w:w="2160" w:type="dxa"/>
          </w:tcPr>
          <w:p w14:paraId="0BEE0DE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UNIQUE</w:t>
            </w:r>
          </w:p>
        </w:tc>
        <w:tc>
          <w:tcPr>
            <w:tcW w:w="2160" w:type="dxa"/>
          </w:tcPr>
          <w:p w14:paraId="2EB62F4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桌号</w:t>
            </w:r>
          </w:p>
        </w:tc>
      </w:tr>
      <w:tr w14:paraId="3550B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6DDD2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table_code</w:t>
            </w:r>
          </w:p>
        </w:tc>
        <w:tc>
          <w:tcPr>
            <w:tcW w:w="2160" w:type="dxa"/>
          </w:tcPr>
          <w:p w14:paraId="133D564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VARCHAR(50)</w:t>
            </w:r>
          </w:p>
        </w:tc>
        <w:tc>
          <w:tcPr>
            <w:tcW w:w="2160" w:type="dxa"/>
          </w:tcPr>
          <w:p w14:paraId="4153DC8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UNIQUE</w:t>
            </w:r>
          </w:p>
        </w:tc>
        <w:tc>
          <w:tcPr>
            <w:tcW w:w="2160" w:type="dxa"/>
          </w:tcPr>
          <w:p w14:paraId="78AD569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桌台码</w:t>
            </w:r>
          </w:p>
        </w:tc>
      </w:tr>
      <w:tr w14:paraId="20C2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16859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seats</w:t>
            </w:r>
          </w:p>
        </w:tc>
        <w:tc>
          <w:tcPr>
            <w:tcW w:w="2160" w:type="dxa"/>
          </w:tcPr>
          <w:p w14:paraId="3AAC2F6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INT</w:t>
            </w:r>
          </w:p>
        </w:tc>
        <w:tc>
          <w:tcPr>
            <w:tcW w:w="2160" w:type="dxa"/>
          </w:tcPr>
          <w:p w14:paraId="0D82146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CHECK</w:t>
            </w:r>
          </w:p>
        </w:tc>
        <w:tc>
          <w:tcPr>
            <w:tcW w:w="2160" w:type="dxa"/>
          </w:tcPr>
          <w:p w14:paraId="15D75DC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座位数</w:t>
            </w:r>
          </w:p>
        </w:tc>
      </w:tr>
      <w:tr w14:paraId="75121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1A929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2160" w:type="dxa"/>
          </w:tcPr>
          <w:p w14:paraId="3A6C22E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160" w:type="dxa"/>
          </w:tcPr>
          <w:p w14:paraId="237E6EE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CHECK</w:t>
            </w:r>
          </w:p>
        </w:tc>
        <w:tc>
          <w:tcPr>
            <w:tcW w:w="2160" w:type="dxa"/>
          </w:tcPr>
          <w:p w14:paraId="3B82961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状态</w:t>
            </w:r>
          </w:p>
        </w:tc>
      </w:tr>
    </w:tbl>
    <w:p w14:paraId="4930100E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5D98D8E2">
      <w:pPr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表 3-5 dish_category 菜品分类表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2150"/>
        <w:gridCol w:w="2133"/>
        <w:gridCol w:w="2116"/>
      </w:tblGrid>
      <w:tr w14:paraId="672FF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B3490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字段</w:t>
            </w:r>
          </w:p>
        </w:tc>
        <w:tc>
          <w:tcPr>
            <w:tcW w:w="2160" w:type="dxa"/>
          </w:tcPr>
          <w:p w14:paraId="6CC24A0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160" w:type="dxa"/>
          </w:tcPr>
          <w:p w14:paraId="12916D7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约束</w:t>
            </w:r>
          </w:p>
        </w:tc>
        <w:tc>
          <w:tcPr>
            <w:tcW w:w="2160" w:type="dxa"/>
          </w:tcPr>
          <w:p w14:paraId="4A96259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说明</w:t>
            </w:r>
          </w:p>
        </w:tc>
      </w:tr>
      <w:tr w14:paraId="7EF6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EFD3D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18B5767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35FC678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PK</w:t>
            </w:r>
          </w:p>
        </w:tc>
        <w:tc>
          <w:tcPr>
            <w:tcW w:w="2160" w:type="dxa"/>
          </w:tcPr>
          <w:p w14:paraId="5454E45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分类ID</w:t>
            </w:r>
          </w:p>
        </w:tc>
      </w:tr>
      <w:tr w14:paraId="4DECD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FD445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14:paraId="70E786E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VARCHAR(50)</w:t>
            </w:r>
          </w:p>
        </w:tc>
        <w:tc>
          <w:tcPr>
            <w:tcW w:w="2160" w:type="dxa"/>
          </w:tcPr>
          <w:p w14:paraId="208AAF8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UNIQUE</w:t>
            </w:r>
          </w:p>
        </w:tc>
        <w:tc>
          <w:tcPr>
            <w:tcW w:w="2160" w:type="dxa"/>
          </w:tcPr>
          <w:p w14:paraId="1D1FCA2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分类名称</w:t>
            </w:r>
          </w:p>
        </w:tc>
      </w:tr>
    </w:tbl>
    <w:p w14:paraId="0A5C082C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651C6D0E">
      <w:pPr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表 3-6 dish 菜品表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2152"/>
        <w:gridCol w:w="2128"/>
        <w:gridCol w:w="2107"/>
      </w:tblGrid>
      <w:tr w14:paraId="1F73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190C3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字段</w:t>
            </w:r>
          </w:p>
        </w:tc>
        <w:tc>
          <w:tcPr>
            <w:tcW w:w="2160" w:type="dxa"/>
          </w:tcPr>
          <w:p w14:paraId="688FDE5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160" w:type="dxa"/>
          </w:tcPr>
          <w:p w14:paraId="1556465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约束</w:t>
            </w:r>
          </w:p>
        </w:tc>
        <w:tc>
          <w:tcPr>
            <w:tcW w:w="2160" w:type="dxa"/>
          </w:tcPr>
          <w:p w14:paraId="4B550C3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说明</w:t>
            </w:r>
          </w:p>
        </w:tc>
      </w:tr>
      <w:tr w14:paraId="3795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4FDD5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00B2451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25A184D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PK</w:t>
            </w:r>
          </w:p>
        </w:tc>
        <w:tc>
          <w:tcPr>
            <w:tcW w:w="2160" w:type="dxa"/>
          </w:tcPr>
          <w:p w14:paraId="218F23F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菜品ID</w:t>
            </w:r>
          </w:p>
        </w:tc>
      </w:tr>
      <w:tr w14:paraId="00DAB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5287A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code</w:t>
            </w:r>
          </w:p>
        </w:tc>
        <w:tc>
          <w:tcPr>
            <w:tcW w:w="2160" w:type="dxa"/>
          </w:tcPr>
          <w:p w14:paraId="100D846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VARCHAR(30)</w:t>
            </w:r>
          </w:p>
        </w:tc>
        <w:tc>
          <w:tcPr>
            <w:tcW w:w="2160" w:type="dxa"/>
          </w:tcPr>
          <w:p w14:paraId="6D903A8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UNIQUE</w:t>
            </w:r>
          </w:p>
        </w:tc>
        <w:tc>
          <w:tcPr>
            <w:tcW w:w="2160" w:type="dxa"/>
          </w:tcPr>
          <w:p w14:paraId="5A25D67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编号</w:t>
            </w:r>
          </w:p>
        </w:tc>
      </w:tr>
      <w:tr w14:paraId="27D81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E0F35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14:paraId="6FE4F11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VARCHAR(80)</w:t>
            </w:r>
          </w:p>
        </w:tc>
        <w:tc>
          <w:tcPr>
            <w:tcW w:w="2160" w:type="dxa"/>
          </w:tcPr>
          <w:p w14:paraId="359A679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14:paraId="77E59AC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名称</w:t>
            </w:r>
          </w:p>
        </w:tc>
      </w:tr>
      <w:tr w14:paraId="10C20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32C12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category_id</w:t>
            </w:r>
          </w:p>
        </w:tc>
        <w:tc>
          <w:tcPr>
            <w:tcW w:w="2160" w:type="dxa"/>
          </w:tcPr>
          <w:p w14:paraId="7C1AD68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0D362E1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FK</w:t>
            </w:r>
          </w:p>
        </w:tc>
        <w:tc>
          <w:tcPr>
            <w:tcW w:w="2160" w:type="dxa"/>
          </w:tcPr>
          <w:p w14:paraId="274A31F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分类</w:t>
            </w:r>
          </w:p>
        </w:tc>
      </w:tr>
      <w:tr w14:paraId="7E8BD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7A01D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price</w:t>
            </w:r>
          </w:p>
        </w:tc>
        <w:tc>
          <w:tcPr>
            <w:tcW w:w="2160" w:type="dxa"/>
          </w:tcPr>
          <w:p w14:paraId="245F135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DECIMAL(10,2)</w:t>
            </w:r>
          </w:p>
        </w:tc>
        <w:tc>
          <w:tcPr>
            <w:tcW w:w="2160" w:type="dxa"/>
          </w:tcPr>
          <w:p w14:paraId="53BA77B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CHECK</w:t>
            </w:r>
          </w:p>
        </w:tc>
        <w:tc>
          <w:tcPr>
            <w:tcW w:w="2160" w:type="dxa"/>
          </w:tcPr>
          <w:p w14:paraId="0890609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价格</w:t>
            </w:r>
          </w:p>
        </w:tc>
      </w:tr>
      <w:tr w14:paraId="12DC0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73B7C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image_url</w:t>
            </w:r>
          </w:p>
        </w:tc>
        <w:tc>
          <w:tcPr>
            <w:tcW w:w="2160" w:type="dxa"/>
          </w:tcPr>
          <w:p w14:paraId="62D16EF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VARCHAR(500)</w:t>
            </w:r>
          </w:p>
        </w:tc>
        <w:tc>
          <w:tcPr>
            <w:tcW w:w="2160" w:type="dxa"/>
          </w:tcPr>
          <w:p w14:paraId="28945D1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可空</w:t>
            </w:r>
          </w:p>
        </w:tc>
        <w:tc>
          <w:tcPr>
            <w:tcW w:w="2160" w:type="dxa"/>
          </w:tcPr>
          <w:p w14:paraId="1BD7C01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图片</w:t>
            </w:r>
          </w:p>
        </w:tc>
      </w:tr>
      <w:tr w14:paraId="43AD4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462B9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enabled</w:t>
            </w:r>
          </w:p>
        </w:tc>
        <w:tc>
          <w:tcPr>
            <w:tcW w:w="2160" w:type="dxa"/>
          </w:tcPr>
          <w:p w14:paraId="379F864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BOOLEAN</w:t>
            </w:r>
          </w:p>
        </w:tc>
        <w:tc>
          <w:tcPr>
            <w:tcW w:w="2160" w:type="dxa"/>
          </w:tcPr>
          <w:p w14:paraId="1EB9780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14:paraId="0E47E7F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是否上架</w:t>
            </w:r>
          </w:p>
        </w:tc>
      </w:tr>
    </w:tbl>
    <w:p w14:paraId="1BD9003A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0164EAC5">
      <w:pPr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表 3-7 orders 订单表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2150"/>
        <w:gridCol w:w="2123"/>
        <w:gridCol w:w="2099"/>
      </w:tblGrid>
      <w:tr w14:paraId="7124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16493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字段</w:t>
            </w:r>
          </w:p>
        </w:tc>
        <w:tc>
          <w:tcPr>
            <w:tcW w:w="2160" w:type="dxa"/>
          </w:tcPr>
          <w:p w14:paraId="09533BE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160" w:type="dxa"/>
          </w:tcPr>
          <w:p w14:paraId="2E7F319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约束</w:t>
            </w:r>
          </w:p>
        </w:tc>
        <w:tc>
          <w:tcPr>
            <w:tcW w:w="2160" w:type="dxa"/>
          </w:tcPr>
          <w:p w14:paraId="28FE711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说明</w:t>
            </w:r>
          </w:p>
        </w:tc>
      </w:tr>
      <w:tr w14:paraId="169FB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72FF2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756C96F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2129CBB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PK</w:t>
            </w:r>
          </w:p>
        </w:tc>
        <w:tc>
          <w:tcPr>
            <w:tcW w:w="2160" w:type="dxa"/>
          </w:tcPr>
          <w:p w14:paraId="21415E4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订单ID</w:t>
            </w:r>
          </w:p>
        </w:tc>
      </w:tr>
      <w:tr w14:paraId="71E64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D1DE7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order_no</w:t>
            </w:r>
          </w:p>
        </w:tc>
        <w:tc>
          <w:tcPr>
            <w:tcW w:w="2160" w:type="dxa"/>
          </w:tcPr>
          <w:p w14:paraId="25EFF97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VARCHAR(40)</w:t>
            </w:r>
          </w:p>
        </w:tc>
        <w:tc>
          <w:tcPr>
            <w:tcW w:w="2160" w:type="dxa"/>
          </w:tcPr>
          <w:p w14:paraId="37D70C4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UNIQUE</w:t>
            </w:r>
          </w:p>
        </w:tc>
        <w:tc>
          <w:tcPr>
            <w:tcW w:w="2160" w:type="dxa"/>
          </w:tcPr>
          <w:p w14:paraId="1033B6B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订单号</w:t>
            </w:r>
          </w:p>
        </w:tc>
      </w:tr>
      <w:tr w14:paraId="39D4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ABE33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table_id</w:t>
            </w:r>
          </w:p>
        </w:tc>
        <w:tc>
          <w:tcPr>
            <w:tcW w:w="2160" w:type="dxa"/>
          </w:tcPr>
          <w:p w14:paraId="6F8B48C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5130716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FK</w:t>
            </w:r>
          </w:p>
        </w:tc>
        <w:tc>
          <w:tcPr>
            <w:tcW w:w="2160" w:type="dxa"/>
          </w:tcPr>
          <w:p w14:paraId="2BA5154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餐桌</w:t>
            </w:r>
          </w:p>
        </w:tc>
      </w:tr>
      <w:tr w14:paraId="73DB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7373E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order_mode</w:t>
            </w:r>
          </w:p>
        </w:tc>
        <w:tc>
          <w:tcPr>
            <w:tcW w:w="2160" w:type="dxa"/>
          </w:tcPr>
          <w:p w14:paraId="0EB41C1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160" w:type="dxa"/>
          </w:tcPr>
          <w:p w14:paraId="4B28919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CHECK</w:t>
            </w:r>
          </w:p>
        </w:tc>
        <w:tc>
          <w:tcPr>
            <w:tcW w:w="2160" w:type="dxa"/>
          </w:tcPr>
          <w:p w14:paraId="6DE6D59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模式</w:t>
            </w:r>
          </w:p>
        </w:tc>
      </w:tr>
      <w:tr w14:paraId="17853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CEAD7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creator_id</w:t>
            </w:r>
          </w:p>
        </w:tc>
        <w:tc>
          <w:tcPr>
            <w:tcW w:w="2160" w:type="dxa"/>
          </w:tcPr>
          <w:p w14:paraId="217F1E9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4E13682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14:paraId="237DFD5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下单人</w:t>
            </w:r>
          </w:p>
        </w:tc>
      </w:tr>
      <w:tr w14:paraId="1181A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AE1E3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customer_id</w:t>
            </w:r>
          </w:p>
        </w:tc>
        <w:tc>
          <w:tcPr>
            <w:tcW w:w="2160" w:type="dxa"/>
          </w:tcPr>
          <w:p w14:paraId="13C85AB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0FCAFED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可空</w:t>
            </w:r>
          </w:p>
        </w:tc>
        <w:tc>
          <w:tcPr>
            <w:tcW w:w="2160" w:type="dxa"/>
          </w:tcPr>
          <w:p w14:paraId="5F102ED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顾客ID</w:t>
            </w:r>
          </w:p>
        </w:tc>
      </w:tr>
      <w:tr w14:paraId="515E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1BC65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2160" w:type="dxa"/>
          </w:tcPr>
          <w:p w14:paraId="2911B3E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160" w:type="dxa"/>
          </w:tcPr>
          <w:p w14:paraId="37ADB5A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CHECK</w:t>
            </w:r>
          </w:p>
        </w:tc>
        <w:tc>
          <w:tcPr>
            <w:tcW w:w="2160" w:type="dxa"/>
          </w:tcPr>
          <w:p w14:paraId="6FAF38E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状态</w:t>
            </w:r>
          </w:p>
        </w:tc>
      </w:tr>
      <w:tr w14:paraId="7E29E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20BF0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total_amount</w:t>
            </w:r>
          </w:p>
        </w:tc>
        <w:tc>
          <w:tcPr>
            <w:tcW w:w="2160" w:type="dxa"/>
          </w:tcPr>
          <w:p w14:paraId="3D486D2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DECIMAL(10,2)</w:t>
            </w:r>
          </w:p>
        </w:tc>
        <w:tc>
          <w:tcPr>
            <w:tcW w:w="2160" w:type="dxa"/>
          </w:tcPr>
          <w:p w14:paraId="2188827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14:paraId="0A2541F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总价</w:t>
            </w:r>
          </w:p>
        </w:tc>
      </w:tr>
      <w:tr w14:paraId="088E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A890B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discount_amount</w:t>
            </w:r>
          </w:p>
        </w:tc>
        <w:tc>
          <w:tcPr>
            <w:tcW w:w="2160" w:type="dxa"/>
          </w:tcPr>
          <w:p w14:paraId="46B8C78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DECIMAL(10,2)</w:t>
            </w:r>
          </w:p>
        </w:tc>
        <w:tc>
          <w:tcPr>
            <w:tcW w:w="2160" w:type="dxa"/>
          </w:tcPr>
          <w:p w14:paraId="71642AA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14:paraId="0433C32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折扣额</w:t>
            </w:r>
          </w:p>
        </w:tc>
      </w:tr>
      <w:tr w14:paraId="2C69E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375B3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discount_rate</w:t>
            </w:r>
          </w:p>
        </w:tc>
        <w:tc>
          <w:tcPr>
            <w:tcW w:w="2160" w:type="dxa"/>
          </w:tcPr>
          <w:p w14:paraId="492F1A5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DECIMAL(5,2)</w:t>
            </w:r>
          </w:p>
        </w:tc>
        <w:tc>
          <w:tcPr>
            <w:tcW w:w="2160" w:type="dxa"/>
          </w:tcPr>
          <w:p w14:paraId="70ACDE6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CHECK</w:t>
            </w:r>
          </w:p>
        </w:tc>
        <w:tc>
          <w:tcPr>
            <w:tcW w:w="2160" w:type="dxa"/>
          </w:tcPr>
          <w:p w14:paraId="532B603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折扣率</w:t>
            </w:r>
          </w:p>
        </w:tc>
      </w:tr>
      <w:tr w14:paraId="5526B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2AD43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pay_amount</w:t>
            </w:r>
          </w:p>
        </w:tc>
        <w:tc>
          <w:tcPr>
            <w:tcW w:w="2160" w:type="dxa"/>
          </w:tcPr>
          <w:p w14:paraId="75A0174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DECIMAL(10,2)</w:t>
            </w:r>
          </w:p>
        </w:tc>
        <w:tc>
          <w:tcPr>
            <w:tcW w:w="2160" w:type="dxa"/>
          </w:tcPr>
          <w:p w14:paraId="1D11B69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14:paraId="08DF72E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应付</w:t>
            </w:r>
          </w:p>
        </w:tc>
      </w:tr>
      <w:tr w14:paraId="730A9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363F9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160" w:type="dxa"/>
          </w:tcPr>
          <w:p w14:paraId="7C03558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DATETIME</w:t>
            </w:r>
          </w:p>
        </w:tc>
        <w:tc>
          <w:tcPr>
            <w:tcW w:w="2160" w:type="dxa"/>
          </w:tcPr>
          <w:p w14:paraId="0C7007C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14:paraId="3673A55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下单时间</w:t>
            </w:r>
          </w:p>
        </w:tc>
      </w:tr>
      <w:tr w14:paraId="70BC7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84B28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settled_at</w:t>
            </w:r>
          </w:p>
        </w:tc>
        <w:tc>
          <w:tcPr>
            <w:tcW w:w="2160" w:type="dxa"/>
          </w:tcPr>
          <w:p w14:paraId="2BC2511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DATETIME</w:t>
            </w:r>
          </w:p>
        </w:tc>
        <w:tc>
          <w:tcPr>
            <w:tcW w:w="2160" w:type="dxa"/>
          </w:tcPr>
          <w:p w14:paraId="21C829D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可空</w:t>
            </w:r>
          </w:p>
        </w:tc>
        <w:tc>
          <w:tcPr>
            <w:tcW w:w="2160" w:type="dxa"/>
          </w:tcPr>
          <w:p w14:paraId="7A8D071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结账时间</w:t>
            </w:r>
          </w:p>
        </w:tc>
      </w:tr>
    </w:tbl>
    <w:p w14:paraId="32C2691C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79EFA1D3">
      <w:pPr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表 3-8 order_item 订单明细表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152"/>
        <w:gridCol w:w="2130"/>
        <w:gridCol w:w="2112"/>
      </w:tblGrid>
      <w:tr w14:paraId="6EFB0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2F1C8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字段</w:t>
            </w:r>
          </w:p>
        </w:tc>
        <w:tc>
          <w:tcPr>
            <w:tcW w:w="2160" w:type="dxa"/>
          </w:tcPr>
          <w:p w14:paraId="6042515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160" w:type="dxa"/>
          </w:tcPr>
          <w:p w14:paraId="6D70003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约束</w:t>
            </w:r>
          </w:p>
        </w:tc>
        <w:tc>
          <w:tcPr>
            <w:tcW w:w="2160" w:type="dxa"/>
          </w:tcPr>
          <w:p w14:paraId="1D81B3D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说明</w:t>
            </w:r>
          </w:p>
        </w:tc>
      </w:tr>
      <w:tr w14:paraId="640C5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A511E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29AD740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6479848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PK</w:t>
            </w:r>
          </w:p>
        </w:tc>
        <w:tc>
          <w:tcPr>
            <w:tcW w:w="2160" w:type="dxa"/>
          </w:tcPr>
          <w:p w14:paraId="2FFCECA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明细ID</w:t>
            </w:r>
          </w:p>
        </w:tc>
      </w:tr>
      <w:tr w14:paraId="321B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8F801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order_id</w:t>
            </w:r>
          </w:p>
        </w:tc>
        <w:tc>
          <w:tcPr>
            <w:tcW w:w="2160" w:type="dxa"/>
          </w:tcPr>
          <w:p w14:paraId="3100874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5F16268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FK</w:t>
            </w:r>
          </w:p>
        </w:tc>
        <w:tc>
          <w:tcPr>
            <w:tcW w:w="2160" w:type="dxa"/>
          </w:tcPr>
          <w:p w14:paraId="1A9F13F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订单</w:t>
            </w:r>
          </w:p>
        </w:tc>
      </w:tr>
      <w:tr w14:paraId="57CD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24EFF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dish_id</w:t>
            </w:r>
          </w:p>
        </w:tc>
        <w:tc>
          <w:tcPr>
            <w:tcW w:w="2160" w:type="dxa"/>
          </w:tcPr>
          <w:p w14:paraId="7117191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160" w:type="dxa"/>
          </w:tcPr>
          <w:p w14:paraId="07B7498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FK</w:t>
            </w:r>
          </w:p>
        </w:tc>
        <w:tc>
          <w:tcPr>
            <w:tcW w:w="2160" w:type="dxa"/>
          </w:tcPr>
          <w:p w14:paraId="65DD593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菜品</w:t>
            </w:r>
          </w:p>
        </w:tc>
      </w:tr>
      <w:tr w14:paraId="3C24D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736CC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quantity</w:t>
            </w:r>
          </w:p>
        </w:tc>
        <w:tc>
          <w:tcPr>
            <w:tcW w:w="2160" w:type="dxa"/>
          </w:tcPr>
          <w:p w14:paraId="1AC7052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INT</w:t>
            </w:r>
          </w:p>
        </w:tc>
        <w:tc>
          <w:tcPr>
            <w:tcW w:w="2160" w:type="dxa"/>
          </w:tcPr>
          <w:p w14:paraId="0080D4D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CHECK, 默认1</w:t>
            </w:r>
          </w:p>
        </w:tc>
        <w:tc>
          <w:tcPr>
            <w:tcW w:w="2160" w:type="dxa"/>
          </w:tcPr>
          <w:p w14:paraId="6382B36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数量</w:t>
            </w:r>
          </w:p>
        </w:tc>
      </w:tr>
      <w:tr w14:paraId="2A3CE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11B55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price</w:t>
            </w:r>
          </w:p>
        </w:tc>
        <w:tc>
          <w:tcPr>
            <w:tcW w:w="2160" w:type="dxa"/>
          </w:tcPr>
          <w:p w14:paraId="07E2EEC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DECIMAL(10,2)</w:t>
            </w:r>
          </w:p>
        </w:tc>
        <w:tc>
          <w:tcPr>
            <w:tcW w:w="2160" w:type="dxa"/>
          </w:tcPr>
          <w:p w14:paraId="29806EC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NOT NULL, CHECK</w:t>
            </w:r>
          </w:p>
        </w:tc>
        <w:tc>
          <w:tcPr>
            <w:tcW w:w="2160" w:type="dxa"/>
          </w:tcPr>
          <w:p w14:paraId="5625256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单价</w:t>
            </w:r>
          </w:p>
        </w:tc>
      </w:tr>
    </w:tbl>
    <w:p w14:paraId="37932B12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026A87BC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索引：idx_orders_table_status(table_id,status) 服务“本桌有效订单”查询；idx_orders_customer_created(customer_id,created_at) 服务“某顾客订单”查询；唯一约束字段自带索引。</w:t>
      </w:r>
    </w:p>
    <w:p w14:paraId="3B4A9DB5">
      <w:pPr>
        <w:pStyle w:val="4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3.3.4 数据库对象设计</w:t>
      </w:r>
    </w:p>
    <w:p w14:paraId="6C454E99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视图 v_order_detail：订单+餐桌+明细+菜品四表连接，含行小计；</w:t>
      </w:r>
    </w:p>
    <w:p w14:paraId="5C7D932A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存储过程 p_revenue_report（时间段营收）、p_revenue_daily（按天营收）、p_hot_dishes（热门菜品），均由报表接口调用；</w:t>
      </w:r>
    </w:p>
    <w:p w14:paraId="0E08D63D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触发器 trg_order_occupy_table（下单占桌）、trg_order_release_table（结账/取消释放桌）。</w:t>
      </w:r>
    </w:p>
    <w:p w14:paraId="15FCB58A">
      <w:pPr>
        <w:pStyle w:val="4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3.3.5 完整性设计</w:t>
      </w:r>
    </w:p>
    <w:p w14:paraId="1645108D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实体完整性：各表均定义自增主键；</w:t>
      </w:r>
    </w:p>
    <w:p w14:paraId="7750828A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参照完整性：菜品→分类、订单→餐桌、订单明细→订单/菜品、用户→会员等级均设外键；</w:t>
      </w:r>
    </w:p>
    <w:p w14:paraId="134C6A6A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用户定义完整性：CHECK 限定角色/状态/模式/价格/折扣/数量，DEFAULT 设缺省值，核心字段 NOT NULL。</w:t>
      </w:r>
    </w:p>
    <w:p w14:paraId="76BB9BF4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42" w:name="_Toc10263"/>
      <w:bookmarkStart w:id="43" w:name="_Toc5335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3.4 接口设计</w:t>
      </w:r>
      <w:bookmarkEnd w:id="42"/>
      <w:bookmarkEnd w:id="43"/>
    </w:p>
    <w:p w14:paraId="0BFB7652">
      <w:pPr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表 3-9 主要接口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3302"/>
        <w:gridCol w:w="1195"/>
        <w:gridCol w:w="1195"/>
      </w:tblGrid>
      <w:tr w14:paraId="04A5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BCF4D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方法</w:t>
            </w:r>
          </w:p>
        </w:tc>
        <w:tc>
          <w:tcPr>
            <w:tcW w:w="2160" w:type="dxa"/>
          </w:tcPr>
          <w:p w14:paraId="1B807FC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路径</w:t>
            </w:r>
          </w:p>
        </w:tc>
        <w:tc>
          <w:tcPr>
            <w:tcW w:w="2160" w:type="dxa"/>
          </w:tcPr>
          <w:p w14:paraId="1F6735A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鉴权</w:t>
            </w:r>
          </w:p>
        </w:tc>
        <w:tc>
          <w:tcPr>
            <w:tcW w:w="2160" w:type="dxa"/>
          </w:tcPr>
          <w:p w14:paraId="118D706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说明</w:t>
            </w:r>
          </w:p>
        </w:tc>
      </w:tr>
      <w:tr w14:paraId="0EB62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58852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699583A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/auth/register /auth/login</w:t>
            </w:r>
          </w:p>
        </w:tc>
        <w:tc>
          <w:tcPr>
            <w:tcW w:w="2160" w:type="dxa"/>
          </w:tcPr>
          <w:p w14:paraId="679BD34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公开</w:t>
            </w:r>
          </w:p>
        </w:tc>
        <w:tc>
          <w:tcPr>
            <w:tcW w:w="2160" w:type="dxa"/>
          </w:tcPr>
          <w:p w14:paraId="7645026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注册/登录</w:t>
            </w:r>
          </w:p>
        </w:tc>
      </w:tr>
      <w:tr w14:paraId="08EE2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85D8F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GET/PUT</w:t>
            </w:r>
          </w:p>
        </w:tc>
        <w:tc>
          <w:tcPr>
            <w:tcW w:w="2160" w:type="dxa"/>
          </w:tcPr>
          <w:p w14:paraId="4F41293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/users[/{id}]</w:t>
            </w:r>
          </w:p>
        </w:tc>
        <w:tc>
          <w:tcPr>
            <w:tcW w:w="2160" w:type="dxa"/>
          </w:tcPr>
          <w:p w14:paraId="50869B1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管理员</w:t>
            </w:r>
          </w:p>
        </w:tc>
        <w:tc>
          <w:tcPr>
            <w:tcW w:w="2160" w:type="dxa"/>
          </w:tcPr>
          <w:p w14:paraId="3D20366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用户列表/修改</w:t>
            </w:r>
          </w:p>
        </w:tc>
      </w:tr>
      <w:tr w14:paraId="4B08B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158FE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GET</w:t>
            </w:r>
          </w:p>
        </w:tc>
        <w:tc>
          <w:tcPr>
            <w:tcW w:w="2160" w:type="dxa"/>
          </w:tcPr>
          <w:p w14:paraId="59B7C67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/users/{id}/discount</w:t>
            </w:r>
          </w:p>
        </w:tc>
        <w:tc>
          <w:tcPr>
            <w:tcW w:w="2160" w:type="dxa"/>
          </w:tcPr>
          <w:p w14:paraId="69BF4C1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内部</w:t>
            </w:r>
          </w:p>
        </w:tc>
        <w:tc>
          <w:tcPr>
            <w:tcW w:w="2160" w:type="dxa"/>
          </w:tcPr>
          <w:p w14:paraId="0DDABB8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查询折扣率</w:t>
            </w:r>
          </w:p>
        </w:tc>
      </w:tr>
      <w:tr w14:paraId="365B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8CA76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GET/POST/PUT/DELETE</w:t>
            </w:r>
          </w:p>
        </w:tc>
        <w:tc>
          <w:tcPr>
            <w:tcW w:w="2160" w:type="dxa"/>
          </w:tcPr>
          <w:p w14:paraId="71783B3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/vip-levels[/{id}]</w:t>
            </w:r>
          </w:p>
        </w:tc>
        <w:tc>
          <w:tcPr>
            <w:tcW w:w="2160" w:type="dxa"/>
          </w:tcPr>
          <w:p w14:paraId="35CACF5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登录/管理员</w:t>
            </w:r>
          </w:p>
        </w:tc>
        <w:tc>
          <w:tcPr>
            <w:tcW w:w="2160" w:type="dxa"/>
          </w:tcPr>
          <w:p w14:paraId="7595F8A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会员等级</w:t>
            </w:r>
          </w:p>
        </w:tc>
      </w:tr>
      <w:tr w14:paraId="5D2B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11A3C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GET</w:t>
            </w:r>
          </w:p>
        </w:tc>
        <w:tc>
          <w:tcPr>
            <w:tcW w:w="2160" w:type="dxa"/>
          </w:tcPr>
          <w:p w14:paraId="402BA66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/dishes /tables /categories</w:t>
            </w:r>
          </w:p>
        </w:tc>
        <w:tc>
          <w:tcPr>
            <w:tcW w:w="2160" w:type="dxa"/>
          </w:tcPr>
          <w:p w14:paraId="28C876D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公开</w:t>
            </w:r>
          </w:p>
        </w:tc>
        <w:tc>
          <w:tcPr>
            <w:tcW w:w="2160" w:type="dxa"/>
          </w:tcPr>
          <w:p w14:paraId="2493163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基础数据</w:t>
            </w:r>
          </w:p>
        </w:tc>
      </w:tr>
      <w:tr w14:paraId="6065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8AD10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25549A0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/orders</w:t>
            </w:r>
          </w:p>
        </w:tc>
        <w:tc>
          <w:tcPr>
            <w:tcW w:w="2160" w:type="dxa"/>
          </w:tcPr>
          <w:p w14:paraId="2FAFFA2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登录</w:t>
            </w:r>
          </w:p>
        </w:tc>
        <w:tc>
          <w:tcPr>
            <w:tcW w:w="2160" w:type="dxa"/>
          </w:tcPr>
          <w:p w14:paraId="614E35C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下单/认领</w:t>
            </w:r>
          </w:p>
        </w:tc>
      </w:tr>
      <w:tr w14:paraId="319A5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FCC94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POST/PUT/DELETE</w:t>
            </w:r>
          </w:p>
        </w:tc>
        <w:tc>
          <w:tcPr>
            <w:tcW w:w="2160" w:type="dxa"/>
          </w:tcPr>
          <w:p w14:paraId="3802BB7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/orders/{id}/items[/{itemId}]</w:t>
            </w:r>
          </w:p>
        </w:tc>
        <w:tc>
          <w:tcPr>
            <w:tcW w:w="2160" w:type="dxa"/>
          </w:tcPr>
          <w:p w14:paraId="1DEFB16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可编辑者</w:t>
            </w:r>
          </w:p>
        </w:tc>
        <w:tc>
          <w:tcPr>
            <w:tcW w:w="2160" w:type="dxa"/>
          </w:tcPr>
          <w:p w14:paraId="1D36CB4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加菜/改/删</w:t>
            </w:r>
          </w:p>
        </w:tc>
      </w:tr>
      <w:tr w14:paraId="03532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B8AD6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47D626A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/orders/{id}/submit|settle|cancel</w:t>
            </w:r>
          </w:p>
        </w:tc>
        <w:tc>
          <w:tcPr>
            <w:tcW w:w="2160" w:type="dxa"/>
          </w:tcPr>
          <w:p w14:paraId="61B6F39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可编辑/可结账者</w:t>
            </w:r>
          </w:p>
        </w:tc>
        <w:tc>
          <w:tcPr>
            <w:tcW w:w="2160" w:type="dxa"/>
          </w:tcPr>
          <w:p w14:paraId="4974F17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提交/结账/取消</w:t>
            </w:r>
          </w:p>
        </w:tc>
      </w:tr>
      <w:tr w14:paraId="7023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147C9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GET</w:t>
            </w:r>
          </w:p>
        </w:tc>
        <w:tc>
          <w:tcPr>
            <w:tcW w:w="2160" w:type="dxa"/>
          </w:tcPr>
          <w:p w14:paraId="03A9836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/orders/my</w:t>
            </w:r>
          </w:p>
        </w:tc>
        <w:tc>
          <w:tcPr>
            <w:tcW w:w="2160" w:type="dxa"/>
          </w:tcPr>
          <w:p w14:paraId="3C8A2C5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登录</w:t>
            </w:r>
          </w:p>
        </w:tc>
        <w:tc>
          <w:tcPr>
            <w:tcW w:w="2160" w:type="dxa"/>
          </w:tcPr>
          <w:p w14:paraId="6FB0761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我的订单</w:t>
            </w:r>
          </w:p>
        </w:tc>
      </w:tr>
      <w:tr w14:paraId="757A3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70E7F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GET</w:t>
            </w:r>
          </w:p>
        </w:tc>
        <w:tc>
          <w:tcPr>
            <w:tcW w:w="2160" w:type="dxa"/>
          </w:tcPr>
          <w:p w14:paraId="1542479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/orders</w:t>
            </w:r>
          </w:p>
        </w:tc>
        <w:tc>
          <w:tcPr>
            <w:tcW w:w="2160" w:type="dxa"/>
          </w:tcPr>
          <w:p w14:paraId="37CA75E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服务员/管理员</w:t>
            </w:r>
          </w:p>
        </w:tc>
        <w:tc>
          <w:tcPr>
            <w:tcW w:w="2160" w:type="dxa"/>
          </w:tcPr>
          <w:p w14:paraId="0BD7C12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全部订单</w:t>
            </w:r>
          </w:p>
        </w:tc>
      </w:tr>
      <w:tr w14:paraId="397C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89888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GET</w:t>
            </w:r>
          </w:p>
        </w:tc>
        <w:tc>
          <w:tcPr>
            <w:tcW w:w="2160" w:type="dxa"/>
          </w:tcPr>
          <w:p w14:paraId="362FC3F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/reports/revenue[/daily] /hot-dishes</w:t>
            </w:r>
          </w:p>
        </w:tc>
        <w:tc>
          <w:tcPr>
            <w:tcW w:w="2160" w:type="dxa"/>
          </w:tcPr>
          <w:p w14:paraId="3D79A19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管理员/登录</w:t>
            </w:r>
          </w:p>
        </w:tc>
        <w:tc>
          <w:tcPr>
            <w:tcW w:w="2160" w:type="dxa"/>
          </w:tcPr>
          <w:p w14:paraId="25976D7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报表</w:t>
            </w:r>
          </w:p>
        </w:tc>
      </w:tr>
    </w:tbl>
    <w:p w14:paraId="138899D4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7180402E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44" w:name="_Toc27035"/>
      <w:bookmarkStart w:id="45" w:name="_Toc16367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3.5 安全设计</w:t>
      </w:r>
      <w:bookmarkEnd w:id="44"/>
      <w:bookmarkEnd w:id="45"/>
    </w:p>
    <w:p w14:paraId="27BADCB9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密码使用 BCrypt 哈希存储，注册强制降权为顾客；</w:t>
      </w:r>
    </w:p>
    <w:p w14:paraId="650E0010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令牌使用 HMAC-SHA256 签名并带有效期，无法伪造；</w:t>
      </w:r>
    </w:p>
    <w:p w14:paraId="33CE91F5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接口统一校验令牌，管理员接口限 ADMIN，顾客仅能访问本人数据；</w:t>
      </w:r>
    </w:p>
    <w:p w14:paraId="340817B0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服务间调用采用 Feign，避免跨服务直接访问对方数据表；</w:t>
      </w:r>
    </w:p>
    <w:p w14:paraId="07862AEE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数据库访问全部参数化，杜绝 SQL 注入。</w:t>
      </w:r>
    </w:p>
    <w:p w14:paraId="0C106F56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46" w:name="_Toc28145"/>
      <w:bookmarkStart w:id="47" w:name="_Toc465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3.6 技术选型</w:t>
      </w:r>
      <w:bookmarkEnd w:id="46"/>
      <w:bookmarkEnd w:id="47"/>
    </w:p>
    <w:p w14:paraId="117FB75C">
      <w:pPr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表 3-10 技术选型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9"/>
        <w:gridCol w:w="2842"/>
        <w:gridCol w:w="2831"/>
      </w:tblGrid>
      <w:tr w14:paraId="4015C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406E1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技术</w:t>
            </w:r>
          </w:p>
        </w:tc>
        <w:tc>
          <w:tcPr>
            <w:tcW w:w="2880" w:type="dxa"/>
          </w:tcPr>
          <w:p w14:paraId="6E935DB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版本</w:t>
            </w:r>
          </w:p>
        </w:tc>
        <w:tc>
          <w:tcPr>
            <w:tcW w:w="2880" w:type="dxa"/>
          </w:tcPr>
          <w:p w14:paraId="54B4FDC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理由</w:t>
            </w:r>
          </w:p>
        </w:tc>
      </w:tr>
      <w:tr w14:paraId="0E0F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56E40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Java</w:t>
            </w:r>
          </w:p>
        </w:tc>
        <w:tc>
          <w:tcPr>
            <w:tcW w:w="2880" w:type="dxa"/>
          </w:tcPr>
          <w:p w14:paraId="297E2D0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17</w:t>
            </w:r>
          </w:p>
        </w:tc>
        <w:tc>
          <w:tcPr>
            <w:tcW w:w="2880" w:type="dxa"/>
          </w:tcPr>
          <w:p w14:paraId="58F19EC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长期支持，生态完善</w:t>
            </w:r>
          </w:p>
        </w:tc>
      </w:tr>
      <w:tr w14:paraId="37E88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8CE74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Spring Boot</w:t>
            </w:r>
          </w:p>
        </w:tc>
        <w:tc>
          <w:tcPr>
            <w:tcW w:w="2880" w:type="dxa"/>
          </w:tcPr>
          <w:p w14:paraId="39CCF70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3.2.5</w:t>
            </w:r>
          </w:p>
        </w:tc>
        <w:tc>
          <w:tcPr>
            <w:tcW w:w="2880" w:type="dxa"/>
          </w:tcPr>
          <w:p w14:paraId="68495C8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快速构建 REST 服务</w:t>
            </w:r>
          </w:p>
        </w:tc>
      </w:tr>
      <w:tr w14:paraId="6FDE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4403F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Spring Cloud Alibaba / Nacos</w:t>
            </w:r>
          </w:p>
        </w:tc>
        <w:tc>
          <w:tcPr>
            <w:tcW w:w="2880" w:type="dxa"/>
          </w:tcPr>
          <w:p w14:paraId="28E6005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2023.0.1.0</w:t>
            </w:r>
          </w:p>
        </w:tc>
        <w:tc>
          <w:tcPr>
            <w:tcW w:w="2880" w:type="dxa"/>
          </w:tcPr>
          <w:p w14:paraId="46CA322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服务注册与配置中心</w:t>
            </w:r>
          </w:p>
        </w:tc>
      </w:tr>
      <w:tr w14:paraId="5DFD9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2BCC0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OpenFeign + LoadBalancer</w:t>
            </w:r>
          </w:p>
        </w:tc>
        <w:tc>
          <w:tcPr>
            <w:tcW w:w="2880" w:type="dxa"/>
          </w:tcPr>
          <w:p w14:paraId="1A078E5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—</w:t>
            </w:r>
          </w:p>
        </w:tc>
        <w:tc>
          <w:tcPr>
            <w:tcW w:w="2880" w:type="dxa"/>
          </w:tcPr>
          <w:p w14:paraId="40EB9CA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声明式服务调用</w:t>
            </w:r>
          </w:p>
        </w:tc>
      </w:tr>
      <w:tr w14:paraId="541F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1DE3F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Spring Data JPA</w:t>
            </w:r>
          </w:p>
        </w:tc>
        <w:tc>
          <w:tcPr>
            <w:tcW w:w="2880" w:type="dxa"/>
          </w:tcPr>
          <w:p w14:paraId="3294D78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—</w:t>
            </w:r>
          </w:p>
        </w:tc>
        <w:tc>
          <w:tcPr>
            <w:tcW w:w="2880" w:type="dxa"/>
          </w:tcPr>
          <w:p w14:paraId="1428CDD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对象关系映射</w:t>
            </w:r>
          </w:p>
        </w:tc>
      </w:tr>
      <w:tr w14:paraId="50589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EA886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MySQL</w:t>
            </w:r>
          </w:p>
        </w:tc>
        <w:tc>
          <w:tcPr>
            <w:tcW w:w="2880" w:type="dxa"/>
          </w:tcPr>
          <w:p w14:paraId="73CC70B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5133397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稳定、应用广泛</w:t>
            </w:r>
          </w:p>
        </w:tc>
      </w:tr>
      <w:tr w14:paraId="2A8D4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EE175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Vue 3 + Element Plus</w:t>
            </w:r>
          </w:p>
        </w:tc>
        <w:tc>
          <w:tcPr>
            <w:tcW w:w="2880" w:type="dxa"/>
          </w:tcPr>
          <w:p w14:paraId="0C2B47C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3.5 / 2.14</w:t>
            </w:r>
          </w:p>
        </w:tc>
        <w:tc>
          <w:tcPr>
            <w:tcW w:w="2880" w:type="dxa"/>
          </w:tcPr>
          <w:p w14:paraId="0CA7B41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响应式、组件化</w:t>
            </w:r>
          </w:p>
        </w:tc>
      </w:tr>
      <w:tr w14:paraId="64D63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3B52A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Vite</w:t>
            </w:r>
          </w:p>
        </w:tc>
        <w:tc>
          <w:tcPr>
            <w:tcW w:w="2880" w:type="dxa"/>
          </w:tcPr>
          <w:p w14:paraId="17C7186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8.2</w:t>
            </w:r>
          </w:p>
        </w:tc>
        <w:tc>
          <w:tcPr>
            <w:tcW w:w="2880" w:type="dxa"/>
          </w:tcPr>
          <w:p w14:paraId="0FC3FE7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构建与开发服务器</w:t>
            </w:r>
          </w:p>
        </w:tc>
      </w:tr>
    </w:tbl>
    <w:p w14:paraId="71262CA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6888F6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08FAF1D3">
      <w:pPr>
        <w:pStyle w:val="2"/>
        <w:jc w:val="center"/>
        <w:rPr>
          <w:rFonts w:hint="default" w:ascii="Times New Roman" w:hAnsi="Times New Roman" w:cs="Times New Roman"/>
          <w:color w:val="auto"/>
        </w:rPr>
      </w:pPr>
      <w:bookmarkStart w:id="48" w:name="_Toc9499"/>
      <w:bookmarkStart w:id="49" w:name="_Toc11005"/>
      <w:r>
        <w:rPr>
          <w:rFonts w:hint="default" w:ascii="Times New Roman" w:hAnsi="Times New Roman" w:cs="Times New Roman"/>
          <w:color w:val="auto"/>
        </w:rPr>
        <w:t>第四章 关键功能实现</w:t>
      </w:r>
      <w:bookmarkEnd w:id="48"/>
      <w:bookmarkEnd w:id="49"/>
    </w:p>
    <w:p w14:paraId="1037F1D1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50" w:name="_Toc10519"/>
      <w:bookmarkStart w:id="51" w:name="_Toc26533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4.1 用户登录与鉴权功能</w:t>
      </w:r>
      <w:bookmarkEnd w:id="50"/>
      <w:bookmarkEnd w:id="51"/>
    </w:p>
    <w:p w14:paraId="27DEC97D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（1）技术实现</w:t>
      </w:r>
    </w:p>
    <w:p w14:paraId="13D62F98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用户在登录页输入账号密码，服务端校验通过后，使用 HMAC-SHA256 对身份信息（用户ID、用户名、角色、过期时间）签名，生成带签名令牌返回。此后前端在请求头携带该令牌；服务端在需要鉴权的接口中，先按相同算法重新计算签名并与令牌中的签名做常量时间比较，再校验有效期与角色。由于签名依赖只有服务端持有的密钥，攻击者无法伪造令牌。密码使用 BCrypt 哈希存储。</w:t>
      </w:r>
    </w:p>
    <w:p w14:paraId="4ECDA04E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（2）前端核心代码（令牌失效统一处理，main.js）</w:t>
      </w:r>
    </w:p>
    <w:p w14:paraId="50F9AA25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axios.interceptors.response.use((res) =&gt; res, (err) =&gt;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if (err.response?.status === 401 &amp;&amp; localStorage.getItem('token'))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localStorage.removeItem('token'); localStorage.removeItem('user'); window.location.reload()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}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return Promise.reject(err)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})</w:t>
      </w:r>
    </w:p>
    <w:p w14:paraId="70F382ED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（3）后端核心代码（令牌签发与校验，TokenUtil）</w:t>
      </w:r>
    </w:p>
    <w:p w14:paraId="3FBBEBC0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public String issue(Long id, String username, String role)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long exp = System.currentTimeMillis() + ttlMillis;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String payload = id + ":" + username + ":" + role + ":" + exp;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String p = Base64.getUrlEncoder().withoutPadding().encodeToString(payload.getBytes(UTF_8));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return p + "." + sign(p);                       // 签名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public String[] verify(String token)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int dot = token.lastIndexOf('.');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String p = token.substring(0, dot), sig = token.substring(dot + 1);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if (!MessageDigest.isEqual(sig.getBytes(UTF_8), sign(p).getBytes(UTF_8))) return null;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String[] parts = new String(Base64.getUrlDecoder().decode(p), UTF_8).split(":", 4);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if (System.currentTimeMillis() &gt; Long.parseLong(parts[3])) return null;   // 过期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return parts;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</w:p>
    <w:p w14:paraId="6B84E4FD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（4）调用数据库：登录时按用户名查询 sys_user 表并用 BCrypt 校验密码；注册时向 sys_user 插入记录。</w:t>
      </w:r>
    </w:p>
    <w:p w14:paraId="126E06FE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（5）运行结果</w:t>
      </w:r>
    </w:p>
    <w:p w14:paraId="14506E74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2580640"/>
            <wp:effectExtent l="0" t="0" r="1905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8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3685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4.1-1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用户登录界面</w:t>
      </w:r>
    </w:p>
    <w:p w14:paraId="4A396972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3927475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2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1028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4.1-2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注册界面</w:t>
      </w:r>
    </w:p>
    <w:p w14:paraId="5EE6DBA2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2741295"/>
            <wp:effectExtent l="0" t="0" r="1905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BD02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4.1-3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服务员登陆界面</w:t>
      </w:r>
    </w:p>
    <w:p w14:paraId="6F472014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2617470"/>
            <wp:effectExtent l="0" t="0" r="1905" b="381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5B82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4.1-4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管理员登录界面</w:t>
      </w:r>
    </w:p>
    <w:p w14:paraId="0593A170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52" w:name="_Toc6538"/>
      <w:bookmarkStart w:id="53" w:name="_Toc8309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4.2 顾客端功能实现</w:t>
      </w:r>
      <w:bookmarkEnd w:id="52"/>
      <w:bookmarkEnd w:id="53"/>
    </w:p>
    <w:p w14:paraId="3EBB8FC0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（1）技术实现</w:t>
      </w:r>
    </w:p>
    <w:p w14:paraId="23AD8AA1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顾客端包括自助点餐、认领本桌订单、加菜、提交、结账与会员折扣。顾客登录后输入桌台码，系统据此定位餐桌：若该桌无有效订单则新建订单并绑定当前顾客；若该桌已存在服务员或其他顾客创建的订单，则按“认领”规则加入同一张账单（已被他人认领时提示联系服务员）。顾客可对自己的订单加菜、提交与结账，结账前订单必须已提交。顾客自助点餐时，服务端自动获取其会员等级并计算折扣。</w:t>
      </w:r>
    </w:p>
    <w:p w14:paraId="1B105BDE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（2）前端核心代码（下单/认领，App.vue）</w:t>
      </w:r>
    </w:p>
    <w:p w14:paraId="15DD92E0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async function createOrder()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const table = tables.value.find(t =&gt; t.tableCode === tableCode.value || t.tableNo === tableCode.value)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if (!table) return ElMessage.warning('请输入正确桌号')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const { data } = await axios.post('/api/order/orders',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{ tableId: table.id, mode: 'CUSTOMER', creatorId: user.value.id,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customerId: user.value.id, tableCode: table.tableCode, discountRate: 1 }, { headers: headers() })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await submitItems(data.id)          // 将购物车菜品逐条加入该订单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clearCart(); await loadData()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</w:p>
    <w:p w14:paraId="57E1839B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（3）后端核心代码（认领与会员折扣，OrderController）</w:t>
      </w:r>
    </w:p>
    <w:p w14:paraId="111A1CB1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Optional&lt;RestaurantOrder&gt; active = orders.findFirstByTableIdAndStatusIn(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table.getId(), List.of(DRAFT, SUBMITTED));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if (active.isPresent())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RestaurantOrder ex = active.get();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if (request.mode() == OrderMode.CUSTOMER)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if (ex.getCustomerId() == null) {                 // 认领本桌订单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    ex.setCustomerId(request.customerId()); ex.recalculate();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    return ResponseEntity.ok(orders.save(ex));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if (ex.getCustomerId().equals(request.customerId())) return ResponseEntity.ok(ex);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return ResponseEntity.status(CONFLICT).body(...);  // 已被他人认领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}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return ResponseEntity.status(CONFLICT).body(...);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// 会员折扣：经 Feign 调用用户服务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if (mode == OrderMode.CUSTOMER)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Object d = userClient.discount(customerId).get("discount");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return d == null ? BigDecimal.ONE : new BigDecimal(d.toString());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</w:p>
    <w:p w14:paraId="621344E7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（4）调用数据库：订单写入 orders 与 order_item；触发器 trg_order_occupy_table 在下单后自动占用餐桌。</w:t>
      </w:r>
    </w:p>
    <w:p w14:paraId="282AB121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（5）运行结果</w:t>
      </w:r>
    </w:p>
    <w:p w14:paraId="2448EFD5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3589020"/>
            <wp:effectExtent l="0" t="0" r="1905" b="762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8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2FB3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4.2-1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顾客点菜界面</w:t>
      </w:r>
    </w:p>
    <w:p w14:paraId="5DE8ECE4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1721485"/>
            <wp:effectExtent l="0" t="0" r="1905" b="63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2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F5EA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4.2-2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加菜界面</w:t>
      </w:r>
    </w:p>
    <w:p w14:paraId="67A9B02C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833755"/>
            <wp:effectExtent l="0" t="0" r="1905" b="444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0ECB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4.2-3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订单状态1</w:t>
      </w:r>
    </w:p>
    <w:p w14:paraId="19D69817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580390"/>
            <wp:effectExtent l="0" t="0" r="1905" b="1397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8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0BC7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4.2-4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订单状态2</w:t>
      </w:r>
    </w:p>
    <w:p w14:paraId="3ED0761C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533400"/>
            <wp:effectExtent l="0" t="0" r="1905" b="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3CF3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4.2-5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订单状态3</w:t>
      </w:r>
    </w:p>
    <w:p w14:paraId="54F1CD3F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428625"/>
            <wp:effectExtent l="0" t="0" r="1905" b="1333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4B2D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4.2-6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订单状态4</w:t>
      </w:r>
    </w:p>
    <w:p w14:paraId="53EF9671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54" w:name="_Toc2841"/>
      <w:bookmarkStart w:id="55" w:name="_Toc16686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4.3 服务员端功能实现</w:t>
      </w:r>
      <w:bookmarkEnd w:id="54"/>
      <w:bookmarkEnd w:id="55"/>
    </w:p>
    <w:p w14:paraId="57041A80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（1）技术实现</w:t>
      </w:r>
    </w:p>
    <w:p w14:paraId="4F21724B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服务员端包括可视化选桌、代客点单、加菜、提交、结账与取消。服务员在“选桌”网格中选择空闲餐桌后代客点单，订单模式为 WAITER，不绑定顾客账号（对应临时顾客）。服务员可通过“会员顾客”开关为顾客手动指定折扣等级；此外，服务员/管理员可对任意订单加菜、提交、结账或取消（顾客仅能操作本人订单）。未提交的订单不能直接结账。</w:t>
      </w:r>
    </w:p>
    <w:p w14:paraId="355C2568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（2）前端核心代码（选桌与会员顾客折扣，App.vue）</w:t>
      </w:r>
    </w:p>
    <w:p w14:paraId="49E00B08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function selectTable(table)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if (table.status === 'OCCUPIED') return ElMessage.warning('这张桌子正在用餐')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selectedTable.value = table; clearCart()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async function createWaiterOrder()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const { data } = await axios.post('/api/order/orders',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{ tableId: selectedTable.value.id, mode: 'WAITER', creatorId: user.value.id,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customerId: null, tableCode: selectedTable.value.tableCode,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discountRate: waiterVip.value ? waiterVipLevel.value : 1 }, { headers: headers() })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await submitItems(data.id); selectedTable.value = null; await loadData()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</w:p>
    <w:p w14:paraId="1A6B3238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（3）后端核心代码（服务员订单与权限判定，OrderController）</w:t>
      </w:r>
    </w:p>
    <w:p w14:paraId="200EFE66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public OrderConstructor(...) { ... }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private boolean canEdit(RestaurantOrder order, String[] identity)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if (identity == null) return false;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if (identity[2].equals("WAITER") || identity[2].equals("ADMIN")) return true;   // 员工可编辑任意单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return identity[2].equals("CUSTOMER")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    &amp;&amp; String.valueOf(order.getCustomerId()).equals(identity[0]);           // 顾客仅本人单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</w:p>
    <w:p w14:paraId="00FE13D1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（4）调用数据库：订单写入 orders / order_item；餐桌状态由触发器维护；结账时写入 settled_at。</w:t>
      </w:r>
    </w:p>
    <w:p w14:paraId="2E8CB796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（5）运行结果</w:t>
      </w:r>
    </w:p>
    <w:p w14:paraId="33132A61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2921000"/>
            <wp:effectExtent l="0" t="0" r="190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9DA1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4.3-1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服务员代点</w:t>
      </w:r>
    </w:p>
    <w:p w14:paraId="78E164C5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2143125"/>
            <wp:effectExtent l="0" t="0" r="190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4EB0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4.3-2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会员顾客开关</w:t>
      </w:r>
    </w:p>
    <w:p w14:paraId="7EFA0E07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56" w:name="_Toc21687"/>
      <w:bookmarkStart w:id="57" w:name="_Toc10149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4.4 管理员端功能实现</w:t>
      </w:r>
      <w:bookmarkEnd w:id="56"/>
      <w:bookmarkEnd w:id="57"/>
    </w:p>
    <w:p w14:paraId="5C45B7A2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（1）技术实现</w:t>
      </w:r>
    </w:p>
    <w:p w14:paraId="241E0E1D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管理员端包括经营概览、营收报表、订单管理、用户列表与基础资料维护。营收报表通过调用存储过程实现：p_revenue_report 统计时间段营收、p_revenue_daily 按天统计、p_hot_dishes 统计热门菜品；前端取热门前 3 名在菜单上标注“热销”并置顶。基础资料维护支持餐桌、菜品（含分类与上下架）、会员等级的增删改，并可为顾客分配会员等级。</w:t>
      </w:r>
    </w:p>
    <w:p w14:paraId="7D5B1A01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（2）前端核心代码（营收查询与菜品上下架，App.vue）</w:t>
      </w:r>
    </w:p>
    <w:p w14:paraId="7F6A52FE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async function queryReport()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const [sum, daily] = await Promise.all([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axios.get(/api/order/reports/revenue?from=${reportRange.value[0]}&amp;to=${reportRange.value[1]}, { headers: headers() }),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axios.get(/api/order/reports/revenue/daily?from=${reportRange.value[0]}&amp;to=${reportRange.value[1]}, { headers: headers() })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])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rangeReport.value = sum.data[0] || [0, 0]; dailyReport.value = daily.data || []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async function toggleDish(row)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await axios.put(/api/order/admin/dishes/${row.id},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{ code: row.code, name: row.name, categoryId: row.category?.id,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price: row.price, enabled: !row.enabled }, { headers: headers() })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await loadData()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</w:p>
    <w:p w14:paraId="10205FFE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（3）后端核心代码（调用存储过程，ReportController）</w:t>
      </w:r>
    </w:p>
    <w:p w14:paraId="22028DA3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@GetMapping("/revenue/daily")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public ResponseEntity&lt;?&gt; revenueDaily(...)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String[] identity = tokens.fromHeader(auth);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if (!identity[2].equals("ADMIN")) return ResponseEntity.status(FORBIDDEN).body(...);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List&lt;?&gt; rows = entityManager.createNativeQuery("CALL p_revenue_daily(:from, :to)")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    .setParameter("from", from).setParameter("to", to).getResultList();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return ResponseEntity.ok(rows);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</w:p>
    <w:p w14:paraId="7EB66551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（4）调用数据库（按天营收存储过程，schema.sql）</w:t>
      </w:r>
    </w:p>
    <w:p w14:paraId="231C78A5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CREATE PROCEDURE p_revenue_daily(IN p_from DATE, IN p_to DATE)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BEGIN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SELECT DATE(created_at) AS biz_date, COUNT(*) AS order_count,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  COALESCE(SUM(pay_amount),0) AS revenue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FROM orders WHERE status='SETTLED' AND DATE(created_at) BETWEEN p_from AND p_to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GROUP BY DATE(created_at) ORDER BY biz_date;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END;</w:t>
      </w:r>
    </w:p>
    <w:p w14:paraId="5FFD27D1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（5）运行结果</w:t>
      </w:r>
    </w:p>
    <w:p w14:paraId="28CB9D66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3434080"/>
            <wp:effectExtent l="0" t="0" r="1905" b="1016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4528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4.4-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fldChar w:fldCharType="begin"/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instrText xml:space="preserve"> SEQ 图 \* ARABIC </w:instrTex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fldChar w:fldCharType="separate"/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>1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fldChar w:fldCharType="end"/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营收查询</w:t>
      </w:r>
    </w:p>
    <w:p w14:paraId="3C3FB5D2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3228340"/>
            <wp:effectExtent l="0" t="0" r="1905" b="254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2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FF03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4.4-2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餐桌管理</w:t>
      </w:r>
    </w:p>
    <w:p w14:paraId="796319A1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3463925"/>
            <wp:effectExtent l="0" t="0" r="1905" b="10795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5D4C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4.4-3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菜品管理</w:t>
      </w:r>
    </w:p>
    <w:p w14:paraId="7520E13E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3161665"/>
            <wp:effectExtent l="0" t="0" r="1905" b="8255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6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AEC3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4.4-4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会员管理</w:t>
      </w:r>
    </w:p>
    <w:p w14:paraId="5D1E1206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58" w:name="_Toc23152"/>
      <w:bookmarkStart w:id="59" w:name="_Toc10636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4.5 数据库对象与关键技术</w:t>
      </w:r>
      <w:bookmarkEnd w:id="58"/>
      <w:bookmarkEnd w:id="59"/>
    </w:p>
    <w:p w14:paraId="5E16BA69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（1）视图 v_order_detail（订单明细宽表）</w:t>
      </w:r>
    </w:p>
    <w:p w14:paraId="7831052D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CREATE OR REPLACE VIEW v_order_detail AS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SELECT o.id, o.order_no, o.order_mode, o.status, o.created_at,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t.table_no, o.customer_id, o.total_amount, o.discount_amount, o.pay_amount,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d.name AS dish_name, i.quantity, i.price,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   (i.quantity * i.price) AS line_amount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FROM orders o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JOIN dining_table t ON t.id = o.table_id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JOIN order_item i ON i.order_id = o.id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JOIN dish d ON d.id = i.dish_id;</w:t>
      </w:r>
    </w:p>
    <w:p w14:paraId="29DDF5F2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（2）触发器（餐桌状态自动联动）</w:t>
      </w:r>
    </w:p>
    <w:p w14:paraId="4E864C34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CREATE TRIGGER trg_order_occupy_table AFTER INSERT ON orders FOR EACH ROW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BEGIN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UPDATE dining_table SET status='OCCUPIED' WHERE id=NEW.table_id;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END;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CREATE TRIGGER trg_order_release_table AFTER UPDATE ON orders FOR EACH ROW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BEGIN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IF NEW.status IN ('SETTLED','CANCELLED') AND OLD.status NOT IN ('SETTLED','CANCELLED') THEN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UPDATE dining_table SET status='AVAILABLE' WHERE id=NEW.table_id;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END IF;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END;</w:t>
      </w:r>
    </w:p>
    <w:p w14:paraId="015738DF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（3）服务间调用（Feign + Nacos）：订单服务通过 Feign 客户端按服务名调用用户服务获取会员折扣，调用链为“订单服务 → Nacos 服务发现 → 用户服务”，体现了微服务架构下服务自治与接口通信的设计原则。</w:t>
      </w:r>
    </w:p>
    <w:p w14:paraId="469F3F6C">
      <w:pPr>
        <w:jc w:val="center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drawing>
          <wp:inline distT="0" distB="0" distL="114300" distR="114300">
            <wp:extent cx="4859655" cy="1375410"/>
            <wp:effectExtent l="0" t="0" r="1905" b="1143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37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6BAA">
      <w:pPr>
        <w:pStyle w:val="5"/>
        <w:jc w:val="center"/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18"/>
          <w:szCs w:val="18"/>
        </w:rPr>
        <w:t xml:space="preserve">图 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val="en-US" w:eastAsia="zh-CN"/>
        </w:rPr>
        <w:t>5-1</w:t>
      </w:r>
      <w:r>
        <w:rPr>
          <w:rFonts w:hint="default" w:ascii="Times New Roman" w:hAnsi="Times New Roman" w:cs="Times New Roman" w:eastAsiaTheme="minorEastAsia"/>
          <w:color w:val="auto"/>
          <w:sz w:val="18"/>
          <w:szCs w:val="18"/>
          <w:lang w:eastAsia="zh-CN"/>
        </w:rPr>
        <w:t>nacos</w:t>
      </w:r>
    </w:p>
    <w:p w14:paraId="381A52C1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@FeignClient(name = "restaurant-user-service")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public interface UserClient {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@GetMapping("/users/{id}/discount")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    Map&lt;String, Object&gt; discount(@PathVariable("id") Long id);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}</w:t>
      </w:r>
    </w:p>
    <w:p w14:paraId="1A28342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1EDF7D05">
      <w:pPr>
        <w:pStyle w:val="2"/>
        <w:jc w:val="center"/>
        <w:rPr>
          <w:rFonts w:hint="default" w:ascii="Times New Roman" w:hAnsi="Times New Roman" w:cs="Times New Roman"/>
          <w:color w:val="auto"/>
        </w:rPr>
      </w:pPr>
      <w:bookmarkStart w:id="60" w:name="_Toc10553"/>
      <w:bookmarkStart w:id="61" w:name="_Toc5729"/>
      <w:r>
        <w:rPr>
          <w:rFonts w:hint="default" w:ascii="Times New Roman" w:hAnsi="Times New Roman" w:cs="Times New Roman"/>
          <w:color w:val="auto"/>
        </w:rPr>
        <w:t>第五章 系统总结</w:t>
      </w:r>
      <w:bookmarkEnd w:id="60"/>
      <w:bookmarkEnd w:id="61"/>
    </w:p>
    <w:p w14:paraId="550EA9C4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62" w:name="_Toc19634"/>
      <w:bookmarkStart w:id="63" w:name="_Toc31278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5.1 系统已实现的功能</w:t>
      </w:r>
      <w:bookmarkEnd w:id="62"/>
      <w:bookmarkEnd w:id="63"/>
    </w:p>
    <w:p w14:paraId="0D05F77B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用户与权限：注册登录、三种角色、基于签名令牌的接口鉴权与角色控制；</w:t>
      </w:r>
    </w:p>
    <w:p w14:paraId="10FF449C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顾客端：自助点餐、认领本桌订单、加菜、提交、结账、会员自动折扣；</w:t>
      </w:r>
    </w:p>
    <w:p w14:paraId="33F6D99A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服务员端：可视化选桌、代客点单、会员顾客折扣、加菜/提交/结账/取消；</w:t>
      </w:r>
    </w:p>
    <w:p w14:paraId="2B8DAA54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管理员端：经营概览、营收报表（汇总/按天/明细）、基础资料维护、会员管理、用户列表；</w:t>
      </w:r>
    </w:p>
    <w:p w14:paraId="5366AFE6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数据库对象：1 个视图、3 个存储过程、2 个触发器，且均被实际调用；</w:t>
      </w:r>
    </w:p>
    <w:p w14:paraId="0ED98F72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技术栈：微服务 + Nacos + OpenFeign + MySQL + Vue 3 + Element Plus，达到中等档要求。</w:t>
      </w:r>
    </w:p>
    <w:p w14:paraId="1AFE32F1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64" w:name="_Toc30674"/>
      <w:bookmarkStart w:id="65" w:name="_Toc30204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5.2 系统特点与不足</w:t>
      </w:r>
      <w:bookmarkEnd w:id="64"/>
      <w:bookmarkEnd w:id="65"/>
    </w:p>
    <w:p w14:paraId="10CF06A1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系统特点：</w:t>
      </w:r>
    </w:p>
    <w:p w14:paraId="4C03A890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采用微服务架构，服务边界清晰，订单服务经 Nacos 服务发现调用用户服务；</w:t>
      </w:r>
    </w:p>
    <w:p w14:paraId="3D18558B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“一桌一单 + 顾客认领”兼顾临时顾客与会员顾客、服务员代点与顾客自助；</w:t>
      </w:r>
    </w:p>
    <w:p w14:paraId="4A411197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数据库对象完备（视图、存储过程、触发器、索引、约束）；</w:t>
      </w:r>
    </w:p>
    <w:p w14:paraId="125AE831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具备签名令牌、接口鉴权、参数化查询等基本安全能力。</w:t>
      </w:r>
    </w:p>
    <w:p w14:paraId="4C8D055B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不足之处：</w:t>
      </w:r>
    </w:p>
    <w:p w14:paraId="43F5D279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前端为单文件应用，未做组件化与路由拆分；</w:t>
      </w:r>
    </w:p>
    <w:p w14:paraId="776CE001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未引入实时通信，多方界面依赖手动刷新；</w:t>
      </w:r>
    </w:p>
    <w:p w14:paraId="380B0CC7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菜品图片、等待区叫号等功能按取舍未实现；</w:t>
      </w:r>
    </w:p>
    <w:p w14:paraId="111E185B">
      <w:pPr>
        <w:pStyle w:val="6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未引入 Redis 缓存与文件服务（属更高难度档）。</w:t>
      </w:r>
    </w:p>
    <w:p w14:paraId="6F367F19">
      <w:pPr>
        <w:pStyle w:val="3"/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</w:pPr>
      <w:bookmarkStart w:id="66" w:name="_Toc3415"/>
      <w:bookmarkStart w:id="67" w:name="_Toc29711"/>
      <w:r>
        <w:rPr>
          <w:rFonts w:hint="default" w:ascii="Times New Roman" w:hAnsi="Times New Roman" w:cs="Times New Roman" w:eastAsiaTheme="majorEastAsia"/>
          <w:color w:val="auto"/>
          <w:sz w:val="24"/>
          <w:szCs w:val="24"/>
        </w:rPr>
        <w:t>5.3 心得体会</w:t>
      </w:r>
      <w:bookmarkEnd w:id="66"/>
      <w:bookmarkEnd w:id="67"/>
    </w:p>
    <w:p w14:paraId="713FCA09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本系统由本人独立完成，主要工作包括：</w:t>
      </w:r>
    </w:p>
    <w:p w14:paraId="3AA5716E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（1）需求分析与数据库设计：梳理实体、属性与联系，完成 E-R 设计、关系模式、规范化分析以及索引与约束设计；</w:t>
      </w:r>
    </w:p>
    <w:p w14:paraId="7AD3CF20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（2）后端开发：基于 Spring Boot + Spring Cloud Alibaba 搭建用户服务与订单服务，实现认证、用户与会员、餐桌、菜品、订单、报表、基础资料维护等模块，并设计实现视图、存储过程与触发器；</w:t>
      </w:r>
    </w:p>
    <w:p w14:paraId="530D3926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（3）前端开发：基于 Vue 3 + Element Plus 实现登录注册、自助点餐、服务员工作台、管理员报表与基础资料维护等界面；</w:t>
      </w:r>
    </w:p>
    <w:p w14:paraId="400B9EFE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（4）集成与测试：接入 Nacos 服务注册/配置与 OpenFeign 服务间调用，完成端到端功能测试与安全加固。</w:t>
      </w:r>
    </w:p>
    <w:p w14:paraId="2CE86F0E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通过本次系统开发，我完整地实践了一个基于微服务的 Web 系统从需求分析、数据库设计到编码实现、集成测试的全过程，收获很大。</w:t>
      </w:r>
    </w:p>
    <w:p w14:paraId="54ECDAA2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在数据库方面，我理解了“概念—逻辑—物理”的设计流程：先抽象出实体与联系，再转化为关系模式并做规范化以消除冗余，最后落实为具体的表、约束与索引。我也第一次认真使用了视图、存储过程和触发器——例如营收统计用存储过程实现、餐桌状态随订单状态自动变化用触发器实现，体会到把一部分业务逻辑下沉到数据库的价值。</w:t>
      </w:r>
    </w:p>
    <w:p w14:paraId="23F1F50C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在 JavaEE 方面，我掌握了 Spring Boot 的 REST 开发、JPA 的实体映射与事务管理，并借助 Spring Cloud Alibaba 搭建了 Nacos 注册/配置中心，使用 OpenFeign 实现了服务间按名调用。为解决“订单服务需要顾客会员折扣”的问题，我把原先的跨库查询改为通过 Feign 调用用户服务，这既符合微服务的边界划分，也让 Nacos 的服务发现真正发挥了作用。</w:t>
      </w:r>
    </w:p>
    <w:p w14:paraId="00F4DFB5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过程中也遇到不少问题：例如同一餐桌的并发下单、未提交订单能否结账、服务员代点与顾客自助之间的权限与数据归属等。通过为餐桌加数据库行锁、明确订单状态机、设计“顾客认领本桌订单”的规则，这些问题逐一得到解决。我还为系统加入了基于 HMAC 签名的令牌鉴权与接口级权限控制，认识到“前端隐藏按钮”不等于安全，真正的边界必须在服务端。</w:t>
      </w:r>
    </w:p>
    <w:p w14:paraId="7413F851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不足之处在于：前端仍为单文件、未做组件化与路由拆分；系统未使用实时通信；图片展示、叫号排队等功能按取舍未实现。今后我会继续学习前端工程化与服务治理，把系统做得更完善。</w:t>
      </w:r>
    </w:p>
    <w:p w14:paraId="6D47F44A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总的来说，这次系统开发让我把课堂上的零散知识串联成了一个可运行、可演示的完整系统，对“数据库设计”和“微服务开发”都有了更实在的理解。</w:t>
      </w:r>
    </w:p>
    <w:p w14:paraId="51993F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kern w:val="2"/>
          <w:sz w:val="24"/>
          <w:szCs w:val="24"/>
          <w:lang w:val="en-US" w:eastAsia="zh-CN" w:bidi="ar-S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795CF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6DBE2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6DBE2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9D25BE"/>
    <w:multiLevelType w:val="singleLevel"/>
    <w:tmpl w:val="C99D25BE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2MGMxMDFjOGEyNDgwOGVlZGUzNDZhMWE2ZDY4NzgifQ=="/>
  </w:docVars>
  <w:rsids>
    <w:rsidRoot w:val="00000000"/>
    <w:rsid w:val="0198159D"/>
    <w:rsid w:val="022A13EE"/>
    <w:rsid w:val="02EE3C38"/>
    <w:rsid w:val="05DE1D42"/>
    <w:rsid w:val="0845254C"/>
    <w:rsid w:val="084D31AF"/>
    <w:rsid w:val="088E13EE"/>
    <w:rsid w:val="089F10B5"/>
    <w:rsid w:val="0AE01797"/>
    <w:rsid w:val="0AFA1235"/>
    <w:rsid w:val="10A80771"/>
    <w:rsid w:val="12342B72"/>
    <w:rsid w:val="12AB3D2C"/>
    <w:rsid w:val="16D60A6A"/>
    <w:rsid w:val="18997325"/>
    <w:rsid w:val="19EF7C59"/>
    <w:rsid w:val="1AD54F08"/>
    <w:rsid w:val="1C176E21"/>
    <w:rsid w:val="1E67788D"/>
    <w:rsid w:val="1F1936AE"/>
    <w:rsid w:val="218A1F5D"/>
    <w:rsid w:val="24F5112A"/>
    <w:rsid w:val="25E1345C"/>
    <w:rsid w:val="27340456"/>
    <w:rsid w:val="27D11357"/>
    <w:rsid w:val="28621972"/>
    <w:rsid w:val="28CD1741"/>
    <w:rsid w:val="290F369B"/>
    <w:rsid w:val="2C444501"/>
    <w:rsid w:val="2E057F04"/>
    <w:rsid w:val="2F2C381C"/>
    <w:rsid w:val="2F9E5F1A"/>
    <w:rsid w:val="2FB71128"/>
    <w:rsid w:val="300D4E4E"/>
    <w:rsid w:val="30EC63CF"/>
    <w:rsid w:val="31AD4B3A"/>
    <w:rsid w:val="32D103B5"/>
    <w:rsid w:val="342C76D2"/>
    <w:rsid w:val="37956D21"/>
    <w:rsid w:val="382A2C17"/>
    <w:rsid w:val="3B20012B"/>
    <w:rsid w:val="3D865E2B"/>
    <w:rsid w:val="3F79605C"/>
    <w:rsid w:val="412F6FD8"/>
    <w:rsid w:val="421A5F96"/>
    <w:rsid w:val="42770F78"/>
    <w:rsid w:val="42FA7161"/>
    <w:rsid w:val="43D72AC4"/>
    <w:rsid w:val="46421F9B"/>
    <w:rsid w:val="492E435B"/>
    <w:rsid w:val="493C4382"/>
    <w:rsid w:val="496C403B"/>
    <w:rsid w:val="49C3539C"/>
    <w:rsid w:val="49CA54C9"/>
    <w:rsid w:val="4A0F0F9F"/>
    <w:rsid w:val="4CD54A62"/>
    <w:rsid w:val="4D1A0E7E"/>
    <w:rsid w:val="4D8E53C8"/>
    <w:rsid w:val="4E7254C9"/>
    <w:rsid w:val="4F301ADF"/>
    <w:rsid w:val="4FA23CB6"/>
    <w:rsid w:val="50FF5699"/>
    <w:rsid w:val="51302B2E"/>
    <w:rsid w:val="52CA50F4"/>
    <w:rsid w:val="53A56FC8"/>
    <w:rsid w:val="551B1C37"/>
    <w:rsid w:val="5670682D"/>
    <w:rsid w:val="56CA56C3"/>
    <w:rsid w:val="57446166"/>
    <w:rsid w:val="58194A18"/>
    <w:rsid w:val="58557C07"/>
    <w:rsid w:val="59F4354C"/>
    <w:rsid w:val="5A647AA9"/>
    <w:rsid w:val="5CC2508E"/>
    <w:rsid w:val="5CE0146E"/>
    <w:rsid w:val="60141E85"/>
    <w:rsid w:val="620677CB"/>
    <w:rsid w:val="6207731F"/>
    <w:rsid w:val="62375BD7"/>
    <w:rsid w:val="64B928D3"/>
    <w:rsid w:val="653603C7"/>
    <w:rsid w:val="67E61C31"/>
    <w:rsid w:val="694A2693"/>
    <w:rsid w:val="6A924AF9"/>
    <w:rsid w:val="6ABF6E94"/>
    <w:rsid w:val="6B347FBD"/>
    <w:rsid w:val="7035577A"/>
    <w:rsid w:val="70982F43"/>
    <w:rsid w:val="739A7D73"/>
    <w:rsid w:val="749D5D6D"/>
    <w:rsid w:val="775A6197"/>
    <w:rsid w:val="77FA7033"/>
    <w:rsid w:val="789C0F39"/>
    <w:rsid w:val="78DB1717"/>
    <w:rsid w:val="78E5228F"/>
    <w:rsid w:val="796F035B"/>
    <w:rsid w:val="79F74AE8"/>
    <w:rsid w:val="7AA93B38"/>
    <w:rsid w:val="7B664D10"/>
    <w:rsid w:val="7BF070CA"/>
    <w:rsid w:val="7E292420"/>
    <w:rsid w:val="7FDF68AC"/>
    <w:rsid w:val="7FEA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qFormat/>
    <w:uiPriority w:val="0"/>
    <w:rPr>
      <w:rFonts w:ascii="Courier New" w:hAnsi="Courier New"/>
      <w:sz w:val="20"/>
    </w:rPr>
  </w:style>
  <w:style w:type="paragraph" w:customStyle="1" w:styleId="19">
    <w:name w:val="封面"/>
    <w:basedOn w:val="1"/>
    <w:qFormat/>
    <w:uiPriority w:val="0"/>
    <w:pPr>
      <w:adjustRightInd w:val="0"/>
      <w:spacing w:line="360" w:lineRule="atLeast"/>
      <w:jc w:val="right"/>
      <w:textAlignment w:val="baseline"/>
    </w:pPr>
    <w:rPr>
      <w:rFonts w:ascii="Arial" w:hAnsi="Arial"/>
      <w:kern w:val="0"/>
      <w:sz w:val="24"/>
      <w:szCs w:val="20"/>
    </w:rPr>
  </w:style>
  <w:style w:type="paragraph" w:customStyle="1" w:styleId="2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http://www.shiep.edu.cn/_upload/article/images/ae/f5/a315f22e46eba7886e93c3942349/e87d7fad-391a-42bc-b0b3-a522274164b9.jpg" TargetMode="Externa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8328</Words>
  <Characters>21816</Characters>
  <Lines>0</Lines>
  <Paragraphs>0</Paragraphs>
  <TotalTime>6</TotalTime>
  <ScaleCrop>false</ScaleCrop>
  <LinksUpToDate>false</LinksUpToDate>
  <CharactersWithSpaces>26795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2024-06-12T07:23:00Z</dcterms:created>
  <dc:creator>zher</dc:creator>
  <cp:lastModifiedBy>苦瓜不苦</cp:lastModifiedBy>
  <dcterms:modified xsi:type="dcterms:W3CDTF">2026-09-17T05:01:45Z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30B01826F352460E8125C2FC77B0C10D_13</vt:lpwstr>
  </property>
</Properties>
</file>