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C4124">
      <w:pPr>
        <w:pStyle w:val="10"/>
        <w:spacing w:line="254" w:lineRule="auto"/>
      </w:pPr>
      <w:bookmarkStart w:id="0" w:name="_Toc11848"/>
    </w:p>
    <w:p w14:paraId="2C5BB8C7">
      <w:pPr>
        <w:pStyle w:val="10"/>
        <w:spacing w:line="255" w:lineRule="auto"/>
      </w:pPr>
    </w:p>
    <w:p w14:paraId="55CC74B2">
      <w:pPr>
        <w:pStyle w:val="10"/>
        <w:spacing w:line="255" w:lineRule="auto"/>
      </w:pPr>
    </w:p>
    <w:p w14:paraId="1FA5B8AB">
      <w:pPr>
        <w:pStyle w:val="10"/>
        <w:spacing w:line="255" w:lineRule="auto"/>
      </w:pPr>
    </w:p>
    <w:p w14:paraId="33AA3018">
      <w:pPr>
        <w:spacing w:line="845" w:lineRule="exact"/>
        <w:ind w:firstLine="1281"/>
      </w:pPr>
      <w:r>
        <w:rPr>
          <w:position w:val="-16"/>
        </w:rPr>
        <w:drawing>
          <wp:inline distT="0" distB="0" distL="0" distR="0">
            <wp:extent cx="3629025" cy="535940"/>
            <wp:effectExtent l="0" t="0" r="0" b="6985"/>
            <wp:docPr id="19" name="IM 2"/>
            <wp:cNvGraphicFramePr/>
            <a:graphic xmlns:a="http://schemas.openxmlformats.org/drawingml/2006/main">
              <a:graphicData uri="http://schemas.openxmlformats.org/drawingml/2006/picture">
                <pic:pic xmlns:pic="http://schemas.openxmlformats.org/drawingml/2006/picture">
                  <pic:nvPicPr>
                    <pic:cNvPr id="19" name="IM 2"/>
                    <pic:cNvPicPr/>
                  </pic:nvPicPr>
                  <pic:blipFill>
                    <a:blip r:embed="rId28"/>
                    <a:stretch>
                      <a:fillRect/>
                    </a:stretch>
                  </pic:blipFill>
                  <pic:spPr>
                    <a:xfrm>
                      <a:off x="0" y="0"/>
                      <a:ext cx="3629421" cy="536292"/>
                    </a:xfrm>
                    <a:prstGeom prst="rect">
                      <a:avLst/>
                    </a:prstGeom>
                  </pic:spPr>
                </pic:pic>
              </a:graphicData>
            </a:graphic>
          </wp:inline>
        </w:drawing>
      </w:r>
    </w:p>
    <w:p w14:paraId="2303D67F">
      <w:pPr>
        <w:spacing w:before="312" w:line="220" w:lineRule="auto"/>
        <w:ind w:left="2504"/>
        <w:rPr>
          <w:rFonts w:hint="eastAsia" w:ascii="宋体" w:hAnsi="宋体" w:cs="宋体"/>
          <w:sz w:val="52"/>
          <w:szCs w:val="52"/>
        </w:rPr>
      </w:pPr>
      <w:bookmarkStart w:id="1" w:name="_Toc5145"/>
      <w:bookmarkStart w:id="2" w:name="_Toc13673"/>
      <w:r>
        <w:rPr>
          <w:rFonts w:ascii="宋体" w:hAnsi="宋体" w:cs="宋体"/>
          <w:spacing w:val="-3"/>
          <w:sz w:val="52"/>
          <w:szCs w:val="52"/>
          <w14:textOutline w14:w="9461" w14:cap="sq" w14:cmpd="sng" w14:algn="ctr">
            <w14:solidFill>
              <w14:srgbClr w14:val="000000"/>
            </w14:solidFill>
            <w14:prstDash w14:val="solid"/>
            <w14:bevel/>
          </w14:textOutline>
        </w:rPr>
        <w:t>毕业设计（论文）</w:t>
      </w:r>
      <w:bookmarkEnd w:id="1"/>
      <w:bookmarkEnd w:id="2"/>
    </w:p>
    <w:p w14:paraId="65488E71">
      <w:pPr>
        <w:pStyle w:val="10"/>
        <w:spacing w:line="286" w:lineRule="auto"/>
        <w:rPr>
          <w:lang w:eastAsia="zh-CN"/>
        </w:rPr>
      </w:pPr>
    </w:p>
    <w:p w14:paraId="2B8D69C2">
      <w:pPr>
        <w:pStyle w:val="10"/>
        <w:spacing w:line="286" w:lineRule="auto"/>
        <w:rPr>
          <w:lang w:eastAsia="zh-CN"/>
        </w:rPr>
      </w:pPr>
    </w:p>
    <w:p w14:paraId="6B1EEFBF">
      <w:pPr>
        <w:pStyle w:val="10"/>
        <w:spacing w:line="286" w:lineRule="auto"/>
        <w:rPr>
          <w:lang w:eastAsia="zh-CN"/>
        </w:rPr>
      </w:pPr>
    </w:p>
    <w:p w14:paraId="1CE05C0A">
      <w:pPr>
        <w:pStyle w:val="10"/>
        <w:spacing w:line="286" w:lineRule="auto"/>
        <w:rPr>
          <w:lang w:eastAsia="zh-CN"/>
        </w:rPr>
      </w:pPr>
    </w:p>
    <w:p w14:paraId="6637A39A">
      <w:pPr>
        <w:pStyle w:val="10"/>
        <w:spacing w:line="287" w:lineRule="auto"/>
        <w:jc w:val="center"/>
        <w:rPr>
          <w:rFonts w:ascii="Times New Roman" w:hAnsi="Times New Roman" w:eastAsia="黑体" w:cs="Times New Roman"/>
          <w:b/>
          <w:bCs/>
          <w:sz w:val="48"/>
          <w:szCs w:val="48"/>
          <w:lang w:eastAsia="zh-CN"/>
        </w:rPr>
      </w:pPr>
    </w:p>
    <w:p w14:paraId="7F8C3F15">
      <w:pPr>
        <w:spacing w:before="140" w:line="639" w:lineRule="exact"/>
        <w:ind w:right="61"/>
        <w:jc w:val="center"/>
        <w:rPr>
          <w:rFonts w:hint="eastAsia" w:ascii="黑体" w:hAnsi="黑体" w:eastAsia="黑体" w:cs="黑体"/>
          <w:b/>
          <w:bCs/>
          <w:spacing w:val="7"/>
          <w:position w:val="14"/>
          <w:sz w:val="44"/>
          <w:szCs w:val="44"/>
          <w14:textOutline w14:w="7975" w14:cap="sq" w14:cmpd="sng" w14:algn="ctr">
            <w14:solidFill>
              <w14:srgbClr w14:val="000000"/>
            </w14:solidFill>
            <w14:prstDash w14:val="solid"/>
            <w14:bevel/>
          </w14:textOutline>
        </w:rPr>
      </w:pPr>
      <w:r>
        <w:rPr>
          <w:rFonts w:ascii="Times New Roman" w:hAnsi="Times New Roman" w:eastAsia="黑体"/>
          <w:b/>
          <w:bCs/>
          <w:position w:val="14"/>
          <w:sz w:val="44"/>
          <w:szCs w:val="44"/>
        </w:rPr>
        <w:t>基于springboot的监控类软件中异常告警规则引擎的设计与实现</w:t>
      </w:r>
    </w:p>
    <w:p w14:paraId="425CF74C">
      <w:pPr>
        <w:pStyle w:val="10"/>
        <w:spacing w:line="242" w:lineRule="auto"/>
        <w:rPr>
          <w:lang w:eastAsia="zh-CN"/>
        </w:rPr>
      </w:pPr>
    </w:p>
    <w:p w14:paraId="03880364">
      <w:pPr>
        <w:pStyle w:val="10"/>
        <w:spacing w:line="242" w:lineRule="auto"/>
        <w:rPr>
          <w:lang w:eastAsia="zh-CN"/>
        </w:rPr>
      </w:pPr>
    </w:p>
    <w:p w14:paraId="13F6D292">
      <w:pPr>
        <w:pStyle w:val="10"/>
        <w:spacing w:line="242" w:lineRule="auto"/>
        <w:rPr>
          <w:lang w:eastAsia="zh-CN"/>
        </w:rPr>
      </w:pPr>
    </w:p>
    <w:p w14:paraId="7EF8EA33">
      <w:pPr>
        <w:pStyle w:val="10"/>
        <w:spacing w:line="242" w:lineRule="auto"/>
        <w:rPr>
          <w:lang w:eastAsia="zh-CN"/>
        </w:rPr>
      </w:pPr>
    </w:p>
    <w:p w14:paraId="2E3DAB74">
      <w:pPr>
        <w:pStyle w:val="10"/>
        <w:spacing w:line="243" w:lineRule="auto"/>
        <w:rPr>
          <w:lang w:eastAsia="zh-CN"/>
        </w:rPr>
      </w:pPr>
    </w:p>
    <w:p w14:paraId="0EE73D9C">
      <w:pPr>
        <w:pStyle w:val="10"/>
        <w:spacing w:line="243" w:lineRule="auto"/>
        <w:rPr>
          <w:lang w:eastAsia="zh-CN"/>
        </w:rPr>
      </w:pPr>
    </w:p>
    <w:p w14:paraId="5833538D">
      <w:pPr>
        <w:pStyle w:val="10"/>
        <w:spacing w:line="243" w:lineRule="auto"/>
        <w:rPr>
          <w:lang w:eastAsia="zh-CN"/>
        </w:rPr>
      </w:pPr>
    </w:p>
    <w:p w14:paraId="441925CF">
      <w:pPr>
        <w:pStyle w:val="10"/>
        <w:spacing w:line="243" w:lineRule="auto"/>
        <w:rPr>
          <w:lang w:eastAsia="zh-CN"/>
        </w:rPr>
      </w:pPr>
    </w:p>
    <w:p w14:paraId="13CC4B05">
      <w:pPr>
        <w:pStyle w:val="10"/>
        <w:spacing w:line="243" w:lineRule="auto"/>
        <w:rPr>
          <w:lang w:eastAsia="zh-CN"/>
        </w:rPr>
      </w:pPr>
    </w:p>
    <w:p w14:paraId="1F66C9F9">
      <w:pPr>
        <w:pStyle w:val="10"/>
        <w:spacing w:line="243" w:lineRule="auto"/>
        <w:rPr>
          <w:lang w:eastAsia="zh-CN"/>
        </w:rPr>
      </w:pPr>
    </w:p>
    <w:p w14:paraId="455F100D">
      <w:pPr>
        <w:pStyle w:val="10"/>
        <w:spacing w:line="243" w:lineRule="auto"/>
        <w:rPr>
          <w:lang w:eastAsia="zh-CN"/>
        </w:rPr>
      </w:pPr>
    </w:p>
    <w:p w14:paraId="6AF79E35">
      <w:pPr>
        <w:spacing w:before="101" w:line="224" w:lineRule="auto"/>
        <w:ind w:left="2809"/>
        <w:rPr>
          <w:rFonts w:hint="eastAsia" w:ascii="宋体" w:hAnsi="宋体" w:cs="宋体"/>
          <w:sz w:val="31"/>
          <w:szCs w:val="31"/>
        </w:rPr>
      </w:pPr>
      <w:r>
        <w:rPr>
          <w:rFonts w:ascii="宋体" w:hAnsi="宋体" w:cs="宋体"/>
          <w:spacing w:val="7"/>
          <w:sz w:val="31"/>
          <w:szCs w:val="31"/>
        </w:rPr>
        <w:t>专 业 名</w:t>
      </w:r>
      <w:r>
        <w:rPr>
          <w:rFonts w:ascii="宋体" w:hAnsi="宋体" w:cs="宋体"/>
          <w:spacing w:val="21"/>
          <w:sz w:val="31"/>
          <w:szCs w:val="31"/>
        </w:rPr>
        <w:t xml:space="preserve"> </w:t>
      </w:r>
      <w:r>
        <w:rPr>
          <w:rFonts w:ascii="宋体" w:hAnsi="宋体" w:cs="宋体"/>
          <w:spacing w:val="7"/>
          <w:sz w:val="31"/>
          <w:szCs w:val="31"/>
        </w:rPr>
        <w:t>称：计算机科学与技术</w:t>
      </w:r>
    </w:p>
    <w:p w14:paraId="387D4F24">
      <w:pPr>
        <w:spacing w:before="288" w:line="225" w:lineRule="auto"/>
        <w:ind w:left="2814"/>
        <w:rPr>
          <w:rFonts w:hint="eastAsia" w:ascii="宋体" w:hAnsi="宋体" w:cs="宋体"/>
          <w:sz w:val="31"/>
          <w:szCs w:val="31"/>
        </w:rPr>
      </w:pPr>
      <w:r>
        <w:rPr>
          <w:rFonts w:ascii="宋体" w:hAnsi="宋体" w:cs="宋体"/>
          <w:spacing w:val="2"/>
          <w:sz w:val="31"/>
          <w:szCs w:val="31"/>
        </w:rPr>
        <w:t>学 生</w:t>
      </w:r>
      <w:r>
        <w:rPr>
          <w:rFonts w:ascii="宋体" w:hAnsi="宋体" w:cs="宋体"/>
          <w:spacing w:val="23"/>
          <w:sz w:val="31"/>
          <w:szCs w:val="31"/>
        </w:rPr>
        <w:t xml:space="preserve"> </w:t>
      </w:r>
      <w:r>
        <w:rPr>
          <w:rFonts w:ascii="宋体" w:hAnsi="宋体" w:cs="宋体"/>
          <w:spacing w:val="2"/>
          <w:sz w:val="31"/>
          <w:szCs w:val="31"/>
        </w:rPr>
        <w:t>姓</w:t>
      </w:r>
      <w:r>
        <w:rPr>
          <w:rFonts w:ascii="宋体" w:hAnsi="宋体" w:cs="宋体"/>
          <w:spacing w:val="22"/>
          <w:sz w:val="31"/>
          <w:szCs w:val="31"/>
        </w:rPr>
        <w:t xml:space="preserve"> </w:t>
      </w:r>
      <w:r>
        <w:rPr>
          <w:rFonts w:ascii="宋体" w:hAnsi="宋体" w:cs="宋体"/>
          <w:spacing w:val="2"/>
          <w:sz w:val="31"/>
          <w:szCs w:val="31"/>
        </w:rPr>
        <w:t>名：</w:t>
      </w:r>
      <w:r>
        <w:rPr>
          <w:rFonts w:hint="eastAsia" w:ascii="宋体" w:hAnsi="宋体" w:cs="宋体"/>
          <w:spacing w:val="2"/>
          <w:sz w:val="31"/>
          <w:szCs w:val="31"/>
        </w:rPr>
        <w:t>田普伦</w:t>
      </w:r>
    </w:p>
    <w:p w14:paraId="3A51E388">
      <w:pPr>
        <w:spacing w:before="285" w:line="226" w:lineRule="auto"/>
        <w:ind w:left="2814"/>
        <w:rPr>
          <w:rFonts w:hint="eastAsia" w:ascii="宋体" w:hAnsi="宋体" w:cs="宋体"/>
          <w:sz w:val="31"/>
          <w:szCs w:val="31"/>
        </w:rPr>
      </w:pPr>
      <w:r>
        <w:rPr>
          <w:rFonts w:ascii="宋体" w:hAnsi="宋体" w:cs="宋体"/>
          <w:spacing w:val="2"/>
          <w:sz w:val="31"/>
          <w:szCs w:val="31"/>
        </w:rPr>
        <w:t>学 生</w:t>
      </w:r>
      <w:r>
        <w:rPr>
          <w:rFonts w:ascii="宋体" w:hAnsi="宋体" w:cs="宋体"/>
          <w:spacing w:val="38"/>
          <w:sz w:val="31"/>
          <w:szCs w:val="31"/>
        </w:rPr>
        <w:t xml:space="preserve"> </w:t>
      </w:r>
      <w:r>
        <w:rPr>
          <w:rFonts w:ascii="宋体" w:hAnsi="宋体" w:cs="宋体"/>
          <w:spacing w:val="2"/>
          <w:sz w:val="31"/>
          <w:szCs w:val="31"/>
        </w:rPr>
        <w:t>学</w:t>
      </w:r>
      <w:r>
        <w:rPr>
          <w:rFonts w:ascii="宋体" w:hAnsi="宋体" w:cs="宋体"/>
          <w:spacing w:val="26"/>
          <w:sz w:val="31"/>
          <w:szCs w:val="31"/>
        </w:rPr>
        <w:t xml:space="preserve"> </w:t>
      </w:r>
      <w:r>
        <w:rPr>
          <w:rFonts w:ascii="宋体" w:hAnsi="宋体" w:cs="宋体"/>
          <w:spacing w:val="2"/>
          <w:sz w:val="31"/>
          <w:szCs w:val="31"/>
        </w:rPr>
        <w:t>号：</w:t>
      </w:r>
      <w:r>
        <w:rPr>
          <w:rFonts w:hint="eastAsia" w:ascii="宋体" w:hAnsi="宋体" w:cs="宋体"/>
          <w:spacing w:val="2"/>
          <w:sz w:val="31"/>
          <w:szCs w:val="31"/>
        </w:rPr>
        <w:t>25010050915</w:t>
      </w:r>
    </w:p>
    <w:p w14:paraId="7292AEDF">
      <w:pPr>
        <w:spacing w:before="284" w:line="225" w:lineRule="auto"/>
        <w:ind w:left="2811"/>
        <w:rPr>
          <w:rFonts w:hint="eastAsia" w:ascii="宋体" w:hAnsi="宋体" w:cs="宋体"/>
          <w:sz w:val="31"/>
          <w:szCs w:val="31"/>
        </w:rPr>
      </w:pPr>
      <w:r>
        <w:rPr>
          <w:rFonts w:ascii="宋体" w:hAnsi="宋体" w:cs="宋体"/>
          <w:spacing w:val="-1"/>
          <w:sz w:val="31"/>
          <w:szCs w:val="31"/>
        </w:rPr>
        <w:t>指</w:t>
      </w:r>
      <w:r>
        <w:rPr>
          <w:rFonts w:ascii="宋体" w:hAnsi="宋体" w:cs="宋体"/>
          <w:spacing w:val="27"/>
          <w:sz w:val="31"/>
          <w:szCs w:val="31"/>
        </w:rPr>
        <w:t xml:space="preserve"> </w:t>
      </w:r>
      <w:r>
        <w:rPr>
          <w:rFonts w:ascii="宋体" w:hAnsi="宋体" w:cs="宋体"/>
          <w:spacing w:val="-1"/>
          <w:sz w:val="31"/>
          <w:szCs w:val="31"/>
        </w:rPr>
        <w:t>导</w:t>
      </w:r>
      <w:r>
        <w:rPr>
          <w:rFonts w:ascii="宋体" w:hAnsi="宋体" w:cs="宋体"/>
          <w:spacing w:val="23"/>
          <w:sz w:val="31"/>
          <w:szCs w:val="31"/>
        </w:rPr>
        <w:t xml:space="preserve"> </w:t>
      </w:r>
      <w:r>
        <w:rPr>
          <w:rFonts w:ascii="宋体" w:hAnsi="宋体" w:cs="宋体"/>
          <w:spacing w:val="-1"/>
          <w:sz w:val="31"/>
          <w:szCs w:val="31"/>
        </w:rPr>
        <w:t>教</w:t>
      </w:r>
      <w:r>
        <w:rPr>
          <w:rFonts w:ascii="宋体" w:hAnsi="宋体" w:cs="宋体"/>
          <w:spacing w:val="23"/>
          <w:sz w:val="31"/>
          <w:szCs w:val="31"/>
        </w:rPr>
        <w:t xml:space="preserve"> </w:t>
      </w:r>
      <w:r>
        <w:rPr>
          <w:rFonts w:ascii="宋体" w:hAnsi="宋体" w:cs="宋体"/>
          <w:spacing w:val="-1"/>
          <w:sz w:val="31"/>
          <w:szCs w:val="31"/>
        </w:rPr>
        <w:t>师：</w:t>
      </w:r>
      <w:r>
        <w:rPr>
          <w:rFonts w:hint="eastAsia" w:ascii="宋体" w:hAnsi="宋体" w:cs="宋体"/>
          <w:spacing w:val="-1"/>
          <w:sz w:val="31"/>
          <w:szCs w:val="31"/>
        </w:rPr>
        <w:t>邹丹丹</w:t>
      </w:r>
    </w:p>
    <w:p w14:paraId="004B9262">
      <w:pPr>
        <w:pStyle w:val="10"/>
        <w:spacing w:line="281" w:lineRule="auto"/>
        <w:rPr>
          <w:lang w:eastAsia="zh-CN"/>
        </w:rPr>
      </w:pPr>
    </w:p>
    <w:p w14:paraId="6E3B6655">
      <w:pPr>
        <w:pStyle w:val="10"/>
        <w:spacing w:line="281" w:lineRule="auto"/>
        <w:rPr>
          <w:lang w:eastAsia="zh-CN"/>
        </w:rPr>
      </w:pPr>
    </w:p>
    <w:p w14:paraId="77D1B593">
      <w:pPr>
        <w:pStyle w:val="10"/>
        <w:spacing w:line="281" w:lineRule="auto"/>
        <w:rPr>
          <w:lang w:eastAsia="zh-CN"/>
        </w:rPr>
      </w:pPr>
    </w:p>
    <w:p w14:paraId="432FC9CE">
      <w:pPr>
        <w:spacing w:before="101" w:line="225" w:lineRule="auto"/>
        <w:ind w:left="2791"/>
        <w:rPr>
          <w:rFonts w:hint="eastAsia" w:ascii="宋体" w:hAnsi="宋体" w:cs="宋体"/>
          <w:sz w:val="31"/>
          <w:szCs w:val="31"/>
        </w:rPr>
        <w:sectPr>
          <w:headerReference r:id="rId6" w:type="first"/>
          <w:headerReference r:id="rId5" w:type="even"/>
          <w:pgSz w:w="11906" w:h="16839"/>
          <w:pgMar w:top="1417" w:right="1701" w:bottom="1134" w:left="1701" w:header="0" w:footer="0" w:gutter="0"/>
          <w:cols w:space="720" w:num="1"/>
        </w:sectPr>
      </w:pPr>
      <w:r>
        <w:rPr>
          <w:rFonts w:ascii="宋体" w:hAnsi="宋体" w:cs="宋体"/>
          <w:spacing w:val="7"/>
          <w:sz w:val="31"/>
          <w:szCs w:val="31"/>
        </w:rPr>
        <w:t>二○二六年五月</w:t>
      </w:r>
    </w:p>
    <w:p w14:paraId="1B5DB1FD">
      <w:pPr>
        <w:pStyle w:val="10"/>
        <w:spacing w:line="295" w:lineRule="auto"/>
        <w:rPr>
          <w:lang w:eastAsia="zh-CN"/>
        </w:rPr>
      </w:pPr>
    </w:p>
    <w:p w14:paraId="7481FBB1">
      <w:pPr>
        <w:spacing w:before="78" w:line="221" w:lineRule="auto"/>
        <w:ind w:left="17"/>
        <w:rPr>
          <w:rFonts w:hint="eastAsia" w:ascii="黑体" w:hAnsi="黑体" w:eastAsia="黑体" w:cs="黑体"/>
          <w:sz w:val="24"/>
        </w:rPr>
      </w:pPr>
      <w:r>
        <w:rPr>
          <w:rFonts w:ascii="黑体" w:hAnsi="黑体" w:eastAsia="黑体" w:cs="黑体"/>
          <w:spacing w:val="-2"/>
          <w:sz w:val="24"/>
        </w:rPr>
        <w:t>学校代码 ：14041</w:t>
      </w:r>
    </w:p>
    <w:p w14:paraId="39A1ABC3">
      <w:pPr>
        <w:spacing w:before="180" w:line="221" w:lineRule="auto"/>
        <w:ind w:left="17"/>
        <w:rPr>
          <w:rFonts w:hint="eastAsia" w:ascii="黑体" w:hAnsi="黑体" w:eastAsia="黑体" w:cs="黑体"/>
          <w:sz w:val="24"/>
        </w:rPr>
      </w:pPr>
      <w:r>
        <w:rPr>
          <w:rFonts w:ascii="黑体" w:hAnsi="黑体" w:eastAsia="黑体" w:cs="黑体"/>
          <w:spacing w:val="-3"/>
          <w:sz w:val="24"/>
        </w:rPr>
        <w:t>学</w:t>
      </w:r>
      <w:r>
        <w:rPr>
          <w:rFonts w:ascii="黑体" w:hAnsi="黑体" w:eastAsia="黑体" w:cs="黑体"/>
          <w:spacing w:val="6"/>
          <w:sz w:val="24"/>
        </w:rPr>
        <w:t xml:space="preserve">    </w:t>
      </w:r>
      <w:r>
        <w:rPr>
          <w:rFonts w:ascii="黑体" w:hAnsi="黑体" w:eastAsia="黑体" w:cs="黑体"/>
          <w:spacing w:val="-3"/>
          <w:sz w:val="24"/>
        </w:rPr>
        <w:t>号 ：24010050</w:t>
      </w:r>
      <w:r>
        <w:rPr>
          <w:rFonts w:hint="eastAsia" w:ascii="黑体" w:hAnsi="黑体" w:eastAsia="黑体" w:cs="黑体"/>
          <w:spacing w:val="-3"/>
          <w:sz w:val="24"/>
        </w:rPr>
        <w:t>915</w:t>
      </w:r>
    </w:p>
    <w:p w14:paraId="0A47386D">
      <w:pPr>
        <w:spacing w:before="180" w:line="221" w:lineRule="auto"/>
        <w:ind w:left="9"/>
        <w:rPr>
          <w:rFonts w:hint="eastAsia" w:ascii="黑体" w:hAnsi="黑体" w:eastAsia="黑体" w:cs="黑体"/>
          <w:sz w:val="24"/>
        </w:rPr>
      </w:pPr>
      <w:bookmarkStart w:id="3" w:name="_Toc20627"/>
      <w:bookmarkStart w:id="4" w:name="_Toc30650"/>
      <w:r>
        <w:rPr>
          <w:rFonts w:ascii="黑体" w:hAnsi="黑体" w:eastAsia="黑体" w:cs="黑体"/>
          <w:spacing w:val="-14"/>
          <w:sz w:val="24"/>
        </w:rPr>
        <w:t>密</w:t>
      </w:r>
      <w:r>
        <w:rPr>
          <w:rFonts w:ascii="黑体" w:hAnsi="黑体" w:eastAsia="黑体" w:cs="黑体"/>
          <w:spacing w:val="3"/>
          <w:sz w:val="24"/>
        </w:rPr>
        <w:t xml:space="preserve">    </w:t>
      </w:r>
      <w:r>
        <w:rPr>
          <w:rFonts w:ascii="黑体" w:hAnsi="黑体" w:eastAsia="黑体" w:cs="黑体"/>
          <w:spacing w:val="-14"/>
          <w:sz w:val="24"/>
        </w:rPr>
        <w:t>级</w:t>
      </w:r>
      <w:r>
        <w:rPr>
          <w:rFonts w:ascii="黑体" w:hAnsi="黑体" w:eastAsia="黑体" w:cs="黑体"/>
          <w:spacing w:val="47"/>
          <w:sz w:val="24"/>
        </w:rPr>
        <w:t xml:space="preserve"> </w:t>
      </w:r>
      <w:r>
        <w:rPr>
          <w:rFonts w:ascii="黑体" w:hAnsi="黑体" w:eastAsia="黑体" w:cs="黑体"/>
          <w:spacing w:val="-14"/>
          <w:sz w:val="24"/>
        </w:rPr>
        <w:t>：公开</w:t>
      </w:r>
      <w:bookmarkEnd w:id="3"/>
      <w:bookmarkEnd w:id="4"/>
    </w:p>
    <w:p w14:paraId="694C663E">
      <w:pPr>
        <w:spacing w:before="180" w:line="468" w:lineRule="exact"/>
        <w:ind w:left="10"/>
        <w:rPr>
          <w:rFonts w:hint="eastAsia" w:ascii="黑体" w:hAnsi="黑体" w:eastAsia="黑体" w:cs="黑体"/>
          <w:sz w:val="24"/>
        </w:rPr>
      </w:pPr>
      <w:r>
        <w:rPr>
          <w:rFonts w:ascii="黑体" w:hAnsi="黑体" w:eastAsia="黑体" w:cs="黑体"/>
          <w:spacing w:val="-2"/>
          <w:position w:val="17"/>
          <w:sz w:val="24"/>
        </w:rPr>
        <w:t>UDC</w:t>
      </w:r>
      <w:r>
        <w:rPr>
          <w:rFonts w:ascii="黑体" w:hAnsi="黑体" w:eastAsia="黑体" w:cs="黑体"/>
          <w:spacing w:val="-45"/>
          <w:position w:val="17"/>
          <w:sz w:val="24"/>
        </w:rPr>
        <w:t xml:space="preserve"> </w:t>
      </w:r>
      <w:r>
        <w:rPr>
          <w:rFonts w:ascii="黑体" w:hAnsi="黑体" w:eastAsia="黑体" w:cs="黑体"/>
          <w:spacing w:val="-2"/>
          <w:position w:val="17"/>
          <w:sz w:val="24"/>
        </w:rPr>
        <w:t>分类号：</w:t>
      </w:r>
    </w:p>
    <w:p w14:paraId="32FB3EA7">
      <w:pPr>
        <w:spacing w:before="1" w:line="220" w:lineRule="auto"/>
        <w:ind w:left="28"/>
        <w:rPr>
          <w:rFonts w:hint="eastAsia" w:ascii="黑体" w:hAnsi="黑体" w:eastAsia="黑体" w:cs="黑体"/>
          <w:sz w:val="24"/>
        </w:rPr>
      </w:pPr>
      <w:r>
        <w:rPr>
          <w:rFonts w:ascii="黑体" w:hAnsi="黑体" w:eastAsia="黑体" w:cs="黑体"/>
          <w:spacing w:val="-5"/>
          <w:sz w:val="24"/>
        </w:rPr>
        <w:t>中图分类号：</w:t>
      </w:r>
    </w:p>
    <w:p w14:paraId="6B9F563F">
      <w:pPr>
        <w:pStyle w:val="10"/>
        <w:spacing w:line="287" w:lineRule="auto"/>
        <w:rPr>
          <w:lang w:eastAsia="zh-CN"/>
        </w:rPr>
      </w:pPr>
    </w:p>
    <w:p w14:paraId="5ABC96F6">
      <w:pPr>
        <w:pStyle w:val="10"/>
        <w:spacing w:line="288" w:lineRule="auto"/>
        <w:rPr>
          <w:lang w:eastAsia="zh-CN"/>
        </w:rPr>
      </w:pPr>
    </w:p>
    <w:p w14:paraId="0FF840C0">
      <w:pPr>
        <w:spacing w:before="1" w:line="844" w:lineRule="exact"/>
        <w:ind w:firstLine="1404"/>
      </w:pPr>
      <w:r>
        <w:rPr>
          <w:position w:val="-16"/>
        </w:rPr>
        <w:drawing>
          <wp:inline distT="0" distB="0" distL="0" distR="0">
            <wp:extent cx="3629025" cy="535940"/>
            <wp:effectExtent l="0" t="0" r="0" b="6985"/>
            <wp:docPr id="20" name="IM 4"/>
            <wp:cNvGraphicFramePr/>
            <a:graphic xmlns:a="http://schemas.openxmlformats.org/drawingml/2006/main">
              <a:graphicData uri="http://schemas.openxmlformats.org/drawingml/2006/picture">
                <pic:pic xmlns:pic="http://schemas.openxmlformats.org/drawingml/2006/picture">
                  <pic:nvPicPr>
                    <pic:cNvPr id="20" name="IM 4"/>
                    <pic:cNvPicPr/>
                  </pic:nvPicPr>
                  <pic:blipFill>
                    <a:blip r:embed="rId28"/>
                    <a:stretch>
                      <a:fillRect/>
                    </a:stretch>
                  </pic:blipFill>
                  <pic:spPr>
                    <a:xfrm>
                      <a:off x="0" y="0"/>
                      <a:ext cx="3629421" cy="536292"/>
                    </a:xfrm>
                    <a:prstGeom prst="rect">
                      <a:avLst/>
                    </a:prstGeom>
                  </pic:spPr>
                </pic:pic>
              </a:graphicData>
            </a:graphic>
          </wp:inline>
        </w:drawing>
      </w:r>
    </w:p>
    <w:p w14:paraId="41D8B003">
      <w:pPr>
        <w:spacing w:before="409" w:line="220" w:lineRule="auto"/>
        <w:ind w:left="2193"/>
        <w:rPr>
          <w:rFonts w:hint="eastAsia" w:ascii="宋体" w:hAnsi="宋体" w:cs="宋体"/>
          <w:sz w:val="52"/>
          <w:szCs w:val="52"/>
        </w:rPr>
      </w:pPr>
      <w:r>
        <w:rPr>
          <w:rFonts w:ascii="宋体" w:hAnsi="宋体" w:cs="宋体"/>
          <w:spacing w:val="-3"/>
          <w:sz w:val="52"/>
          <w:szCs w:val="52"/>
          <w14:textOutline w14:w="9461" w14:cap="sq" w14:cmpd="sng" w14:algn="ctr">
            <w14:solidFill>
              <w14:srgbClr w14:val="000000"/>
            </w14:solidFill>
            <w14:prstDash w14:val="solid"/>
            <w14:bevel/>
          </w14:textOutline>
        </w:rPr>
        <w:t>毕业设计（论文）</w:t>
      </w:r>
    </w:p>
    <w:p w14:paraId="30E527A7">
      <w:pPr>
        <w:pStyle w:val="10"/>
        <w:spacing w:line="241" w:lineRule="auto"/>
        <w:rPr>
          <w:lang w:eastAsia="zh-CN"/>
        </w:rPr>
      </w:pPr>
    </w:p>
    <w:p w14:paraId="622EECDC">
      <w:pPr>
        <w:pStyle w:val="10"/>
        <w:spacing w:line="242" w:lineRule="auto"/>
        <w:rPr>
          <w:lang w:eastAsia="zh-CN"/>
        </w:rPr>
      </w:pPr>
    </w:p>
    <w:p w14:paraId="3D41A0CB">
      <w:pPr>
        <w:pStyle w:val="10"/>
        <w:spacing w:line="242" w:lineRule="auto"/>
        <w:rPr>
          <w:lang w:eastAsia="zh-CN"/>
        </w:rPr>
      </w:pPr>
    </w:p>
    <w:p w14:paraId="19C262AA">
      <w:pPr>
        <w:spacing w:before="140" w:line="639" w:lineRule="exact"/>
        <w:ind w:right="61"/>
        <w:jc w:val="center"/>
        <w:rPr>
          <w:rFonts w:hint="eastAsia" w:ascii="黑体" w:hAnsi="黑体" w:eastAsia="黑体" w:cs="黑体"/>
          <w:b/>
          <w:bCs/>
          <w:spacing w:val="7"/>
          <w:position w:val="14"/>
          <w:sz w:val="44"/>
          <w:szCs w:val="44"/>
          <w14:textOutline w14:w="7975" w14:cap="sq" w14:cmpd="sng" w14:algn="ctr">
            <w14:solidFill>
              <w14:srgbClr w14:val="000000"/>
            </w14:solidFill>
            <w14:prstDash w14:val="solid"/>
            <w14:bevel/>
          </w14:textOutline>
        </w:rPr>
      </w:pPr>
      <w:r>
        <w:rPr>
          <w:rFonts w:ascii="Times New Roman" w:hAnsi="Times New Roman" w:eastAsia="黑体"/>
          <w:b/>
          <w:bCs/>
          <w:position w:val="14"/>
          <w:sz w:val="44"/>
          <w:szCs w:val="44"/>
        </w:rPr>
        <w:t>基于springboot的监控类软件中异常告警规则引擎的设计与实现</w:t>
      </w:r>
    </w:p>
    <w:p w14:paraId="514FE235">
      <w:pPr>
        <w:jc w:val="center"/>
        <w:rPr>
          <w:rFonts w:ascii="Times New Roman" w:hAnsi="Times New Roman" w:eastAsia="黑体"/>
          <w:b/>
          <w:sz w:val="44"/>
          <w:szCs w:val="44"/>
        </w:rPr>
      </w:pPr>
      <w:r>
        <w:rPr>
          <w:rFonts w:hint="eastAsia" w:ascii="Times New Roman" w:hAnsi="Times New Roman" w:eastAsia="Times New Roman"/>
          <w:b/>
          <w:bCs/>
          <w:spacing w:val="3"/>
          <w:position w:val="14"/>
          <w:sz w:val="43"/>
          <w:szCs w:val="43"/>
        </w:rPr>
        <w:t>（Design and Implementation of an Anomaly Alert Rule Engine in Spring Boot-based Monitoring Software</w:t>
      </w:r>
      <w:bookmarkStart w:id="5" w:name="_Toc23115"/>
      <w:bookmarkStart w:id="6" w:name="_Toc23880"/>
      <w:r>
        <w:rPr>
          <w:rFonts w:hint="eastAsia" w:ascii="Times New Roman" w:hAnsi="Times New Roman" w:eastAsia="黑体"/>
          <w:b/>
          <w:sz w:val="44"/>
          <w:szCs w:val="44"/>
        </w:rPr>
        <w:t>）</w:t>
      </w:r>
      <w:bookmarkEnd w:id="5"/>
      <w:bookmarkEnd w:id="6"/>
    </w:p>
    <w:p w14:paraId="00A5EBEA">
      <w:pPr>
        <w:pStyle w:val="10"/>
        <w:spacing w:line="356" w:lineRule="auto"/>
      </w:pPr>
    </w:p>
    <w:p w14:paraId="78582F9E">
      <w:pPr>
        <w:pStyle w:val="10"/>
        <w:spacing w:line="356" w:lineRule="auto"/>
      </w:pPr>
    </w:p>
    <w:p w14:paraId="6A27C8C4">
      <w:pPr>
        <w:spacing w:before="97" w:line="219" w:lineRule="auto"/>
        <w:ind w:left="1818"/>
        <w:rPr>
          <w:rFonts w:hint="eastAsia" w:ascii="宋体" w:hAnsi="宋体" w:cs="宋体"/>
          <w:sz w:val="30"/>
          <w:szCs w:val="30"/>
        </w:rPr>
      </w:pPr>
      <w:bookmarkStart w:id="7" w:name="_Toc25376"/>
      <w:bookmarkStart w:id="8" w:name="_Toc27512"/>
      <w:r>
        <w:rPr>
          <w:rFonts w:ascii="宋体" w:hAnsi="宋体" w:cs="宋体"/>
          <w:spacing w:val="-6"/>
          <w:sz w:val="30"/>
          <w:szCs w:val="30"/>
        </w:rPr>
        <w:t>学</w:t>
      </w:r>
      <w:r>
        <w:rPr>
          <w:rFonts w:ascii="宋体" w:hAnsi="宋体" w:cs="宋体"/>
          <w:spacing w:val="9"/>
          <w:sz w:val="30"/>
          <w:szCs w:val="30"/>
        </w:rPr>
        <w:t xml:space="preserve">  </w:t>
      </w:r>
      <w:r>
        <w:rPr>
          <w:rFonts w:ascii="宋体" w:hAnsi="宋体" w:cs="宋体"/>
          <w:spacing w:val="-6"/>
          <w:sz w:val="30"/>
          <w:szCs w:val="30"/>
        </w:rPr>
        <w:t>生  姓</w:t>
      </w:r>
      <w:r>
        <w:rPr>
          <w:rFonts w:ascii="宋体" w:hAnsi="宋体" w:cs="宋体"/>
          <w:spacing w:val="8"/>
          <w:sz w:val="30"/>
          <w:szCs w:val="30"/>
        </w:rPr>
        <w:t xml:space="preserve">  </w:t>
      </w:r>
      <w:r>
        <w:rPr>
          <w:rFonts w:ascii="宋体" w:hAnsi="宋体" w:cs="宋体"/>
          <w:spacing w:val="-6"/>
          <w:sz w:val="30"/>
          <w:szCs w:val="30"/>
        </w:rPr>
        <w:t>名：</w:t>
      </w:r>
      <w:bookmarkEnd w:id="7"/>
      <w:bookmarkEnd w:id="8"/>
      <w:r>
        <w:rPr>
          <w:rFonts w:hint="eastAsia" w:ascii="宋体" w:hAnsi="宋体" w:cs="宋体"/>
          <w:spacing w:val="2"/>
          <w:sz w:val="31"/>
          <w:szCs w:val="31"/>
        </w:rPr>
        <w:t>田普伦</w:t>
      </w:r>
    </w:p>
    <w:p w14:paraId="134E0310">
      <w:pPr>
        <w:spacing w:before="269" w:line="219" w:lineRule="auto"/>
        <w:ind w:left="1820"/>
        <w:rPr>
          <w:rFonts w:hint="eastAsia" w:ascii="宋体" w:hAnsi="宋体" w:cs="宋体"/>
          <w:sz w:val="30"/>
          <w:szCs w:val="30"/>
        </w:rPr>
      </w:pPr>
      <w:r>
        <w:rPr>
          <w:rFonts w:ascii="宋体" w:hAnsi="宋体" w:cs="宋体"/>
          <w:spacing w:val="-2"/>
          <w:sz w:val="30"/>
          <w:szCs w:val="30"/>
        </w:rPr>
        <w:t>导师姓名：</w:t>
      </w:r>
      <w:r>
        <w:rPr>
          <w:rFonts w:hint="eastAsia" w:ascii="宋体" w:hAnsi="宋体" w:cs="宋体"/>
          <w:spacing w:val="-2"/>
          <w:sz w:val="30"/>
          <w:szCs w:val="30"/>
        </w:rPr>
        <w:t>邹丹丹</w:t>
      </w:r>
      <w:r>
        <w:rPr>
          <w:rFonts w:ascii="宋体" w:hAnsi="宋体" w:cs="宋体"/>
          <w:spacing w:val="-2"/>
          <w:sz w:val="30"/>
          <w:szCs w:val="30"/>
        </w:rPr>
        <w:t xml:space="preserve"> </w:t>
      </w:r>
    </w:p>
    <w:p w14:paraId="32D839F5">
      <w:pPr>
        <w:spacing w:before="267" w:line="219" w:lineRule="auto"/>
        <w:ind w:left="1813"/>
        <w:rPr>
          <w:rFonts w:hint="eastAsia" w:ascii="宋体" w:hAnsi="宋体" w:cs="宋体"/>
          <w:sz w:val="30"/>
          <w:szCs w:val="30"/>
        </w:rPr>
      </w:pPr>
      <w:bookmarkStart w:id="9" w:name="_Toc10320"/>
      <w:bookmarkStart w:id="10" w:name="_Toc25824"/>
      <w:r>
        <w:rPr>
          <w:rFonts w:ascii="宋体" w:hAnsi="宋体" w:cs="宋体"/>
          <w:spacing w:val="-2"/>
          <w:sz w:val="30"/>
          <w:szCs w:val="30"/>
        </w:rPr>
        <w:t>培  养  单</w:t>
      </w:r>
      <w:r>
        <w:rPr>
          <w:rFonts w:ascii="宋体" w:hAnsi="宋体" w:cs="宋体"/>
          <w:spacing w:val="12"/>
          <w:sz w:val="30"/>
          <w:szCs w:val="30"/>
        </w:rPr>
        <w:t xml:space="preserve">  </w:t>
      </w:r>
      <w:r>
        <w:rPr>
          <w:rFonts w:ascii="宋体" w:hAnsi="宋体" w:cs="宋体"/>
          <w:spacing w:val="-2"/>
          <w:sz w:val="30"/>
          <w:szCs w:val="30"/>
        </w:rPr>
        <w:t>位：西安理工大学高科学院</w:t>
      </w:r>
      <w:bookmarkEnd w:id="9"/>
      <w:bookmarkEnd w:id="10"/>
    </w:p>
    <w:p w14:paraId="2C3427E0">
      <w:pPr>
        <w:spacing w:before="268" w:line="219" w:lineRule="auto"/>
        <w:ind w:left="1813"/>
        <w:rPr>
          <w:rFonts w:hint="eastAsia" w:ascii="宋体" w:hAnsi="宋体" w:cs="宋体"/>
          <w:sz w:val="30"/>
          <w:szCs w:val="30"/>
        </w:rPr>
      </w:pPr>
      <w:bookmarkStart w:id="11" w:name="_Toc16078"/>
      <w:bookmarkStart w:id="12" w:name="_Toc28813"/>
      <w:r>
        <w:rPr>
          <w:rFonts w:ascii="宋体" w:hAnsi="宋体" w:cs="宋体"/>
          <w:spacing w:val="-2"/>
          <w:sz w:val="30"/>
          <w:szCs w:val="30"/>
        </w:rPr>
        <w:t>专  业  名</w:t>
      </w:r>
      <w:r>
        <w:rPr>
          <w:rFonts w:ascii="宋体" w:hAnsi="宋体" w:cs="宋体"/>
          <w:spacing w:val="10"/>
          <w:sz w:val="30"/>
          <w:szCs w:val="30"/>
        </w:rPr>
        <w:t xml:space="preserve">  </w:t>
      </w:r>
      <w:r>
        <w:rPr>
          <w:rFonts w:ascii="宋体" w:hAnsi="宋体" w:cs="宋体"/>
          <w:spacing w:val="-2"/>
          <w:sz w:val="30"/>
          <w:szCs w:val="30"/>
        </w:rPr>
        <w:t>称：计算机科学与技术</w:t>
      </w:r>
      <w:bookmarkEnd w:id="11"/>
      <w:bookmarkEnd w:id="12"/>
    </w:p>
    <w:p w14:paraId="67EA74DE">
      <w:pPr>
        <w:spacing w:before="269" w:line="219" w:lineRule="auto"/>
        <w:ind w:left="1851"/>
        <w:rPr>
          <w:rFonts w:hint="eastAsia" w:ascii="宋体" w:hAnsi="宋体" w:cs="宋体"/>
          <w:sz w:val="30"/>
          <w:szCs w:val="30"/>
        </w:rPr>
      </w:pPr>
      <w:bookmarkStart w:id="13" w:name="_Toc14277"/>
      <w:bookmarkStart w:id="14" w:name="_Toc15518"/>
      <w:r>
        <w:rPr>
          <w:rFonts w:ascii="宋体" w:hAnsi="宋体" w:cs="宋体"/>
          <w:spacing w:val="-8"/>
          <w:sz w:val="30"/>
          <w:szCs w:val="30"/>
        </w:rPr>
        <w:t>申  请</w:t>
      </w:r>
      <w:r>
        <w:rPr>
          <w:rFonts w:ascii="宋体" w:hAnsi="宋体" w:cs="宋体"/>
          <w:spacing w:val="12"/>
          <w:sz w:val="30"/>
          <w:szCs w:val="30"/>
        </w:rPr>
        <w:t xml:space="preserve">  </w:t>
      </w:r>
      <w:r>
        <w:rPr>
          <w:rFonts w:ascii="宋体" w:hAnsi="宋体" w:cs="宋体"/>
          <w:spacing w:val="-8"/>
          <w:sz w:val="30"/>
          <w:szCs w:val="30"/>
        </w:rPr>
        <w:t>学</w:t>
      </w:r>
      <w:r>
        <w:rPr>
          <w:rFonts w:ascii="宋体" w:hAnsi="宋体" w:cs="宋体"/>
          <w:spacing w:val="6"/>
          <w:sz w:val="30"/>
          <w:szCs w:val="30"/>
        </w:rPr>
        <w:t xml:space="preserve">  </w:t>
      </w:r>
      <w:r>
        <w:rPr>
          <w:rFonts w:ascii="宋体" w:hAnsi="宋体" w:cs="宋体"/>
          <w:spacing w:val="-8"/>
          <w:sz w:val="30"/>
          <w:szCs w:val="30"/>
        </w:rPr>
        <w:t>位：工学学士</w:t>
      </w:r>
      <w:bookmarkEnd w:id="13"/>
      <w:bookmarkEnd w:id="14"/>
    </w:p>
    <w:p w14:paraId="28926734">
      <w:pPr>
        <w:spacing w:before="268" w:line="624" w:lineRule="exact"/>
        <w:ind w:left="1812"/>
        <w:rPr>
          <w:rFonts w:hint="eastAsia" w:ascii="宋体" w:hAnsi="宋体" w:cs="宋体"/>
          <w:sz w:val="30"/>
          <w:szCs w:val="30"/>
        </w:rPr>
      </w:pPr>
      <w:r>
        <w:rPr>
          <w:rFonts w:ascii="宋体" w:hAnsi="宋体" w:cs="宋体"/>
          <w:spacing w:val="-19"/>
          <w:position w:val="24"/>
          <w:sz w:val="30"/>
          <w:szCs w:val="30"/>
        </w:rPr>
        <w:t>研</w:t>
      </w:r>
      <w:r>
        <w:rPr>
          <w:rFonts w:ascii="宋体" w:hAnsi="宋体" w:cs="宋体"/>
          <w:spacing w:val="13"/>
          <w:position w:val="24"/>
          <w:sz w:val="30"/>
          <w:szCs w:val="30"/>
        </w:rPr>
        <w:t xml:space="preserve">  </w:t>
      </w:r>
      <w:r>
        <w:rPr>
          <w:rFonts w:ascii="宋体" w:hAnsi="宋体" w:cs="宋体"/>
          <w:spacing w:val="-19"/>
          <w:position w:val="24"/>
          <w:sz w:val="30"/>
          <w:szCs w:val="30"/>
        </w:rPr>
        <w:t>究</w:t>
      </w:r>
      <w:r>
        <w:rPr>
          <w:rFonts w:ascii="宋体" w:hAnsi="宋体" w:cs="宋体"/>
          <w:spacing w:val="7"/>
          <w:position w:val="24"/>
          <w:sz w:val="30"/>
          <w:szCs w:val="30"/>
        </w:rPr>
        <w:t xml:space="preserve">  </w:t>
      </w:r>
      <w:r>
        <w:rPr>
          <w:rFonts w:ascii="宋体" w:hAnsi="宋体" w:cs="宋体"/>
          <w:spacing w:val="-19"/>
          <w:position w:val="24"/>
          <w:sz w:val="30"/>
          <w:szCs w:val="30"/>
        </w:rPr>
        <w:t>方</w:t>
      </w:r>
      <w:r>
        <w:rPr>
          <w:rFonts w:ascii="宋体" w:hAnsi="宋体" w:cs="宋体"/>
          <w:spacing w:val="21"/>
          <w:position w:val="24"/>
          <w:sz w:val="30"/>
          <w:szCs w:val="30"/>
        </w:rPr>
        <w:t xml:space="preserve">  </w:t>
      </w:r>
      <w:r>
        <w:rPr>
          <w:rFonts w:ascii="宋体" w:hAnsi="宋体" w:cs="宋体"/>
          <w:spacing w:val="-19"/>
          <w:position w:val="24"/>
          <w:sz w:val="30"/>
          <w:szCs w:val="30"/>
        </w:rPr>
        <w:t>向：</w:t>
      </w:r>
    </w:p>
    <w:p w14:paraId="138E07B7">
      <w:pPr>
        <w:spacing w:line="220" w:lineRule="auto"/>
        <w:ind w:left="1814"/>
        <w:rPr>
          <w:rFonts w:hint="eastAsia" w:ascii="宋体" w:hAnsi="宋体" w:cs="宋体"/>
          <w:sz w:val="30"/>
          <w:szCs w:val="30"/>
        </w:rPr>
      </w:pPr>
      <w:r>
        <w:rPr>
          <w:rFonts w:ascii="宋体" w:hAnsi="宋体" w:cs="宋体"/>
          <w:spacing w:val="44"/>
          <w:sz w:val="30"/>
          <w:szCs w:val="30"/>
        </w:rPr>
        <w:t>论文提交日期：</w:t>
      </w:r>
    </w:p>
    <w:p w14:paraId="4ACAB871">
      <w:pPr>
        <w:spacing w:line="220" w:lineRule="auto"/>
        <w:rPr>
          <w:rFonts w:hint="eastAsia" w:ascii="宋体" w:hAnsi="宋体" w:cs="宋体"/>
          <w:sz w:val="30"/>
          <w:szCs w:val="30"/>
        </w:rPr>
        <w:sectPr>
          <w:headerReference r:id="rId7" w:type="default"/>
          <w:pgSz w:w="11906" w:h="16839"/>
          <w:pgMar w:top="1417" w:right="1700" w:bottom="1134" w:left="1701" w:header="907" w:footer="0" w:gutter="0"/>
          <w:cols w:space="720" w:num="1"/>
        </w:sectPr>
      </w:pPr>
    </w:p>
    <w:p w14:paraId="5E12B365">
      <w:pPr>
        <w:pStyle w:val="10"/>
        <w:spacing w:line="272" w:lineRule="auto"/>
        <w:rPr>
          <w:lang w:eastAsia="zh-CN"/>
        </w:rPr>
      </w:pPr>
    </w:p>
    <w:p w14:paraId="0E791C8F">
      <w:pPr>
        <w:pStyle w:val="10"/>
        <w:spacing w:line="273" w:lineRule="auto"/>
        <w:rPr>
          <w:lang w:eastAsia="zh-CN"/>
        </w:rPr>
      </w:pPr>
    </w:p>
    <w:p w14:paraId="57495EE2">
      <w:pPr>
        <w:pStyle w:val="10"/>
        <w:spacing w:line="273" w:lineRule="auto"/>
        <w:rPr>
          <w:lang w:eastAsia="zh-CN"/>
        </w:rPr>
      </w:pPr>
    </w:p>
    <w:p w14:paraId="34C9E223">
      <w:pPr>
        <w:jc w:val="center"/>
        <w:rPr>
          <w:rFonts w:hint="eastAsia" w:ascii="宋体" w:hAnsi="宋体" w:cs="宋体"/>
          <w:b/>
          <w:bCs/>
          <w:spacing w:val="9"/>
          <w:sz w:val="44"/>
          <w:szCs w:val="44"/>
          <w14:textOutline w14:w="7975" w14:cap="sq" w14:cmpd="sng" w14:algn="ctr">
            <w14:solidFill>
              <w14:srgbClr w14:val="000000"/>
            </w14:solidFill>
            <w14:prstDash w14:val="solid"/>
            <w14:bevel/>
          </w14:textOutline>
        </w:rPr>
      </w:pPr>
      <w:bookmarkStart w:id="15" w:name="_Toc27915"/>
      <w:bookmarkStart w:id="16" w:name="_Toc25986"/>
      <w:r>
        <w:rPr>
          <w:rFonts w:ascii="宋体" w:hAnsi="宋体" w:cs="宋体"/>
          <w:b/>
          <w:bCs/>
          <w:spacing w:val="9"/>
          <w:sz w:val="44"/>
          <w:szCs w:val="44"/>
          <w14:textOutline w14:w="7975" w14:cap="sq" w14:cmpd="sng" w14:algn="ctr">
            <w14:solidFill>
              <w14:srgbClr w14:val="000000"/>
            </w14:solidFill>
            <w14:prstDash w14:val="solid"/>
            <w14:bevel/>
          </w14:textOutline>
        </w:rPr>
        <w:t>学位论文原创性声明</w:t>
      </w:r>
      <w:bookmarkEnd w:id="15"/>
      <w:bookmarkEnd w:id="16"/>
    </w:p>
    <w:p w14:paraId="3FF530FB">
      <w:pPr>
        <w:jc w:val="center"/>
        <w:rPr>
          <w:rFonts w:hint="eastAsia" w:ascii="宋体" w:hAnsi="宋体" w:cs="宋体"/>
          <w:b/>
          <w:bCs/>
          <w:spacing w:val="9"/>
          <w:sz w:val="44"/>
          <w:szCs w:val="44"/>
          <w14:textOutline w14:w="7975" w14:cap="sq" w14:cmpd="sng" w14:algn="ctr">
            <w14:solidFill>
              <w14:srgbClr w14:val="000000"/>
            </w14:solidFill>
            <w14:prstDash w14:val="solid"/>
            <w14:bevel/>
          </w14:textOutline>
        </w:rPr>
      </w:pPr>
    </w:p>
    <w:p w14:paraId="3C64E5F9">
      <w:pPr>
        <w:spacing w:line="460" w:lineRule="exact"/>
        <w:ind w:firstLine="560" w:firstLineChars="200"/>
        <w:jc w:val="left"/>
        <w:rPr>
          <w:rFonts w:ascii="Times New Roman" w:hAnsi="Times New Roman"/>
          <w:sz w:val="28"/>
          <w:szCs w:val="28"/>
        </w:rPr>
      </w:pPr>
      <w:r>
        <w:rPr>
          <w:rFonts w:hint="eastAsia" w:ascii="Times New Roman" w:hAnsi="Times New Roman"/>
          <w:sz w:val="28"/>
          <w:szCs w:val="28"/>
        </w:rPr>
        <w:t>本研究为作者独立完成的学术成果，所有的数据、图表等都是经过严格的核实程序来保证客观性、真实性。除已经明确标注出的引用来源的内容外，在文中剩下的论述和结论中，并没有出现第三方版权保护的关键部分。对本研究作出过支持或者有帮助的个人和机构，均按照规范的要求给予充分的认可，并表示由衷的感谢。根据学术伦理规范及有关法律法规，本文的知识产权归培养单位所有。</w:t>
      </w:r>
    </w:p>
    <w:p w14:paraId="05D764AA">
      <w:pPr>
        <w:spacing w:line="440" w:lineRule="exact"/>
        <w:ind w:firstLine="480"/>
        <w:jc w:val="center"/>
        <w:rPr>
          <w:rFonts w:ascii="Times New Roman" w:hAnsi="Times New Roman" w:eastAsia="仿宋_GB2312"/>
          <w:szCs w:val="21"/>
        </w:rPr>
      </w:pPr>
    </w:p>
    <w:p w14:paraId="333D941E">
      <w:pPr>
        <w:spacing w:line="440" w:lineRule="exact"/>
        <w:ind w:firstLine="720"/>
        <w:jc w:val="left"/>
        <w:rPr>
          <w:rFonts w:ascii="Times New Roman" w:hAnsi="Times New Roman"/>
          <w:sz w:val="28"/>
          <w:szCs w:val="28"/>
        </w:rPr>
      </w:pPr>
    </w:p>
    <w:p w14:paraId="5C680BE1">
      <w:pPr>
        <w:spacing w:line="440" w:lineRule="exact"/>
        <w:ind w:firstLine="720"/>
        <w:jc w:val="left"/>
        <w:rPr>
          <w:rFonts w:ascii="Times New Roman" w:hAnsi="Times New Roman"/>
          <w:sz w:val="28"/>
          <w:szCs w:val="28"/>
        </w:rPr>
      </w:pPr>
    </w:p>
    <w:p w14:paraId="1E9C8D6F">
      <w:pPr>
        <w:spacing w:line="440" w:lineRule="exact"/>
        <w:jc w:val="left"/>
        <w:rPr>
          <w:rFonts w:ascii="Times New Roman" w:hAnsi="Times New Roman"/>
          <w:sz w:val="28"/>
          <w:szCs w:val="28"/>
        </w:rPr>
      </w:pPr>
    </w:p>
    <w:p w14:paraId="76EA94DE">
      <w:pPr>
        <w:spacing w:line="460" w:lineRule="exact"/>
        <w:ind w:firstLine="561"/>
        <w:jc w:val="left"/>
        <w:rPr>
          <w:rFonts w:ascii="Times New Roman" w:hAnsi="Times New Roman"/>
          <w:sz w:val="28"/>
          <w:szCs w:val="28"/>
          <w:u w:val="single"/>
        </w:rPr>
      </w:pPr>
      <w:r>
        <w:rPr>
          <w:rFonts w:ascii="Times New Roman" w:hAnsi="Times New Roman"/>
          <w:sz w:val="28"/>
          <w:szCs w:val="28"/>
          <w:u w:val="single"/>
        </w:rPr>
        <w:softHyphen/>
      </w:r>
      <w:r>
        <w:rPr>
          <w:rFonts w:ascii="Times New Roman" w:hAnsi="Times New Roman"/>
          <w:sz w:val="28"/>
          <w:szCs w:val="28"/>
          <w:u w:val="single"/>
        </w:rPr>
        <w:softHyphen/>
      </w:r>
      <w:r>
        <w:rPr>
          <w:rFonts w:ascii="Times New Roman" w:hAnsi="Times New Roman"/>
          <w:sz w:val="28"/>
          <w:szCs w:val="28"/>
          <w:u w:val="single"/>
        </w:rPr>
        <w:softHyphen/>
      </w:r>
      <w:r>
        <w:rPr>
          <w:rFonts w:ascii="Times New Roman" w:hAnsi="Times New Roman"/>
          <w:sz w:val="28"/>
          <w:szCs w:val="28"/>
        </w:rPr>
        <w:t>本人签名：_________________      日期：___________________</w:t>
      </w:r>
      <w:r>
        <w:rPr>
          <w:rFonts w:ascii="Times New Roman" w:hAnsi="Times New Roman"/>
          <w:sz w:val="28"/>
          <w:szCs w:val="28"/>
        </w:rPr>
        <w:softHyphen/>
      </w:r>
      <w:r>
        <w:rPr>
          <w:rFonts w:ascii="Times New Roman" w:hAnsi="Times New Roman"/>
          <w:sz w:val="28"/>
          <w:szCs w:val="28"/>
        </w:rPr>
        <w:softHyphen/>
      </w:r>
      <w:r>
        <w:rPr>
          <w:rFonts w:ascii="Times New Roman" w:hAnsi="Times New Roman"/>
          <w:sz w:val="28"/>
          <w:szCs w:val="28"/>
        </w:rPr>
        <w:softHyphen/>
      </w:r>
      <w:r>
        <w:rPr>
          <w:rFonts w:ascii="Times New Roman" w:hAnsi="Times New Roman"/>
          <w:sz w:val="28"/>
          <w:szCs w:val="28"/>
        </w:rPr>
        <w:softHyphen/>
      </w:r>
    </w:p>
    <w:p w14:paraId="205DF5AC">
      <w:pPr>
        <w:ind w:firstLine="480"/>
        <w:rPr>
          <w:rFonts w:ascii="Times New Roman" w:hAnsi="Times New Roman"/>
        </w:rPr>
      </w:pPr>
    </w:p>
    <w:p w14:paraId="4FA6860D">
      <w:r>
        <w:br w:type="page"/>
      </w:r>
    </w:p>
    <w:p w14:paraId="42716DE6">
      <w:pPr>
        <w:pStyle w:val="10"/>
        <w:spacing w:line="288" w:lineRule="auto"/>
        <w:rPr>
          <w:lang w:eastAsia="zh-CN"/>
        </w:rPr>
      </w:pPr>
    </w:p>
    <w:p w14:paraId="1491EDD8">
      <w:pPr>
        <w:spacing w:before="249" w:beforeLines="80" w:after="156" w:afterLines="50" w:line="460" w:lineRule="exact"/>
        <w:jc w:val="center"/>
      </w:pPr>
      <w:bookmarkStart w:id="17" w:name="_Toc3949"/>
      <w:bookmarkStart w:id="18" w:name="_Toc4414"/>
      <w:r>
        <w:rPr>
          <w:rFonts w:ascii="宋体" w:hAnsi="宋体" w:cs="宋体"/>
          <w:b/>
          <w:bCs/>
          <w:spacing w:val="9"/>
          <w:sz w:val="44"/>
          <w:szCs w:val="44"/>
          <w14:textOutline w14:w="7975" w14:cap="sq" w14:cmpd="sng" w14:algn="ctr">
            <w14:solidFill>
              <w14:srgbClr w14:val="000000"/>
            </w14:solidFill>
            <w14:prstDash w14:val="solid"/>
            <w14:bevel/>
          </w14:textOutline>
        </w:rPr>
        <w:t>学位论文版权使用授权书</w:t>
      </w:r>
      <w:bookmarkEnd w:id="17"/>
      <w:bookmarkEnd w:id="18"/>
    </w:p>
    <w:p w14:paraId="3D5E306A">
      <w:pPr>
        <w:pStyle w:val="10"/>
        <w:spacing w:line="297" w:lineRule="auto"/>
        <w:rPr>
          <w:lang w:eastAsia="zh-CN"/>
        </w:rPr>
      </w:pPr>
    </w:p>
    <w:p w14:paraId="61742E25">
      <w:pPr>
        <w:pStyle w:val="10"/>
        <w:spacing w:line="297" w:lineRule="auto"/>
        <w:rPr>
          <w:lang w:eastAsia="zh-CN"/>
        </w:rPr>
      </w:pPr>
    </w:p>
    <w:p w14:paraId="411B20E6">
      <w:pPr>
        <w:pStyle w:val="10"/>
        <w:spacing w:line="297" w:lineRule="auto"/>
        <w:rPr>
          <w:lang w:eastAsia="zh-CN"/>
        </w:rPr>
      </w:pPr>
    </w:p>
    <w:p w14:paraId="48CA0121">
      <w:pPr>
        <w:spacing w:line="460" w:lineRule="exact"/>
        <w:ind w:firstLine="560" w:firstLineChars="200"/>
        <w:rPr>
          <w:rFonts w:ascii="Times New Roman" w:hAnsi="Times New Roman"/>
          <w:sz w:val="28"/>
          <w:szCs w:val="28"/>
        </w:rPr>
      </w:pPr>
      <w:r>
        <w:rPr>
          <w:rFonts w:hint="eastAsia" w:ascii="Times New Roman" w:hAnsi="Times New Roman"/>
          <w:sz w:val="28"/>
          <w:szCs w:val="28"/>
        </w:rPr>
        <w:t>本学位论文作者完全了解学校有关保留、使用学位论文的规定同意学校保留并向国家有关部门或机构送交论文的复印件和电子版允许论文被查阅和借阅。本人授权西安理工大学高科学院可以将本学位论文的全部或部分内容编入有关数据库进行检索可以采用影印、缩印或扫描等复制手段保存和汇编本学位论文。</w:t>
      </w:r>
    </w:p>
    <w:p w14:paraId="089A2635">
      <w:pPr>
        <w:spacing w:line="460" w:lineRule="exact"/>
        <w:ind w:firstLine="560" w:firstLineChars="200"/>
        <w:rPr>
          <w:rFonts w:ascii="Times New Roman" w:hAnsi="Times New Roman"/>
          <w:sz w:val="28"/>
          <w:szCs w:val="28"/>
        </w:rPr>
      </w:pPr>
      <w:r>
        <w:rPr>
          <w:rFonts w:hint="eastAsia" w:ascii="Times New Roman" w:hAnsi="Times New Roman"/>
          <w:sz w:val="28"/>
          <w:szCs w:val="28"/>
        </w:rPr>
        <w:t>本学位论文属于</w:t>
      </w:r>
    </w:p>
    <w:p w14:paraId="1CB88337">
      <w:pPr>
        <w:spacing w:line="460" w:lineRule="exact"/>
        <w:ind w:firstLine="560" w:firstLineChars="200"/>
        <w:rPr>
          <w:rFonts w:ascii="Times New Roman" w:hAnsi="Times New Roman"/>
          <w:sz w:val="28"/>
          <w:szCs w:val="28"/>
        </w:rPr>
      </w:pPr>
      <w:r>
        <w:rPr>
          <w:rFonts w:hint="eastAsia" w:ascii="Times New Roman" w:hAnsi="Times New Roman"/>
          <w:sz w:val="28"/>
          <w:szCs w:val="28"/>
        </w:rPr>
        <w:t>1.保  密□，在    年解密后适用本授权书。</w:t>
      </w:r>
    </w:p>
    <w:p w14:paraId="6D8EA527">
      <w:pPr>
        <w:spacing w:line="460" w:lineRule="exact"/>
        <w:ind w:firstLine="560" w:firstLineChars="200"/>
        <w:rPr>
          <w:rFonts w:ascii="Times New Roman" w:hAnsi="Times New Roman"/>
          <w:sz w:val="28"/>
          <w:szCs w:val="28"/>
        </w:rPr>
      </w:pPr>
      <w:r>
        <w:rPr>
          <w:rFonts w:hint="eastAsia" w:ascii="Times New Roman" w:hAnsi="Times New Roman"/>
          <w:sz w:val="28"/>
          <w:szCs w:val="28"/>
        </w:rPr>
        <w:t>2.不保密□。</w:t>
      </w:r>
    </w:p>
    <w:p w14:paraId="1462B0A6">
      <w:pPr>
        <w:spacing w:line="460" w:lineRule="exact"/>
        <w:ind w:firstLine="560" w:firstLineChars="200"/>
        <w:rPr>
          <w:rFonts w:ascii="Times New Roman" w:hAnsi="Times New Roman"/>
          <w:sz w:val="28"/>
          <w:szCs w:val="28"/>
        </w:rPr>
      </w:pPr>
      <w:r>
        <w:rPr>
          <w:rFonts w:hint="eastAsia" w:ascii="Times New Roman" w:hAnsi="Times New Roman"/>
          <w:sz w:val="28"/>
          <w:szCs w:val="28"/>
        </w:rPr>
        <w:t>(请在以上相应方框内打“√”)</w:t>
      </w:r>
    </w:p>
    <w:p w14:paraId="291F7DF0">
      <w:pPr>
        <w:spacing w:line="460" w:lineRule="exact"/>
        <w:ind w:firstLine="560" w:firstLineChars="200"/>
        <w:rPr>
          <w:rFonts w:ascii="Times New Roman" w:hAnsi="Times New Roman"/>
          <w:sz w:val="28"/>
          <w:szCs w:val="28"/>
        </w:rPr>
      </w:pPr>
    </w:p>
    <w:p w14:paraId="382F2B6B">
      <w:pPr>
        <w:spacing w:line="460" w:lineRule="exact"/>
        <w:ind w:firstLine="560" w:firstLineChars="200"/>
        <w:rPr>
          <w:rFonts w:ascii="Times New Roman" w:hAnsi="Times New Roman"/>
          <w:sz w:val="28"/>
          <w:szCs w:val="28"/>
        </w:rPr>
      </w:pPr>
    </w:p>
    <w:p w14:paraId="04A16970">
      <w:pPr>
        <w:spacing w:line="460" w:lineRule="exact"/>
        <w:ind w:firstLine="560" w:firstLineChars="200"/>
        <w:rPr>
          <w:rFonts w:ascii="Times New Roman" w:hAnsi="Times New Roman"/>
          <w:sz w:val="28"/>
          <w:szCs w:val="28"/>
        </w:rPr>
      </w:pPr>
    </w:p>
    <w:p w14:paraId="3F569EB1">
      <w:pPr>
        <w:spacing w:line="460" w:lineRule="exact"/>
        <w:ind w:firstLine="560" w:firstLineChars="200"/>
        <w:rPr>
          <w:rFonts w:ascii="Times New Roman" w:hAnsi="Times New Roman"/>
          <w:sz w:val="28"/>
          <w:szCs w:val="28"/>
        </w:rPr>
        <w:sectPr>
          <w:headerReference r:id="rId9" w:type="first"/>
          <w:footerReference r:id="rId11" w:type="first"/>
          <w:headerReference r:id="rId8" w:type="default"/>
          <w:footerReference r:id="rId10" w:type="default"/>
          <w:pgSz w:w="11906" w:h="16838"/>
          <w:pgMar w:top="1417" w:right="1701" w:bottom="1134" w:left="1701" w:header="851" w:footer="992" w:gutter="0"/>
          <w:cols w:space="0" w:num="1"/>
          <w:docGrid w:type="lines" w:linePitch="312" w:charSpace="0"/>
        </w:sectPr>
      </w:pPr>
      <w:r>
        <w:rPr>
          <w:rFonts w:ascii="Times New Roman" w:hAnsi="Times New Roman"/>
          <w:sz w:val="28"/>
          <w:szCs w:val="28"/>
          <w:u w:val="single"/>
        </w:rPr>
        <w:softHyphen/>
      </w:r>
      <w:r>
        <w:rPr>
          <w:rFonts w:ascii="Times New Roman" w:hAnsi="Times New Roman"/>
          <w:sz w:val="28"/>
          <w:szCs w:val="28"/>
          <w:u w:val="single"/>
        </w:rPr>
        <w:softHyphen/>
      </w:r>
      <w:r>
        <w:rPr>
          <w:rFonts w:ascii="Times New Roman" w:hAnsi="Times New Roman"/>
          <w:sz w:val="28"/>
          <w:szCs w:val="28"/>
          <w:u w:val="single"/>
        </w:rPr>
        <w:softHyphen/>
      </w:r>
      <w:r>
        <w:rPr>
          <w:rFonts w:ascii="Times New Roman" w:hAnsi="Times New Roman"/>
          <w:sz w:val="28"/>
          <w:szCs w:val="28"/>
        </w:rPr>
        <w:t>本人签名：_________________      日期：___________________</w:t>
      </w:r>
    </w:p>
    <w:p w14:paraId="7912BE32">
      <w:pPr>
        <w:widowControl/>
        <w:kinsoku w:val="0"/>
        <w:autoSpaceDE w:val="0"/>
        <w:autoSpaceDN w:val="0"/>
        <w:adjustRightInd w:val="0"/>
        <w:snapToGrid w:val="0"/>
        <w:spacing w:before="249" w:beforeLines="80" w:after="156" w:afterLines="50"/>
        <w:jc w:val="center"/>
        <w:textAlignment w:val="baseline"/>
        <w:outlineLvl w:val="0"/>
        <w:rPr>
          <w:rFonts w:eastAsia="黑体"/>
          <w:b/>
          <w:bCs/>
          <w:sz w:val="36"/>
          <w:szCs w:val="36"/>
        </w:rPr>
      </w:pPr>
      <w:bookmarkStart w:id="19" w:name="_Toc779"/>
      <w:bookmarkStart w:id="20" w:name="_Toc29400"/>
      <w:r>
        <w:rPr>
          <w:rFonts w:hint="eastAsia" w:ascii="黑体" w:hAnsi="黑体" w:eastAsia="黑体" w:cs="黑体"/>
          <w:b/>
          <w:bCs/>
          <w:spacing w:val="4"/>
          <w:sz w:val="36"/>
          <w:szCs w:val="36"/>
          <w14:textOutline w14:w="6540" w14:cap="sq" w14:cmpd="sng" w14:algn="ctr">
            <w14:solidFill>
              <w14:srgbClr w14:val="000000"/>
            </w14:solidFill>
            <w14:prstDash w14:val="solid"/>
            <w14:bevel/>
          </w14:textOutline>
        </w:rPr>
        <w:t>致  谢</w:t>
      </w:r>
      <w:bookmarkEnd w:id="19"/>
      <w:bookmarkEnd w:id="20"/>
    </w:p>
    <w:p w14:paraId="5F177275">
      <w:pPr>
        <w:pStyle w:val="10"/>
        <w:widowControl/>
        <w:kinsoku w:val="0"/>
        <w:autoSpaceDE w:val="0"/>
        <w:autoSpaceDN w:val="0"/>
        <w:adjustRightInd w:val="0"/>
        <w:snapToGrid w:val="0"/>
        <w:spacing w:line="460" w:lineRule="exact"/>
        <w:ind w:firstLine="500"/>
        <w:textAlignment w:val="baseline"/>
        <w:rPr>
          <w:rFonts w:eastAsia="宋体"/>
          <w:sz w:val="24"/>
          <w:lang w:eastAsia="zh-CN"/>
        </w:rPr>
      </w:pPr>
      <w:r>
        <w:rPr>
          <w:rFonts w:hint="eastAsia" w:eastAsia="宋体"/>
          <w:sz w:val="24"/>
          <w:lang w:eastAsia="zh-CN"/>
        </w:rPr>
        <w:t xml:space="preserve">行文至此，意味着我的求学生涯即将画上句号。回首这段漫长而充实的旅程，心中充满了无尽的感激。 首先，我要衷心感谢我的导师邹丹丹老师。感谢您在学术上的悉心指导与严格要求，从论文的选题、框架的搭建到最终的定稿，每一个环节都凝聚着您的心血。您渊博的学识、严谨的治学态度以及对学术的热忱，深深影响并激励着我，是我终身学习的楷模。 </w:t>
      </w:r>
    </w:p>
    <w:p w14:paraId="218EDABB">
      <w:pPr>
        <w:pStyle w:val="10"/>
        <w:widowControl/>
        <w:kinsoku w:val="0"/>
        <w:autoSpaceDE w:val="0"/>
        <w:autoSpaceDN w:val="0"/>
        <w:adjustRightInd w:val="0"/>
        <w:snapToGrid w:val="0"/>
        <w:spacing w:line="460" w:lineRule="exact"/>
        <w:ind w:firstLine="500"/>
        <w:textAlignment w:val="baseline"/>
        <w:rPr>
          <w:rFonts w:eastAsia="宋体"/>
          <w:sz w:val="24"/>
          <w:lang w:eastAsia="zh-CN"/>
        </w:rPr>
        <w:sectPr>
          <w:headerReference r:id="rId12" w:type="default"/>
          <w:footerReference r:id="rId13" w:type="default"/>
          <w:footerReference r:id="rId14" w:type="even"/>
          <w:pgSz w:w="11906" w:h="16838"/>
          <w:pgMar w:top="1417" w:right="1701" w:bottom="1134" w:left="1701" w:header="851" w:footer="992" w:gutter="0"/>
          <w:pgNumType w:fmt="upperRoman" w:start="1"/>
          <w:cols w:space="720" w:num="1"/>
          <w:docGrid w:type="lines" w:linePitch="312" w:charSpace="0"/>
        </w:sectPr>
      </w:pPr>
      <w:r>
        <w:rPr>
          <w:rFonts w:hint="eastAsia" w:eastAsia="宋体"/>
          <w:sz w:val="24"/>
          <w:lang w:eastAsia="zh-CN"/>
        </w:rPr>
        <w:t>同时，感谢学校的各位老师与同窗好友。感谢你们在学习与生活中给予我的无私帮助与鼓励，是你们让这段旅程充满了温暖与色彩。最后，特别感谢我的家人，是你们无条件的爱与默默的支持，为我筑起了最坚实的后盾，让我有勇气面对一切挑战，顺利完成学业。 学海无涯，感恩有您。</w:t>
      </w:r>
    </w:p>
    <w:p w14:paraId="006A04D0">
      <w:pPr>
        <w:pStyle w:val="10"/>
        <w:widowControl/>
        <w:kinsoku w:val="0"/>
        <w:autoSpaceDE w:val="0"/>
        <w:autoSpaceDN w:val="0"/>
        <w:adjustRightInd w:val="0"/>
        <w:snapToGrid w:val="0"/>
        <w:spacing w:line="460" w:lineRule="exact"/>
        <w:ind w:firstLine="500"/>
        <w:textAlignment w:val="baseline"/>
        <w:rPr>
          <w:rFonts w:eastAsia="宋体"/>
          <w:sz w:val="24"/>
          <w:lang w:eastAsia="zh-CN"/>
        </w:rPr>
      </w:pPr>
    </w:p>
    <w:p w14:paraId="7E4760F9">
      <w:pPr>
        <w:rPr>
          <w:rFonts w:ascii="Times New Roman" w:hAnsi="Times New Roman" w:eastAsia="黑体"/>
          <w:b/>
          <w:bCs/>
          <w:kern w:val="0"/>
          <w:sz w:val="36"/>
          <w:szCs w:val="36"/>
        </w:rPr>
      </w:pPr>
      <w:r>
        <w:rPr>
          <w:rFonts w:hint="eastAsia" w:ascii="Times New Roman" w:hAnsi="Times New Roman" w:eastAsia="黑体"/>
          <w:b/>
          <w:bCs/>
          <w:kern w:val="0"/>
          <w:sz w:val="36"/>
          <w:szCs w:val="36"/>
        </w:rPr>
        <w:br w:type="page"/>
      </w:r>
    </w:p>
    <w:p w14:paraId="13602041">
      <w:pPr>
        <w:spacing w:before="249" w:beforeLines="80" w:after="156" w:afterLines="50" w:line="460" w:lineRule="exact"/>
        <w:jc w:val="center"/>
        <w:outlineLvl w:val="0"/>
        <w:rPr>
          <w:rFonts w:ascii="Times New Roman" w:hAnsi="Times New Roman" w:eastAsia="黑体"/>
          <w:b/>
          <w:bCs/>
          <w:kern w:val="0"/>
          <w:sz w:val="36"/>
          <w:szCs w:val="36"/>
        </w:rPr>
      </w:pPr>
      <w:bookmarkStart w:id="21" w:name="_Toc9617"/>
      <w:r>
        <w:rPr>
          <w:rFonts w:hint="eastAsia" w:ascii="Times New Roman" w:hAnsi="Times New Roman" w:eastAsia="黑体"/>
          <w:b/>
          <w:bCs/>
          <w:kern w:val="0"/>
          <w:sz w:val="36"/>
          <w:szCs w:val="36"/>
        </w:rPr>
        <w:t>摘  要</w:t>
      </w:r>
      <w:bookmarkEnd w:id="0"/>
      <w:bookmarkEnd w:id="21"/>
    </w:p>
    <w:p w14:paraId="69C21FC6">
      <w:pPr>
        <w:spacing w:line="460" w:lineRule="exact"/>
        <w:ind w:firstLine="480" w:firstLineChars="200"/>
        <w:rPr>
          <w:rFonts w:ascii="Times New Roman" w:hAnsi="Times New Roman"/>
          <w:sz w:val="24"/>
        </w:rPr>
      </w:pPr>
      <w:r>
        <w:rPr>
          <w:rFonts w:ascii="Times New Roman" w:hAnsi="Times New Roman"/>
          <w:sz w:val="24"/>
        </w:rPr>
        <w:t>本文主要设计出一种高效的异常告警规则引擎来提高设备管理系统对实时监控的响应速度、对故障的解决能力。伴随着信息技术飞速发展，数据处理时效性的要求越来越高，传统的监测方式已经不能适应复杂的场景了。因此本文利用高度模块化的架构设计思想，设计出一个能对接各种异构数据、实时分析的数据处理系统，明显提高系统可靠性和运行速度。</w:t>
      </w:r>
    </w:p>
    <w:p w14:paraId="5749D7AE">
      <w:pPr>
        <w:spacing w:line="460" w:lineRule="exact"/>
        <w:ind w:firstLine="480" w:firstLineChars="200"/>
        <w:rPr>
          <w:rFonts w:ascii="Times New Roman" w:hAnsi="Times New Roman"/>
          <w:sz w:val="24"/>
        </w:rPr>
      </w:pPr>
      <w:r>
        <w:rPr>
          <w:rFonts w:ascii="Times New Roman" w:hAnsi="Times New Roman"/>
          <w:sz w:val="24"/>
        </w:rPr>
        <w:t>本文就设备管理模块、规则配置模块技术问题进行分析，在功能重复和性能低下这两个方面进行了详细说明。设备管理模块主要是对设备进行信息采集、保存、查询和监控，并用优化的人机交互方式来提高运维的效率，而规则配置模块则使用模块化设计思想，让用户可以根据自身需要设置监测参数、报警阈值等，使系统具有更好的适应性和可扩展性。所设计出来的架构具有较好的松耦合性以及动态扩展能力，可以很好地解决复杂的业务需求问题。</w:t>
      </w:r>
    </w:p>
    <w:p w14:paraId="46E40581">
      <w:pPr>
        <w:spacing w:line="460" w:lineRule="exact"/>
        <w:ind w:firstLine="480" w:firstLineChars="200"/>
        <w:rPr>
          <w:rFonts w:ascii="Times New Roman" w:hAnsi="Times New Roman"/>
          <w:sz w:val="24"/>
        </w:rPr>
      </w:pPr>
      <w:r>
        <w:rPr>
          <w:rFonts w:ascii="Times New Roman" w:hAnsi="Times New Roman"/>
          <w:sz w:val="24"/>
        </w:rPr>
        <w:t>本</w:t>
      </w:r>
      <w:r>
        <w:rPr>
          <w:rFonts w:hint="eastAsia" w:ascii="Times New Roman" w:hAnsi="Times New Roman"/>
          <w:sz w:val="24"/>
        </w:rPr>
        <w:t>系统</w:t>
      </w:r>
      <w:r>
        <w:rPr>
          <w:rFonts w:ascii="Times New Roman" w:hAnsi="Times New Roman"/>
          <w:sz w:val="24"/>
        </w:rPr>
        <w:t>在项目研发阶段用Netty框架提升高并发下数据处理效率，用Spring Boot简化后端服务的开发和部署，用Vue.js构建响应式、用户友好型的前端交互界面。运用以上技术相结合的方式可以很好地提高系统整体性能和用户体验，达到操作方便、响应速度快的目的。</w:t>
      </w:r>
    </w:p>
    <w:p w14:paraId="34B3F0CB">
      <w:pPr>
        <w:spacing w:line="460" w:lineRule="exact"/>
        <w:ind w:firstLine="480" w:firstLineChars="200"/>
        <w:rPr>
          <w:rFonts w:ascii="Times New Roman" w:hAnsi="Times New Roman"/>
          <w:sz w:val="24"/>
        </w:rPr>
      </w:pPr>
      <w:r>
        <w:rPr>
          <w:rFonts w:ascii="Times New Roman" w:hAnsi="Times New Roman"/>
          <w:sz w:val="24"/>
        </w:rPr>
        <w:t>为了对系统可靠性、稳定性做系统的测试，本文提出一个包含接口适配性测试和性能参数测试的综合验证体系。实证研究发现，该系统对于设备数据的处理，对报警规则进行设置等方面都达到了预期的目的，各个功能模块的功能都达到了设计的要求。利用先进的实时监控系统以及智能故障诊断技术，能迅速地发现并且处理出存在的隐患问题，并且大大提高维修工作速度。</w:t>
      </w:r>
    </w:p>
    <w:p w14:paraId="762967CC">
      <w:pPr>
        <w:spacing w:line="460" w:lineRule="exact"/>
        <w:ind w:firstLine="480" w:firstLineChars="200"/>
        <w:rPr>
          <w:rFonts w:ascii="Times New Roman" w:hAnsi="Times New Roman"/>
          <w:sz w:val="24"/>
        </w:rPr>
      </w:pPr>
      <w:r>
        <w:rPr>
          <w:rFonts w:ascii="Times New Roman" w:hAnsi="Times New Roman"/>
          <w:sz w:val="24"/>
        </w:rPr>
        <w:t>本文对设备管理系统走向智能化、自动化具有重要的理论和实践意义，有广阔的发展空间。以后研究要主要着眼于系统运行效能的改善升级，并加强数据处理能力的创建工作，从而应付愈加繁杂的检测需求。依靠技术不断创新、不断完善，该系统将会在智能监控方面发挥更加重要的作用，帮助各个行业达成数字化转型的战略目的，为创建起稳固的技术支撑体系赋予强有力的支持。</w:t>
      </w:r>
    </w:p>
    <w:p w14:paraId="2D7FE4F6">
      <w:pPr>
        <w:spacing w:line="360" w:lineRule="auto"/>
        <w:rPr>
          <w:rFonts w:ascii="Times New Roman" w:hAnsi="Times New Roman"/>
          <w:sz w:val="24"/>
        </w:rPr>
      </w:pPr>
    </w:p>
    <w:p w14:paraId="1E7F81EB">
      <w:pPr>
        <w:spacing w:line="460" w:lineRule="exact"/>
        <w:rPr>
          <w:rFonts w:ascii="Times New Roman" w:hAnsi="Times New Roman" w:eastAsia="黑体"/>
          <w:sz w:val="24"/>
        </w:rPr>
        <w:sectPr>
          <w:headerReference r:id="rId15" w:type="default"/>
          <w:headerReference r:id="rId16" w:type="even"/>
          <w:type w:val="continuous"/>
          <w:pgSz w:w="11906" w:h="16838"/>
          <w:pgMar w:top="1417" w:right="1701" w:bottom="1134" w:left="1701" w:header="851" w:footer="992" w:gutter="0"/>
          <w:pgNumType w:fmt="upperRoman"/>
          <w:cols w:space="720" w:num="1"/>
          <w:docGrid w:type="lines" w:linePitch="312" w:charSpace="0"/>
        </w:sectPr>
      </w:pPr>
      <w:r>
        <w:rPr>
          <w:rFonts w:hint="eastAsia" w:ascii="Times New Roman" w:hAnsi="Times New Roman" w:eastAsia="黑体"/>
          <w:b/>
          <w:bCs/>
          <w:sz w:val="24"/>
        </w:rPr>
        <w:t>关键词：</w:t>
      </w:r>
      <w:r>
        <w:rPr>
          <w:rFonts w:ascii="Times New Roman" w:hAnsi="Times New Roman"/>
          <w:sz w:val="24"/>
        </w:rPr>
        <w:t xml:space="preserve">Java开发；前后端开发；规则引擎；监控告警系统 </w:t>
      </w:r>
    </w:p>
    <w:p w14:paraId="1CA7D1F7">
      <w:pPr>
        <w:spacing w:line="460" w:lineRule="exact"/>
        <w:rPr>
          <w:rFonts w:ascii="Times New Roman" w:hAnsi="Times New Roman" w:eastAsia="黑体"/>
          <w:sz w:val="24"/>
        </w:rPr>
      </w:pPr>
    </w:p>
    <w:p w14:paraId="6D2EB00B"/>
    <w:p w14:paraId="3324827E">
      <w:pPr>
        <w:spacing w:before="249" w:beforeLines="80" w:after="156" w:afterLines="50" w:line="460" w:lineRule="exact"/>
        <w:jc w:val="center"/>
        <w:outlineLvl w:val="0"/>
        <w:rPr>
          <w:rFonts w:ascii="Times New Roman" w:hAnsi="Times New Roman" w:eastAsia="黑体"/>
          <w:b/>
          <w:bCs/>
          <w:kern w:val="0"/>
          <w:sz w:val="36"/>
          <w:szCs w:val="36"/>
        </w:rPr>
      </w:pPr>
      <w:bookmarkStart w:id="22" w:name="_Toc135339926"/>
      <w:bookmarkStart w:id="23" w:name="_Toc29116"/>
      <w:bookmarkStart w:id="24" w:name="_Toc732"/>
      <w:bookmarkStart w:id="25" w:name="_Toc136136884"/>
      <w:bookmarkStart w:id="26" w:name="_Toc136118170"/>
      <w:r>
        <w:rPr>
          <w:rFonts w:ascii="Times New Roman" w:hAnsi="Times New Roman" w:eastAsia="黑体"/>
          <w:b/>
          <w:bCs/>
          <w:kern w:val="0"/>
          <w:sz w:val="36"/>
          <w:szCs w:val="36"/>
        </w:rPr>
        <w:t>ABSTRACT</w:t>
      </w:r>
      <w:bookmarkEnd w:id="22"/>
      <w:bookmarkEnd w:id="23"/>
      <w:bookmarkEnd w:id="24"/>
      <w:bookmarkEnd w:id="25"/>
      <w:bookmarkEnd w:id="26"/>
    </w:p>
    <w:p w14:paraId="1AAEF637">
      <w:pPr>
        <w:spacing w:line="460" w:lineRule="exact"/>
        <w:ind w:firstLine="480" w:firstLineChars="200"/>
        <w:rPr>
          <w:rFonts w:ascii="Times New Roman" w:hAnsi="Times New Roman"/>
          <w:sz w:val="24"/>
        </w:rPr>
      </w:pPr>
      <w:r>
        <w:rPr>
          <w:rFonts w:ascii="Times New Roman" w:hAnsi="Times New Roman"/>
          <w:sz w:val="24"/>
        </w:rPr>
        <w:t>In this paper, we studied and implemented an efficient anomaly alert rule engine which will improve the real time monitor and also handle anomaly in equipment management system. As a result of the fast pace of technological advancement, there is always a need in different sectors for immediate data, which makes it hard for old ways of watching over to work in todays world. Therefore we would like to make sure the system is always working properly by developing a flexible rule engine which could do real time analysi s and processing of all sorts of data being monitor.</w:t>
      </w:r>
    </w:p>
    <w:p w14:paraId="452858AC">
      <w:pPr>
        <w:spacing w:line="460" w:lineRule="exact"/>
        <w:ind w:firstLine="480" w:firstLineChars="200"/>
        <w:rPr>
          <w:rFonts w:ascii="Times New Roman" w:hAnsi="Times New Roman"/>
          <w:sz w:val="24"/>
        </w:rPr>
      </w:pPr>
      <w:r>
        <w:rPr>
          <w:rFonts w:ascii="Times New Roman" w:hAnsi="Times New Roman"/>
          <w:sz w:val="24"/>
        </w:rPr>
        <w:t>The main part of this project is to carry out on the equipment management module and the rule configuration module, which are to be designed and implemented. Equipment management module deals with equipments addition,query,modification and deletion giving a very simple and user friendly way for administrator to manage equipments. In the rule setup section, it allows users to make custom monitor rules and also sets an alarm threshold based on different situations they need to be monitored. It's a modular system that scales and adjusts very well, something you can change as much as you want based on where happens to be the case.</w:t>
      </w:r>
    </w:p>
    <w:p w14:paraId="37DE9D45">
      <w:pPr>
        <w:spacing w:line="460" w:lineRule="exact"/>
        <w:ind w:firstLine="480" w:firstLineChars="200"/>
        <w:rPr>
          <w:rFonts w:ascii="Times New Roman" w:hAnsi="Times New Roman"/>
          <w:sz w:val="24"/>
        </w:rPr>
      </w:pPr>
      <w:r>
        <w:rPr>
          <w:rFonts w:ascii="Times New Roman" w:hAnsi="Times New Roman"/>
          <w:sz w:val="24"/>
        </w:rPr>
        <w:t>When we were in the stage of implementing a system we are going to use netty frame work for high concurrent data transfer. We are also gonna used spring boot framework to make our backend very simple.We'll use vue.js as well for developing an easy to use front end With the integration of those advanced technology, it will not only give a very good performance, also make sure that users can operate easily and respond quickly.</w:t>
      </w:r>
    </w:p>
    <w:p w14:paraId="72443149">
      <w:pPr>
        <w:spacing w:line="460" w:lineRule="exact"/>
        <w:ind w:firstLine="480" w:firstLineChars="200"/>
        <w:rPr>
          <w:rFonts w:ascii="Times New Roman" w:hAnsi="Times New Roman"/>
          <w:sz w:val="24"/>
        </w:rPr>
      </w:pPr>
      <w:r>
        <w:rPr>
          <w:rFonts w:ascii="Times New Roman" w:hAnsi="Times New Roman"/>
          <w:sz w:val="24"/>
        </w:rPr>
        <w:t>In order to test the reliability and stability of our system,we did some interface tests as well as performance tests: From the test we can see that the system does a pretty good job with dealing with equipment info and alert rules, it meets our required function. Real time monitor and smart process to find and deal with equipment problem as soon as possible, make the equipment works stably and keep it in good condition.</w:t>
      </w:r>
    </w:p>
    <w:p w14:paraId="3D23B9D3">
      <w:pPr>
        <w:spacing w:line="460" w:lineRule="exact"/>
        <w:ind w:firstLine="480" w:firstLineChars="200"/>
        <w:rPr>
          <w:rFonts w:ascii="Times New Roman" w:hAnsi="Times New Roman"/>
          <w:sz w:val="24"/>
        </w:rPr>
      </w:pPr>
      <w:r>
        <w:rPr>
          <w:rFonts w:ascii="Times New Roman" w:hAnsi="Times New Roman"/>
          <w:sz w:val="24"/>
        </w:rPr>
        <w:t>This research result is very powerful to the intelligence and automation of such equipment system, it has a very wide range of application prospect. Future studies will make it better on system and also learn more about improving the intelligent analysis skill to handle more complex things in the monitor As long as there is continuous technological innovation and optimization, we believe that this system will take on a more important role in the field of smart monitoring and provide strong technical support for the digitalization of all kinds of industries.</w:t>
      </w:r>
    </w:p>
    <w:p w14:paraId="1E9CBAAE">
      <w:pPr>
        <w:spacing w:line="460" w:lineRule="exact"/>
        <w:ind w:firstLine="480" w:firstLineChars="200"/>
        <w:rPr>
          <w:rFonts w:ascii="Times New Roman" w:hAnsi="Times New Roman"/>
          <w:sz w:val="24"/>
        </w:rPr>
      </w:pPr>
    </w:p>
    <w:p w14:paraId="7DB275AE">
      <w:pPr>
        <w:pStyle w:val="16"/>
        <w:widowControl/>
        <w:spacing w:before="0" w:beforeAutospacing="0" w:after="0" w:afterAutospacing="0" w:line="460" w:lineRule="exact"/>
        <w:rPr>
          <w:rFonts w:ascii="Times New Roman" w:hAnsi="Times New Roman"/>
          <w:kern w:val="2"/>
        </w:rPr>
        <w:sectPr>
          <w:headerReference r:id="rId17" w:type="default"/>
          <w:headerReference r:id="rId18" w:type="even"/>
          <w:type w:val="continuous"/>
          <w:pgSz w:w="11906" w:h="16838"/>
          <w:pgMar w:top="1417" w:right="1701" w:bottom="1134" w:left="1701" w:header="851" w:footer="992" w:gutter="0"/>
          <w:pgNumType w:fmt="upperRoman"/>
          <w:cols w:space="720" w:num="1"/>
          <w:docGrid w:type="lines" w:linePitch="312" w:charSpace="0"/>
        </w:sectPr>
      </w:pPr>
      <w:r>
        <w:rPr>
          <w:rFonts w:ascii="Times New Roman" w:hAnsi="Times New Roman"/>
          <w:b/>
        </w:rPr>
        <w:t>Key</w:t>
      </w:r>
      <w:r>
        <w:rPr>
          <w:rFonts w:hint="eastAsia" w:ascii="Times New Roman" w:hAnsi="Times New Roman"/>
          <w:b/>
        </w:rPr>
        <w:t xml:space="preserve"> </w:t>
      </w:r>
      <w:r>
        <w:rPr>
          <w:rFonts w:ascii="Times New Roman" w:hAnsi="Times New Roman"/>
          <w:b/>
        </w:rPr>
        <w:t>words:</w:t>
      </w:r>
      <w:r>
        <w:rPr>
          <w:rFonts w:ascii="Times New Roman" w:hAnsi="Times New Roman"/>
        </w:rPr>
        <w:t xml:space="preserve"> </w:t>
      </w:r>
      <w:r>
        <w:rPr>
          <w:rFonts w:ascii="Times New Roman" w:hAnsi="Times New Roman"/>
          <w:kern w:val="2"/>
        </w:rPr>
        <w:t>Java Development</w:t>
      </w:r>
      <w:r>
        <w:rPr>
          <w:rFonts w:hint="eastAsia" w:ascii="Times New Roman" w:hAnsi="Times New Roman"/>
        </w:rPr>
        <w:t xml:space="preserve">; </w:t>
      </w:r>
      <w:r>
        <w:rPr>
          <w:rFonts w:ascii="Times New Roman" w:hAnsi="Times New Roman"/>
          <w:kern w:val="2"/>
        </w:rPr>
        <w:t>Front-end and Back-end Development</w:t>
      </w:r>
      <w:r>
        <w:rPr>
          <w:rFonts w:hint="eastAsia" w:ascii="Times New Roman" w:hAnsi="Times New Roman"/>
        </w:rPr>
        <w:t xml:space="preserve">; </w:t>
      </w:r>
      <w:r>
        <w:rPr>
          <w:rFonts w:ascii="Times New Roman" w:hAnsi="Times New Roman"/>
          <w:kern w:val="2"/>
        </w:rPr>
        <w:t>Rule Engine; Monitoring and Alerting Syste</w:t>
      </w:r>
    </w:p>
    <w:sdt>
      <w:sdtPr>
        <w:rPr>
          <w:rFonts w:hint="eastAsia" w:ascii="黑体" w:hAnsi="黑体" w:eastAsia="黑体" w:cs="黑体"/>
          <w:b/>
          <w:bCs/>
          <w:kern w:val="0"/>
          <w:sz w:val="36"/>
          <w:szCs w:val="36"/>
        </w:rPr>
        <w:id w:val="147455070"/>
        <w15:color w:val="DBDBDB"/>
        <w:docPartObj>
          <w:docPartGallery w:val="Table of Contents"/>
          <w:docPartUnique/>
        </w:docPartObj>
      </w:sdtPr>
      <w:sdtEndPr>
        <w:rPr>
          <w:rFonts w:hint="eastAsia" w:ascii="黑体" w:hAnsi="黑体" w:eastAsia="黑体" w:cs="黑体"/>
          <w:b/>
          <w:bCs/>
          <w:kern w:val="0"/>
          <w:sz w:val="36"/>
          <w:szCs w:val="36"/>
        </w:rPr>
      </w:sdtEndPr>
      <w:sdtContent>
        <w:p w14:paraId="4259978F">
          <w:pPr>
            <w:spacing w:before="249" w:beforeLines="80" w:after="156" w:afterLines="50" w:line="460" w:lineRule="exact"/>
            <w:jc w:val="center"/>
            <w:rPr>
              <w:rFonts w:hint="eastAsia" w:ascii="黑体" w:hAnsi="黑体" w:eastAsia="黑体" w:cs="黑体"/>
              <w:b/>
              <w:bCs/>
              <w:kern w:val="0"/>
              <w:sz w:val="36"/>
              <w:szCs w:val="36"/>
            </w:rPr>
          </w:pPr>
          <w:bookmarkStart w:id="27" w:name="_Toc5590"/>
          <w:bookmarkStart w:id="28" w:name="_Toc23846"/>
          <w:r>
            <w:rPr>
              <w:rFonts w:hint="eastAsia" w:ascii="黑体" w:hAnsi="黑体" w:eastAsia="黑体" w:cs="黑体"/>
              <w:b/>
              <w:bCs/>
              <w:kern w:val="0"/>
              <w:sz w:val="36"/>
              <w:szCs w:val="36"/>
            </w:rPr>
            <w:t>目  录</w:t>
          </w:r>
        </w:p>
        <w:p w14:paraId="021832D4">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TOC \o "1-3" \h \u </w:instrText>
          </w:r>
          <w:r>
            <w:fldChar w:fldCharType="separate"/>
          </w:r>
          <w:r>
            <w:fldChar w:fldCharType="begin"/>
          </w:r>
          <w:r>
            <w:instrText xml:space="preserve"> HYPERLINK \l "_Toc779" </w:instrText>
          </w:r>
          <w:r>
            <w:fldChar w:fldCharType="separate"/>
          </w:r>
          <w:r>
            <w:rPr>
              <w:rFonts w:hint="eastAsia" w:ascii="Times New Roman" w:hAnsi="Times New Roman" w:eastAsia="黑体"/>
              <w:b/>
              <w:bCs/>
              <w:sz w:val="28"/>
              <w:szCs w:val="28"/>
            </w:rPr>
            <w:t>致  谢</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_Toc779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I</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75629560">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"_Toc9617" </w:instrText>
          </w:r>
          <w:r>
            <w:fldChar w:fldCharType="separate"/>
          </w:r>
          <w:r>
            <w:rPr>
              <w:rFonts w:hint="eastAsia" w:ascii="Times New Roman" w:hAnsi="Times New Roman" w:eastAsia="黑体"/>
              <w:b/>
              <w:bCs/>
              <w:sz w:val="28"/>
              <w:szCs w:val="28"/>
            </w:rPr>
            <w:t>摘  要</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_Toc9617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II</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62098414">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"_Toc29116" </w:instrText>
          </w:r>
          <w:r>
            <w:fldChar w:fldCharType="separate"/>
          </w:r>
          <w:r>
            <w:rPr>
              <w:rFonts w:hint="eastAsia" w:ascii="Times New Roman" w:hAnsi="Times New Roman" w:eastAsia="黑体"/>
              <w:b/>
              <w:bCs/>
              <w:sz w:val="28"/>
              <w:szCs w:val="28"/>
            </w:rPr>
            <w:t>ABSTRACT</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_Toc29116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III</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221CDBF1">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"_Toc7733" </w:instrText>
          </w:r>
          <w:r>
            <w:fldChar w:fldCharType="separate"/>
          </w:r>
          <w:r>
            <w:rPr>
              <w:rFonts w:hint="eastAsia" w:ascii="Times New Roman" w:hAnsi="Times New Roman" w:eastAsia="黑体"/>
              <w:b/>
              <w:bCs/>
              <w:sz w:val="28"/>
              <w:szCs w:val="28"/>
            </w:rPr>
            <w:t>1 绪论</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_Toc7733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1</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482E7CE0">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"_Toc8529" </w:instrText>
          </w:r>
          <w:r>
            <w:fldChar w:fldCharType="separate"/>
          </w:r>
          <w:r>
            <w:rPr>
              <w:rFonts w:hint="eastAsia" w:ascii="Times New Roman" w:hAnsi="Times New Roman"/>
              <w:sz w:val="24"/>
            </w:rPr>
            <w:t>1.1研究背景及意义</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_Toc8529 \h </w:instrText>
          </w:r>
          <w:r>
            <w:rPr>
              <w:rFonts w:hint="eastAsia" w:ascii="Times New Roman" w:hAnsi="Times New Roman"/>
              <w:sz w:val="24"/>
            </w:rPr>
            <w:fldChar w:fldCharType="separate"/>
          </w:r>
          <w:r>
            <w:rPr>
              <w:rFonts w:hint="eastAsia" w:ascii="Times New Roman" w:hAnsi="Times New Roman"/>
              <w:sz w:val="24"/>
            </w:rPr>
            <w:t>1</w:t>
          </w:r>
          <w:r>
            <w:rPr>
              <w:rFonts w:hint="eastAsia" w:ascii="Times New Roman" w:hAnsi="Times New Roman"/>
              <w:sz w:val="24"/>
            </w:rPr>
            <w:fldChar w:fldCharType="end"/>
          </w:r>
          <w:r>
            <w:rPr>
              <w:rFonts w:hint="eastAsia" w:ascii="Times New Roman" w:hAnsi="Times New Roman"/>
              <w:sz w:val="24"/>
            </w:rPr>
            <w:fldChar w:fldCharType="end"/>
          </w:r>
        </w:p>
        <w:p w14:paraId="3A796C6D">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"_Toc3094" </w:instrText>
          </w:r>
          <w:r>
            <w:fldChar w:fldCharType="separate"/>
          </w:r>
          <w:r>
            <w:rPr>
              <w:rFonts w:hint="eastAsia" w:ascii="Times New Roman" w:hAnsi="Times New Roman"/>
              <w:sz w:val="24"/>
            </w:rPr>
            <w:t>1.1.1研究背景</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_Toc3094 \h </w:instrText>
          </w:r>
          <w:r>
            <w:rPr>
              <w:rFonts w:hint="eastAsia" w:ascii="Times New Roman" w:hAnsi="Times New Roman"/>
              <w:sz w:val="24"/>
            </w:rPr>
            <w:fldChar w:fldCharType="separate"/>
          </w:r>
          <w:r>
            <w:rPr>
              <w:rFonts w:hint="eastAsia" w:ascii="Times New Roman" w:hAnsi="Times New Roman"/>
              <w:sz w:val="24"/>
            </w:rPr>
            <w:t>1</w:t>
          </w:r>
          <w:r>
            <w:rPr>
              <w:rFonts w:hint="eastAsia" w:ascii="Times New Roman" w:hAnsi="Times New Roman"/>
              <w:sz w:val="24"/>
            </w:rPr>
            <w:fldChar w:fldCharType="end"/>
          </w:r>
          <w:r>
            <w:rPr>
              <w:rFonts w:hint="eastAsia" w:ascii="Times New Roman" w:hAnsi="Times New Roman"/>
              <w:sz w:val="24"/>
            </w:rPr>
            <w:fldChar w:fldCharType="end"/>
          </w:r>
        </w:p>
        <w:p w14:paraId="5F415D46">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"_Toc1643" </w:instrText>
          </w:r>
          <w:r>
            <w:fldChar w:fldCharType="separate"/>
          </w:r>
          <w:r>
            <w:rPr>
              <w:rFonts w:hint="eastAsia" w:ascii="Times New Roman" w:hAnsi="Times New Roman"/>
              <w:sz w:val="24"/>
            </w:rPr>
            <w:t>1.1.2研究意义</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_Toc1643 \h </w:instrText>
          </w:r>
          <w:r>
            <w:rPr>
              <w:rFonts w:hint="eastAsia" w:ascii="Times New Roman" w:hAnsi="Times New Roman"/>
              <w:sz w:val="24"/>
            </w:rPr>
            <w:fldChar w:fldCharType="separate"/>
          </w:r>
          <w:r>
            <w:rPr>
              <w:rFonts w:hint="eastAsia" w:ascii="Times New Roman" w:hAnsi="Times New Roman"/>
              <w:sz w:val="24"/>
            </w:rPr>
            <w:t>1</w:t>
          </w:r>
          <w:r>
            <w:rPr>
              <w:rFonts w:hint="eastAsia" w:ascii="Times New Roman" w:hAnsi="Times New Roman"/>
              <w:sz w:val="24"/>
            </w:rPr>
            <w:fldChar w:fldCharType="end"/>
          </w:r>
          <w:r>
            <w:rPr>
              <w:rFonts w:hint="eastAsia" w:ascii="Times New Roman" w:hAnsi="Times New Roman"/>
              <w:sz w:val="24"/>
            </w:rPr>
            <w:fldChar w:fldCharType="end"/>
          </w:r>
        </w:p>
        <w:p w14:paraId="69A431CD">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"_Toc25262" </w:instrText>
          </w:r>
          <w:r>
            <w:fldChar w:fldCharType="separate"/>
          </w:r>
          <w:r>
            <w:rPr>
              <w:rFonts w:hint="eastAsia" w:ascii="Times New Roman" w:hAnsi="Times New Roman"/>
              <w:sz w:val="24"/>
            </w:rPr>
            <w:t>1.2国内外研究现状</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_Toc25262 \h </w:instrText>
          </w:r>
          <w:r>
            <w:rPr>
              <w:rFonts w:hint="eastAsia" w:ascii="Times New Roman" w:hAnsi="Times New Roman"/>
              <w:sz w:val="24"/>
            </w:rPr>
            <w:fldChar w:fldCharType="separate"/>
          </w:r>
          <w:r>
            <w:rPr>
              <w:rFonts w:hint="eastAsia" w:ascii="Times New Roman" w:hAnsi="Times New Roman"/>
              <w:sz w:val="24"/>
            </w:rPr>
            <w:t>2</w:t>
          </w:r>
          <w:r>
            <w:rPr>
              <w:rFonts w:hint="eastAsia" w:ascii="Times New Roman" w:hAnsi="Times New Roman"/>
              <w:sz w:val="24"/>
            </w:rPr>
            <w:fldChar w:fldCharType="end"/>
          </w:r>
          <w:r>
            <w:rPr>
              <w:rFonts w:hint="eastAsia" w:ascii="Times New Roman" w:hAnsi="Times New Roman"/>
              <w:sz w:val="24"/>
            </w:rPr>
            <w:fldChar w:fldCharType="end"/>
          </w:r>
        </w:p>
        <w:p w14:paraId="5B176A7A">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"_Toc14995" </w:instrText>
          </w:r>
          <w:r>
            <w:fldChar w:fldCharType="separate"/>
          </w:r>
          <w:r>
            <w:rPr>
              <w:rFonts w:hint="eastAsia" w:ascii="Times New Roman" w:hAnsi="Times New Roman"/>
              <w:sz w:val="24"/>
            </w:rPr>
            <w:t>1.2.1国外研究现状</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_Toc14995 \h </w:instrText>
          </w:r>
          <w:r>
            <w:rPr>
              <w:rFonts w:hint="eastAsia" w:ascii="Times New Roman" w:hAnsi="Times New Roman"/>
              <w:sz w:val="24"/>
            </w:rPr>
            <w:fldChar w:fldCharType="separate"/>
          </w:r>
          <w:r>
            <w:rPr>
              <w:rFonts w:hint="eastAsia" w:ascii="Times New Roman" w:hAnsi="Times New Roman"/>
              <w:sz w:val="24"/>
            </w:rPr>
            <w:t>2</w:t>
          </w:r>
          <w:r>
            <w:rPr>
              <w:rFonts w:hint="eastAsia" w:ascii="Times New Roman" w:hAnsi="Times New Roman"/>
              <w:sz w:val="24"/>
            </w:rPr>
            <w:fldChar w:fldCharType="end"/>
          </w:r>
          <w:r>
            <w:rPr>
              <w:rFonts w:hint="eastAsia" w:ascii="Times New Roman" w:hAnsi="Times New Roman"/>
              <w:sz w:val="24"/>
            </w:rPr>
            <w:fldChar w:fldCharType="end"/>
          </w:r>
        </w:p>
        <w:p w14:paraId="2C5C9E77">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"_Toc16778" </w:instrText>
          </w:r>
          <w:r>
            <w:fldChar w:fldCharType="separate"/>
          </w:r>
          <w:r>
            <w:rPr>
              <w:rFonts w:hint="eastAsia" w:ascii="Times New Roman" w:hAnsi="Times New Roman"/>
              <w:sz w:val="24"/>
            </w:rPr>
            <w:t>1.2.2国内研究现状</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_Toc16778 \h </w:instrText>
          </w:r>
          <w:r>
            <w:rPr>
              <w:rFonts w:hint="eastAsia" w:ascii="Times New Roman" w:hAnsi="Times New Roman"/>
              <w:sz w:val="24"/>
            </w:rPr>
            <w:fldChar w:fldCharType="separate"/>
          </w:r>
          <w:r>
            <w:rPr>
              <w:rFonts w:hint="eastAsia" w:ascii="Times New Roman" w:hAnsi="Times New Roman"/>
              <w:sz w:val="24"/>
            </w:rPr>
            <w:t>3</w:t>
          </w:r>
          <w:r>
            <w:rPr>
              <w:rFonts w:hint="eastAsia" w:ascii="Times New Roman" w:hAnsi="Times New Roman"/>
              <w:sz w:val="24"/>
            </w:rPr>
            <w:fldChar w:fldCharType="end"/>
          </w:r>
          <w:r>
            <w:rPr>
              <w:rFonts w:hint="eastAsia" w:ascii="Times New Roman" w:hAnsi="Times New Roman"/>
              <w:sz w:val="24"/>
            </w:rPr>
            <w:fldChar w:fldCharType="end"/>
          </w:r>
        </w:p>
        <w:p w14:paraId="78381464">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"_Toc17055" </w:instrText>
          </w:r>
          <w:r>
            <w:fldChar w:fldCharType="separate"/>
          </w:r>
          <w:r>
            <w:rPr>
              <w:rFonts w:hint="eastAsia" w:ascii="Times New Roman" w:hAnsi="Times New Roman"/>
              <w:sz w:val="24"/>
            </w:rPr>
            <w:t>1.3本文研究内容</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_Toc17055 \h </w:instrText>
          </w:r>
          <w:r>
            <w:rPr>
              <w:rFonts w:hint="eastAsia" w:ascii="Times New Roman" w:hAnsi="Times New Roman"/>
              <w:sz w:val="24"/>
            </w:rPr>
            <w:fldChar w:fldCharType="separate"/>
          </w:r>
          <w:r>
            <w:rPr>
              <w:rFonts w:hint="eastAsia" w:ascii="Times New Roman" w:hAnsi="Times New Roman"/>
              <w:sz w:val="24"/>
            </w:rPr>
            <w:t>3</w:t>
          </w:r>
          <w:r>
            <w:rPr>
              <w:rFonts w:hint="eastAsia" w:ascii="Times New Roman" w:hAnsi="Times New Roman"/>
              <w:sz w:val="24"/>
            </w:rPr>
            <w:fldChar w:fldCharType="end"/>
          </w:r>
          <w:r>
            <w:rPr>
              <w:rFonts w:hint="eastAsia" w:ascii="Times New Roman" w:hAnsi="Times New Roman"/>
              <w:sz w:val="24"/>
            </w:rPr>
            <w:fldChar w:fldCharType="end"/>
          </w:r>
        </w:p>
        <w:p w14:paraId="1A734661">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"_Toc30630" </w:instrText>
          </w:r>
          <w:r>
            <w:fldChar w:fldCharType="separate"/>
          </w:r>
          <w:r>
            <w:rPr>
              <w:rFonts w:hint="eastAsia" w:ascii="Times New Roman" w:hAnsi="Times New Roman" w:eastAsia="黑体"/>
              <w:b/>
              <w:bCs/>
              <w:sz w:val="28"/>
              <w:szCs w:val="28"/>
            </w:rPr>
            <w:t>2 相关理论知识</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_Toc30630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5</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535FA911">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"_Toc303" </w:instrText>
          </w:r>
          <w:r>
            <w:fldChar w:fldCharType="separate"/>
          </w:r>
          <w:r>
            <w:rPr>
              <w:rFonts w:hint="eastAsia" w:ascii="Times New Roman" w:hAnsi="Times New Roman"/>
              <w:sz w:val="24"/>
            </w:rPr>
            <w:t>2.1 java</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_Toc303 \h </w:instrText>
          </w:r>
          <w:r>
            <w:rPr>
              <w:rFonts w:hint="eastAsia" w:ascii="Times New Roman" w:hAnsi="Times New Roman"/>
              <w:sz w:val="24"/>
            </w:rPr>
            <w:fldChar w:fldCharType="separate"/>
          </w:r>
          <w:r>
            <w:rPr>
              <w:rFonts w:hint="eastAsia" w:ascii="Times New Roman" w:hAnsi="Times New Roman"/>
              <w:sz w:val="24"/>
            </w:rPr>
            <w:t>5</w:t>
          </w:r>
          <w:r>
            <w:rPr>
              <w:rFonts w:hint="eastAsia" w:ascii="Times New Roman" w:hAnsi="Times New Roman"/>
              <w:sz w:val="24"/>
            </w:rPr>
            <w:fldChar w:fldCharType="end"/>
          </w:r>
          <w:r>
            <w:rPr>
              <w:rFonts w:hint="eastAsia" w:ascii="Times New Roman" w:hAnsi="Times New Roman"/>
              <w:sz w:val="24"/>
            </w:rPr>
            <w:fldChar w:fldCharType="end"/>
          </w:r>
        </w:p>
        <w:p w14:paraId="17E5C300">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"_Toc13927" </w:instrText>
          </w:r>
          <w:r>
            <w:fldChar w:fldCharType="separate"/>
          </w:r>
          <w:r>
            <w:rPr>
              <w:rFonts w:hint="eastAsia" w:ascii="Times New Roman" w:hAnsi="Times New Roman"/>
              <w:sz w:val="24"/>
            </w:rPr>
            <w:t>2.2 spring boot</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_Toc13927 \h </w:instrText>
          </w:r>
          <w:r>
            <w:rPr>
              <w:rFonts w:hint="eastAsia" w:ascii="Times New Roman" w:hAnsi="Times New Roman"/>
              <w:sz w:val="24"/>
            </w:rPr>
            <w:fldChar w:fldCharType="separate"/>
          </w:r>
          <w:r>
            <w:rPr>
              <w:rFonts w:hint="eastAsia" w:ascii="Times New Roman" w:hAnsi="Times New Roman"/>
              <w:sz w:val="24"/>
            </w:rPr>
            <w:t>5</w:t>
          </w:r>
          <w:r>
            <w:rPr>
              <w:rFonts w:hint="eastAsia" w:ascii="Times New Roman" w:hAnsi="Times New Roman"/>
              <w:sz w:val="24"/>
            </w:rPr>
            <w:fldChar w:fldCharType="end"/>
          </w:r>
          <w:r>
            <w:rPr>
              <w:rFonts w:hint="eastAsia" w:ascii="Times New Roman" w:hAnsi="Times New Roman"/>
              <w:sz w:val="24"/>
            </w:rPr>
            <w:fldChar w:fldCharType="end"/>
          </w:r>
        </w:p>
        <w:p w14:paraId="647697F6">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"_Toc32312" </w:instrText>
          </w:r>
          <w:r>
            <w:fldChar w:fldCharType="separate"/>
          </w:r>
          <w:r>
            <w:rPr>
              <w:rFonts w:hint="eastAsia" w:ascii="Times New Roman" w:hAnsi="Times New Roman"/>
              <w:sz w:val="24"/>
            </w:rPr>
            <w:t>2.3 Mybatis+Plus</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_Toc32312 \h </w:instrText>
          </w:r>
          <w:r>
            <w:rPr>
              <w:rFonts w:hint="eastAsia" w:ascii="Times New Roman" w:hAnsi="Times New Roman"/>
              <w:sz w:val="24"/>
            </w:rPr>
            <w:fldChar w:fldCharType="separate"/>
          </w:r>
          <w:r>
            <w:rPr>
              <w:rFonts w:hint="eastAsia" w:ascii="Times New Roman" w:hAnsi="Times New Roman"/>
              <w:sz w:val="24"/>
            </w:rPr>
            <w:t>5</w:t>
          </w:r>
          <w:r>
            <w:rPr>
              <w:rFonts w:hint="eastAsia" w:ascii="Times New Roman" w:hAnsi="Times New Roman"/>
              <w:sz w:val="24"/>
            </w:rPr>
            <w:fldChar w:fldCharType="end"/>
          </w:r>
          <w:r>
            <w:rPr>
              <w:rFonts w:hint="eastAsia" w:ascii="Times New Roman" w:hAnsi="Times New Roman"/>
              <w:sz w:val="24"/>
            </w:rPr>
            <w:fldChar w:fldCharType="end"/>
          </w:r>
        </w:p>
        <w:p w14:paraId="34B0A4B7">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"_Toc6537" </w:instrText>
          </w:r>
          <w:r>
            <w:fldChar w:fldCharType="separate"/>
          </w:r>
          <w:r>
            <w:rPr>
              <w:rFonts w:hint="eastAsia" w:ascii="Times New Roman" w:hAnsi="Times New Roman"/>
              <w:sz w:val="24"/>
            </w:rPr>
            <w:t>2.4 Netty</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_Toc6537 \h </w:instrText>
          </w:r>
          <w:r>
            <w:rPr>
              <w:rFonts w:hint="eastAsia" w:ascii="Times New Roman" w:hAnsi="Times New Roman"/>
              <w:sz w:val="24"/>
            </w:rPr>
            <w:fldChar w:fldCharType="separate"/>
          </w:r>
          <w:r>
            <w:rPr>
              <w:rFonts w:hint="eastAsia" w:ascii="Times New Roman" w:hAnsi="Times New Roman"/>
              <w:sz w:val="24"/>
            </w:rPr>
            <w:t>6</w:t>
          </w:r>
          <w:r>
            <w:rPr>
              <w:rFonts w:hint="eastAsia" w:ascii="Times New Roman" w:hAnsi="Times New Roman"/>
              <w:sz w:val="24"/>
            </w:rPr>
            <w:fldChar w:fldCharType="end"/>
          </w:r>
          <w:r>
            <w:rPr>
              <w:rFonts w:hint="eastAsia" w:ascii="Times New Roman" w:hAnsi="Times New Roman"/>
              <w:sz w:val="24"/>
            </w:rPr>
            <w:fldChar w:fldCharType="end"/>
          </w:r>
        </w:p>
        <w:p w14:paraId="77ABCCFB">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"_Toc13236" </w:instrText>
          </w:r>
          <w:r>
            <w:fldChar w:fldCharType="separate"/>
          </w:r>
          <w:r>
            <w:rPr>
              <w:rFonts w:hint="eastAsia" w:ascii="Times New Roman" w:hAnsi="Times New Roman"/>
              <w:sz w:val="24"/>
            </w:rPr>
            <w:t>2.5 websocket</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_Toc13236 \h </w:instrText>
          </w:r>
          <w:r>
            <w:rPr>
              <w:rFonts w:hint="eastAsia" w:ascii="Times New Roman" w:hAnsi="Times New Roman"/>
              <w:sz w:val="24"/>
            </w:rPr>
            <w:fldChar w:fldCharType="separate"/>
          </w:r>
          <w:r>
            <w:rPr>
              <w:rFonts w:hint="eastAsia" w:ascii="Times New Roman" w:hAnsi="Times New Roman"/>
              <w:sz w:val="24"/>
            </w:rPr>
            <w:t>6</w:t>
          </w:r>
          <w:r>
            <w:rPr>
              <w:rFonts w:hint="eastAsia" w:ascii="Times New Roman" w:hAnsi="Times New Roman"/>
              <w:sz w:val="24"/>
            </w:rPr>
            <w:fldChar w:fldCharType="end"/>
          </w:r>
          <w:r>
            <w:rPr>
              <w:rFonts w:hint="eastAsia" w:ascii="Times New Roman" w:hAnsi="Times New Roman"/>
              <w:sz w:val="24"/>
            </w:rPr>
            <w:fldChar w:fldCharType="end"/>
          </w:r>
        </w:p>
        <w:p w14:paraId="14E3A47C">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"_Toc5005" </w:instrText>
          </w:r>
          <w:r>
            <w:fldChar w:fldCharType="separate"/>
          </w:r>
          <w:r>
            <w:rPr>
              <w:rFonts w:hint="eastAsia" w:ascii="Times New Roman" w:hAnsi="Times New Roman"/>
              <w:sz w:val="24"/>
            </w:rPr>
            <w:t>2.6 MySQL</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_Toc5005 \h </w:instrText>
          </w:r>
          <w:r>
            <w:rPr>
              <w:rFonts w:hint="eastAsia" w:ascii="Times New Roman" w:hAnsi="Times New Roman"/>
              <w:sz w:val="24"/>
            </w:rPr>
            <w:fldChar w:fldCharType="separate"/>
          </w:r>
          <w:r>
            <w:rPr>
              <w:rFonts w:hint="eastAsia" w:ascii="Times New Roman" w:hAnsi="Times New Roman"/>
              <w:sz w:val="24"/>
            </w:rPr>
            <w:t>7</w:t>
          </w:r>
          <w:r>
            <w:rPr>
              <w:rFonts w:hint="eastAsia" w:ascii="Times New Roman" w:hAnsi="Times New Roman"/>
              <w:sz w:val="24"/>
            </w:rPr>
            <w:fldChar w:fldCharType="end"/>
          </w:r>
          <w:r>
            <w:rPr>
              <w:rFonts w:hint="eastAsia" w:ascii="Times New Roman" w:hAnsi="Times New Roman"/>
              <w:sz w:val="24"/>
            </w:rPr>
            <w:fldChar w:fldCharType="end"/>
          </w:r>
        </w:p>
        <w:p w14:paraId="7C29E0B7">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"_Toc20711" </w:instrText>
          </w:r>
          <w:r>
            <w:fldChar w:fldCharType="separate"/>
          </w:r>
          <w:r>
            <w:rPr>
              <w:rFonts w:hint="eastAsia" w:ascii="Times New Roman" w:hAnsi="Times New Roman" w:eastAsia="黑体"/>
              <w:b/>
              <w:bCs/>
              <w:sz w:val="28"/>
              <w:szCs w:val="28"/>
            </w:rPr>
            <w:t>3 系统方案设计</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_Toc20711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8</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6D9ECB1B">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"_Toc2650" </w:instrText>
          </w:r>
          <w:r>
            <w:fldChar w:fldCharType="separate"/>
          </w:r>
          <w:r>
            <w:rPr>
              <w:rFonts w:hint="eastAsia" w:ascii="Times New Roman" w:hAnsi="Times New Roman"/>
              <w:sz w:val="24"/>
            </w:rPr>
            <w:t>3.1系统目标</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_Toc2650 \h </w:instrText>
          </w:r>
          <w:r>
            <w:rPr>
              <w:rFonts w:hint="eastAsia" w:ascii="Times New Roman" w:hAnsi="Times New Roman"/>
              <w:sz w:val="24"/>
            </w:rPr>
            <w:fldChar w:fldCharType="separate"/>
          </w:r>
          <w:r>
            <w:rPr>
              <w:rFonts w:hint="eastAsia" w:ascii="Times New Roman" w:hAnsi="Times New Roman"/>
              <w:sz w:val="24"/>
            </w:rPr>
            <w:t>8</w:t>
          </w:r>
          <w:r>
            <w:rPr>
              <w:rFonts w:hint="eastAsia" w:ascii="Times New Roman" w:hAnsi="Times New Roman"/>
              <w:sz w:val="24"/>
            </w:rPr>
            <w:fldChar w:fldCharType="end"/>
          </w:r>
          <w:r>
            <w:rPr>
              <w:rFonts w:hint="eastAsia" w:ascii="Times New Roman" w:hAnsi="Times New Roman"/>
              <w:sz w:val="24"/>
            </w:rPr>
            <w:fldChar w:fldCharType="end"/>
          </w:r>
        </w:p>
        <w:p w14:paraId="7FE2CA1C">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"_Toc12521" </w:instrText>
          </w:r>
          <w:r>
            <w:fldChar w:fldCharType="separate"/>
          </w:r>
          <w:r>
            <w:rPr>
              <w:rFonts w:hint="eastAsia" w:ascii="Times New Roman" w:hAnsi="Times New Roman"/>
              <w:sz w:val="24"/>
            </w:rPr>
            <w:t>3.2系统功能性需求分析</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_Toc12521 \h </w:instrText>
          </w:r>
          <w:r>
            <w:rPr>
              <w:rFonts w:hint="eastAsia" w:ascii="Times New Roman" w:hAnsi="Times New Roman"/>
              <w:sz w:val="24"/>
            </w:rPr>
            <w:fldChar w:fldCharType="separate"/>
          </w:r>
          <w:r>
            <w:rPr>
              <w:rFonts w:hint="eastAsia" w:ascii="Times New Roman" w:hAnsi="Times New Roman"/>
              <w:sz w:val="24"/>
            </w:rPr>
            <w:t>8</w:t>
          </w:r>
          <w:r>
            <w:rPr>
              <w:rFonts w:hint="eastAsia" w:ascii="Times New Roman" w:hAnsi="Times New Roman"/>
              <w:sz w:val="24"/>
            </w:rPr>
            <w:fldChar w:fldCharType="end"/>
          </w:r>
          <w:r>
            <w:rPr>
              <w:rFonts w:hint="eastAsia" w:ascii="Times New Roman" w:hAnsi="Times New Roman"/>
              <w:sz w:val="24"/>
            </w:rPr>
            <w:fldChar w:fldCharType="end"/>
          </w:r>
        </w:p>
        <w:p w14:paraId="3A708564">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"_Toc3638" </w:instrText>
          </w:r>
          <w:r>
            <w:fldChar w:fldCharType="separate"/>
          </w:r>
          <w:r>
            <w:rPr>
              <w:rFonts w:hint="eastAsia" w:ascii="Times New Roman" w:hAnsi="Times New Roman"/>
              <w:sz w:val="24"/>
            </w:rPr>
            <w:t>3.2.1报警信号接收与处理功能</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_Toc3638 \h </w:instrText>
          </w:r>
          <w:r>
            <w:rPr>
              <w:rFonts w:hint="eastAsia" w:ascii="Times New Roman" w:hAnsi="Times New Roman"/>
              <w:sz w:val="24"/>
            </w:rPr>
            <w:fldChar w:fldCharType="separate"/>
          </w:r>
          <w:r>
            <w:rPr>
              <w:rFonts w:hint="eastAsia" w:ascii="Times New Roman" w:hAnsi="Times New Roman"/>
              <w:sz w:val="24"/>
            </w:rPr>
            <w:t>8</w:t>
          </w:r>
          <w:r>
            <w:rPr>
              <w:rFonts w:hint="eastAsia" w:ascii="Times New Roman" w:hAnsi="Times New Roman"/>
              <w:sz w:val="24"/>
            </w:rPr>
            <w:fldChar w:fldCharType="end"/>
          </w:r>
          <w:r>
            <w:rPr>
              <w:rFonts w:hint="eastAsia" w:ascii="Times New Roman" w:hAnsi="Times New Roman"/>
              <w:sz w:val="24"/>
            </w:rPr>
            <w:fldChar w:fldCharType="end"/>
          </w:r>
        </w:p>
        <w:p w14:paraId="09BA127E">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"_Toc26188" </w:instrText>
          </w:r>
          <w:r>
            <w:fldChar w:fldCharType="separate"/>
          </w:r>
          <w:r>
            <w:rPr>
              <w:rFonts w:hint="eastAsia" w:ascii="Times New Roman" w:hAnsi="Times New Roman"/>
              <w:sz w:val="24"/>
            </w:rPr>
            <w:t>3.2.2前端报警功能</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_Toc26188 \h </w:instrText>
          </w:r>
          <w:r>
            <w:rPr>
              <w:rFonts w:hint="eastAsia" w:ascii="Times New Roman" w:hAnsi="Times New Roman"/>
              <w:sz w:val="24"/>
            </w:rPr>
            <w:fldChar w:fldCharType="separate"/>
          </w:r>
          <w:r>
            <w:rPr>
              <w:rFonts w:hint="eastAsia" w:ascii="Times New Roman" w:hAnsi="Times New Roman"/>
              <w:sz w:val="24"/>
            </w:rPr>
            <w:t>9</w:t>
          </w:r>
          <w:r>
            <w:rPr>
              <w:rFonts w:hint="eastAsia" w:ascii="Times New Roman" w:hAnsi="Times New Roman"/>
              <w:sz w:val="24"/>
            </w:rPr>
            <w:fldChar w:fldCharType="end"/>
          </w:r>
          <w:r>
            <w:rPr>
              <w:rFonts w:hint="eastAsia" w:ascii="Times New Roman" w:hAnsi="Times New Roman"/>
              <w:sz w:val="24"/>
            </w:rPr>
            <w:fldChar w:fldCharType="end"/>
          </w:r>
        </w:p>
        <w:p w14:paraId="426411FD">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"_Toc9543" </w:instrText>
          </w:r>
          <w:r>
            <w:fldChar w:fldCharType="separate"/>
          </w:r>
          <w:r>
            <w:rPr>
              <w:rFonts w:hint="eastAsia" w:ascii="Times New Roman" w:hAnsi="Times New Roman"/>
              <w:sz w:val="24"/>
            </w:rPr>
            <w:t>3.2.3前端页面规则修改与筛选功能</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_Toc9543 \h </w:instrText>
          </w:r>
          <w:r>
            <w:rPr>
              <w:rFonts w:hint="eastAsia" w:ascii="Times New Roman" w:hAnsi="Times New Roman"/>
              <w:sz w:val="24"/>
            </w:rPr>
            <w:fldChar w:fldCharType="separate"/>
          </w:r>
          <w:r>
            <w:rPr>
              <w:rFonts w:hint="eastAsia" w:ascii="Times New Roman" w:hAnsi="Times New Roman"/>
              <w:sz w:val="24"/>
            </w:rPr>
            <w:t>9</w:t>
          </w:r>
          <w:r>
            <w:rPr>
              <w:rFonts w:hint="eastAsia" w:ascii="Times New Roman" w:hAnsi="Times New Roman"/>
              <w:sz w:val="24"/>
            </w:rPr>
            <w:fldChar w:fldCharType="end"/>
          </w:r>
          <w:r>
            <w:rPr>
              <w:rFonts w:hint="eastAsia" w:ascii="Times New Roman" w:hAnsi="Times New Roman"/>
              <w:sz w:val="24"/>
            </w:rPr>
            <w:fldChar w:fldCharType="end"/>
          </w:r>
        </w:p>
        <w:p w14:paraId="1412E2D1">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"_Toc3346" </w:instrText>
          </w:r>
          <w:r>
            <w:fldChar w:fldCharType="separate"/>
          </w:r>
          <w:r>
            <w:rPr>
              <w:rFonts w:hint="eastAsia" w:ascii="Times New Roman" w:hAnsi="Times New Roman"/>
              <w:sz w:val="24"/>
            </w:rPr>
            <w:t>3.3系统非功能性需求分析</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_Toc3346 \h </w:instrText>
          </w:r>
          <w:r>
            <w:rPr>
              <w:rFonts w:hint="eastAsia" w:ascii="Times New Roman" w:hAnsi="Times New Roman"/>
              <w:sz w:val="24"/>
            </w:rPr>
            <w:fldChar w:fldCharType="separate"/>
          </w:r>
          <w:r>
            <w:rPr>
              <w:rFonts w:hint="eastAsia" w:ascii="Times New Roman" w:hAnsi="Times New Roman"/>
              <w:sz w:val="24"/>
            </w:rPr>
            <w:t>9</w:t>
          </w:r>
          <w:r>
            <w:rPr>
              <w:rFonts w:hint="eastAsia" w:ascii="Times New Roman" w:hAnsi="Times New Roman"/>
              <w:sz w:val="24"/>
            </w:rPr>
            <w:fldChar w:fldCharType="end"/>
          </w:r>
          <w:r>
            <w:rPr>
              <w:rFonts w:hint="eastAsia" w:ascii="Times New Roman" w:hAnsi="Times New Roman"/>
              <w:sz w:val="24"/>
            </w:rPr>
            <w:fldChar w:fldCharType="end"/>
          </w:r>
        </w:p>
        <w:p w14:paraId="33941F7A">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"_Toc14381" </w:instrText>
          </w:r>
          <w:r>
            <w:fldChar w:fldCharType="separate"/>
          </w:r>
          <w:r>
            <w:rPr>
              <w:rFonts w:hint="eastAsia" w:ascii="Times New Roman" w:hAnsi="Times New Roman" w:eastAsia="黑体"/>
              <w:b/>
              <w:bCs/>
              <w:sz w:val="28"/>
              <w:szCs w:val="28"/>
            </w:rPr>
            <w:t>4系统设计</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_Toc14381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11</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548863F6">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"_Toc23899" </w:instrText>
          </w:r>
          <w:r>
            <w:fldChar w:fldCharType="separate"/>
          </w:r>
          <w:r>
            <w:rPr>
              <w:rFonts w:hint="eastAsia" w:ascii="Times New Roman" w:hAnsi="Times New Roman"/>
              <w:sz w:val="24"/>
            </w:rPr>
            <w:t>4.1系统总体架构概述</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_Toc23899 \h </w:instrText>
          </w:r>
          <w:r>
            <w:rPr>
              <w:rFonts w:hint="eastAsia" w:ascii="Times New Roman" w:hAnsi="Times New Roman"/>
              <w:sz w:val="24"/>
            </w:rPr>
            <w:fldChar w:fldCharType="separate"/>
          </w:r>
          <w:r>
            <w:rPr>
              <w:rFonts w:hint="eastAsia" w:ascii="Times New Roman" w:hAnsi="Times New Roman"/>
              <w:sz w:val="24"/>
            </w:rPr>
            <w:t>11</w:t>
          </w:r>
          <w:r>
            <w:rPr>
              <w:rFonts w:hint="eastAsia" w:ascii="Times New Roman" w:hAnsi="Times New Roman"/>
              <w:sz w:val="24"/>
            </w:rPr>
            <w:fldChar w:fldCharType="end"/>
          </w:r>
          <w:r>
            <w:rPr>
              <w:rFonts w:hint="eastAsia" w:ascii="Times New Roman" w:hAnsi="Times New Roman"/>
              <w:sz w:val="24"/>
            </w:rPr>
            <w:fldChar w:fldCharType="end"/>
          </w:r>
        </w:p>
        <w:p w14:paraId="0F6FA9A4">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"_Toc20609" </w:instrText>
          </w:r>
          <w:r>
            <w:fldChar w:fldCharType="separate"/>
          </w:r>
          <w:r>
            <w:rPr>
              <w:rFonts w:hint="eastAsia" w:ascii="Times New Roman" w:hAnsi="Times New Roman"/>
              <w:sz w:val="24"/>
            </w:rPr>
            <w:t>4.2系统模块详细设计</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_Toc20609 \h </w:instrText>
          </w:r>
          <w:r>
            <w:rPr>
              <w:rFonts w:hint="eastAsia" w:ascii="Times New Roman" w:hAnsi="Times New Roman"/>
              <w:sz w:val="24"/>
            </w:rPr>
            <w:fldChar w:fldCharType="separate"/>
          </w:r>
          <w:r>
            <w:rPr>
              <w:rFonts w:hint="eastAsia" w:ascii="Times New Roman" w:hAnsi="Times New Roman"/>
              <w:sz w:val="24"/>
            </w:rPr>
            <w:t>12</w:t>
          </w:r>
          <w:r>
            <w:rPr>
              <w:rFonts w:hint="eastAsia" w:ascii="Times New Roman" w:hAnsi="Times New Roman"/>
              <w:sz w:val="24"/>
            </w:rPr>
            <w:fldChar w:fldCharType="end"/>
          </w:r>
          <w:r>
            <w:rPr>
              <w:rFonts w:hint="eastAsia" w:ascii="Times New Roman" w:hAnsi="Times New Roman"/>
              <w:sz w:val="24"/>
            </w:rPr>
            <w:fldChar w:fldCharType="end"/>
          </w:r>
        </w:p>
        <w:p w14:paraId="49CBA0D0">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"_Toc3182" </w:instrText>
          </w:r>
          <w:r>
            <w:fldChar w:fldCharType="separate"/>
          </w:r>
          <w:r>
            <w:rPr>
              <w:rFonts w:hint="eastAsia" w:ascii="Times New Roman" w:hAnsi="Times New Roman"/>
              <w:sz w:val="24"/>
            </w:rPr>
            <w:t>4.2.1浏览器</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_Toc3182 \h </w:instrText>
          </w:r>
          <w:r>
            <w:rPr>
              <w:rFonts w:hint="eastAsia" w:ascii="Times New Roman" w:hAnsi="Times New Roman"/>
              <w:sz w:val="24"/>
            </w:rPr>
            <w:fldChar w:fldCharType="separate"/>
          </w:r>
          <w:r>
            <w:rPr>
              <w:rFonts w:hint="eastAsia" w:ascii="Times New Roman" w:hAnsi="Times New Roman"/>
              <w:sz w:val="24"/>
            </w:rPr>
            <w:t>12</w:t>
          </w:r>
          <w:r>
            <w:rPr>
              <w:rFonts w:hint="eastAsia" w:ascii="Times New Roman" w:hAnsi="Times New Roman"/>
              <w:sz w:val="24"/>
            </w:rPr>
            <w:fldChar w:fldCharType="end"/>
          </w:r>
          <w:r>
            <w:rPr>
              <w:rFonts w:hint="eastAsia" w:ascii="Times New Roman" w:hAnsi="Times New Roman"/>
              <w:sz w:val="24"/>
            </w:rPr>
            <w:fldChar w:fldCharType="end"/>
          </w:r>
        </w:p>
        <w:p w14:paraId="23E53A29">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"_Toc8251" </w:instrText>
          </w:r>
          <w:r>
            <w:fldChar w:fldCharType="separate"/>
          </w:r>
          <w:r>
            <w:rPr>
              <w:rFonts w:hint="eastAsia" w:ascii="Times New Roman" w:hAnsi="Times New Roman"/>
              <w:sz w:val="24"/>
            </w:rPr>
            <w:t>4.2.2缓存/消息中间件</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_Toc8251 \h </w:instrText>
          </w:r>
          <w:r>
            <w:rPr>
              <w:rFonts w:hint="eastAsia" w:ascii="Times New Roman" w:hAnsi="Times New Roman"/>
              <w:sz w:val="24"/>
            </w:rPr>
            <w:fldChar w:fldCharType="separate"/>
          </w:r>
          <w:r>
            <w:rPr>
              <w:rFonts w:hint="eastAsia" w:ascii="Times New Roman" w:hAnsi="Times New Roman"/>
              <w:sz w:val="24"/>
            </w:rPr>
            <w:t>12</w:t>
          </w:r>
          <w:r>
            <w:rPr>
              <w:rFonts w:hint="eastAsia" w:ascii="Times New Roman" w:hAnsi="Times New Roman"/>
              <w:sz w:val="24"/>
            </w:rPr>
            <w:fldChar w:fldCharType="end"/>
          </w:r>
          <w:r>
            <w:rPr>
              <w:rFonts w:hint="eastAsia" w:ascii="Times New Roman" w:hAnsi="Times New Roman"/>
              <w:sz w:val="24"/>
            </w:rPr>
            <w:fldChar w:fldCharType="end"/>
          </w:r>
        </w:p>
        <w:p w14:paraId="2BF4EE45">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"_Toc14084" </w:instrText>
          </w:r>
          <w:r>
            <w:fldChar w:fldCharType="separate"/>
          </w:r>
          <w:r>
            <w:rPr>
              <w:rFonts w:hint="eastAsia" w:ascii="Times New Roman" w:hAnsi="Times New Roman"/>
              <w:sz w:val="24"/>
            </w:rPr>
            <w:t>4.2.3接口报文接收线程池</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_Toc14084 \h </w:instrText>
          </w:r>
          <w:r>
            <w:rPr>
              <w:rFonts w:hint="eastAsia" w:ascii="Times New Roman" w:hAnsi="Times New Roman"/>
              <w:sz w:val="24"/>
            </w:rPr>
            <w:fldChar w:fldCharType="separate"/>
          </w:r>
          <w:r>
            <w:rPr>
              <w:rFonts w:hint="eastAsia" w:ascii="Times New Roman" w:hAnsi="Times New Roman"/>
              <w:sz w:val="24"/>
            </w:rPr>
            <w:t>12</w:t>
          </w:r>
          <w:r>
            <w:rPr>
              <w:rFonts w:hint="eastAsia" w:ascii="Times New Roman" w:hAnsi="Times New Roman"/>
              <w:sz w:val="24"/>
            </w:rPr>
            <w:fldChar w:fldCharType="end"/>
          </w:r>
          <w:r>
            <w:rPr>
              <w:rFonts w:hint="eastAsia" w:ascii="Times New Roman" w:hAnsi="Times New Roman"/>
              <w:sz w:val="24"/>
            </w:rPr>
            <w:fldChar w:fldCharType="end"/>
          </w:r>
        </w:p>
        <w:p w14:paraId="6E658975">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"_Toc16714" </w:instrText>
          </w:r>
          <w:r>
            <w:fldChar w:fldCharType="separate"/>
          </w:r>
          <w:r>
            <w:rPr>
              <w:rFonts w:hint="eastAsia" w:ascii="Times New Roman" w:hAnsi="Times New Roman"/>
              <w:sz w:val="24"/>
            </w:rPr>
            <w:t>4.2.4报文数据处理模块</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_Toc16714 \h </w:instrText>
          </w:r>
          <w:r>
            <w:rPr>
              <w:rFonts w:hint="eastAsia" w:ascii="Times New Roman" w:hAnsi="Times New Roman"/>
              <w:sz w:val="24"/>
            </w:rPr>
            <w:fldChar w:fldCharType="separate"/>
          </w:r>
          <w:r>
            <w:rPr>
              <w:rFonts w:hint="eastAsia" w:ascii="Times New Roman" w:hAnsi="Times New Roman"/>
              <w:sz w:val="24"/>
            </w:rPr>
            <w:t>12</w:t>
          </w:r>
          <w:r>
            <w:rPr>
              <w:rFonts w:hint="eastAsia" w:ascii="Times New Roman" w:hAnsi="Times New Roman"/>
              <w:sz w:val="24"/>
            </w:rPr>
            <w:fldChar w:fldCharType="end"/>
          </w:r>
          <w:r>
            <w:rPr>
              <w:rFonts w:hint="eastAsia" w:ascii="Times New Roman" w:hAnsi="Times New Roman"/>
              <w:sz w:val="24"/>
            </w:rPr>
            <w:fldChar w:fldCharType="end"/>
          </w:r>
        </w:p>
        <w:p w14:paraId="485736C7">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"_Toc9988" </w:instrText>
          </w:r>
          <w:r>
            <w:fldChar w:fldCharType="separate"/>
          </w:r>
          <w:r>
            <w:rPr>
              <w:rFonts w:hint="eastAsia" w:ascii="Times New Roman" w:hAnsi="Times New Roman"/>
              <w:sz w:val="24"/>
            </w:rPr>
            <w:t>4.2.5数据库和文件存储</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_Toc9988 \h </w:instrText>
          </w:r>
          <w:r>
            <w:rPr>
              <w:rFonts w:hint="eastAsia" w:ascii="Times New Roman" w:hAnsi="Times New Roman"/>
              <w:sz w:val="24"/>
            </w:rPr>
            <w:fldChar w:fldCharType="separate"/>
          </w:r>
          <w:r>
            <w:rPr>
              <w:rFonts w:hint="eastAsia" w:ascii="Times New Roman" w:hAnsi="Times New Roman"/>
              <w:sz w:val="24"/>
            </w:rPr>
            <w:t>13</w:t>
          </w:r>
          <w:r>
            <w:rPr>
              <w:rFonts w:hint="eastAsia" w:ascii="Times New Roman" w:hAnsi="Times New Roman"/>
              <w:sz w:val="24"/>
            </w:rPr>
            <w:fldChar w:fldCharType="end"/>
          </w:r>
          <w:r>
            <w:rPr>
              <w:rFonts w:hint="eastAsia" w:ascii="Times New Roman" w:hAnsi="Times New Roman"/>
              <w:sz w:val="24"/>
            </w:rPr>
            <w:fldChar w:fldCharType="end"/>
          </w:r>
        </w:p>
        <w:p w14:paraId="54DD5213">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"_Toc22242" </w:instrText>
          </w:r>
          <w:r>
            <w:fldChar w:fldCharType="separate"/>
          </w:r>
          <w:r>
            <w:rPr>
              <w:rFonts w:hint="eastAsia" w:ascii="Times New Roman" w:hAnsi="Times New Roman"/>
              <w:sz w:val="24"/>
            </w:rPr>
            <w:t>4.2.6外部系统（Netty）</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_Toc22242 \h </w:instrText>
          </w:r>
          <w:r>
            <w:rPr>
              <w:rFonts w:hint="eastAsia" w:ascii="Times New Roman" w:hAnsi="Times New Roman"/>
              <w:sz w:val="24"/>
            </w:rPr>
            <w:fldChar w:fldCharType="separate"/>
          </w:r>
          <w:r>
            <w:rPr>
              <w:rFonts w:hint="eastAsia" w:ascii="Times New Roman" w:hAnsi="Times New Roman"/>
              <w:sz w:val="24"/>
            </w:rPr>
            <w:t>13</w:t>
          </w:r>
          <w:r>
            <w:rPr>
              <w:rFonts w:hint="eastAsia" w:ascii="Times New Roman" w:hAnsi="Times New Roman"/>
              <w:sz w:val="24"/>
            </w:rPr>
            <w:fldChar w:fldCharType="end"/>
          </w:r>
          <w:r>
            <w:rPr>
              <w:rFonts w:hint="eastAsia" w:ascii="Times New Roman" w:hAnsi="Times New Roman"/>
              <w:sz w:val="24"/>
            </w:rPr>
            <w:fldChar w:fldCharType="end"/>
          </w:r>
        </w:p>
        <w:p w14:paraId="49A27E51">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"_Toc6163" </w:instrText>
          </w:r>
          <w:r>
            <w:fldChar w:fldCharType="separate"/>
          </w:r>
          <w:r>
            <w:rPr>
              <w:rFonts w:hint="eastAsia" w:ascii="Times New Roman" w:hAnsi="Times New Roman"/>
              <w:sz w:val="24"/>
            </w:rPr>
            <w:t>4.2.7系统工作流程</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_Toc6163 \h </w:instrText>
          </w:r>
          <w:r>
            <w:rPr>
              <w:rFonts w:hint="eastAsia" w:ascii="Times New Roman" w:hAnsi="Times New Roman"/>
              <w:sz w:val="24"/>
            </w:rPr>
            <w:fldChar w:fldCharType="separate"/>
          </w:r>
          <w:r>
            <w:rPr>
              <w:rFonts w:hint="eastAsia" w:ascii="Times New Roman" w:hAnsi="Times New Roman"/>
              <w:sz w:val="24"/>
            </w:rPr>
            <w:t>14</w:t>
          </w:r>
          <w:r>
            <w:rPr>
              <w:rFonts w:hint="eastAsia" w:ascii="Times New Roman" w:hAnsi="Times New Roman"/>
              <w:sz w:val="24"/>
            </w:rPr>
            <w:fldChar w:fldCharType="end"/>
          </w:r>
          <w:r>
            <w:rPr>
              <w:rFonts w:hint="eastAsia" w:ascii="Times New Roman" w:hAnsi="Times New Roman"/>
              <w:sz w:val="24"/>
            </w:rPr>
            <w:fldChar w:fldCharType="end"/>
          </w:r>
        </w:p>
        <w:p w14:paraId="79D4B3FA">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"_Toc18000" </w:instrText>
          </w:r>
          <w:r>
            <w:fldChar w:fldCharType="separate"/>
          </w:r>
          <w:r>
            <w:rPr>
              <w:rFonts w:hint="eastAsia" w:ascii="Times New Roman" w:hAnsi="Times New Roman"/>
              <w:sz w:val="24"/>
            </w:rPr>
            <w:t>4.2.8设计优势</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_Toc18000 \h </w:instrText>
          </w:r>
          <w:r>
            <w:rPr>
              <w:rFonts w:hint="eastAsia" w:ascii="Times New Roman" w:hAnsi="Times New Roman"/>
              <w:sz w:val="24"/>
            </w:rPr>
            <w:fldChar w:fldCharType="separate"/>
          </w:r>
          <w:r>
            <w:rPr>
              <w:rFonts w:hint="eastAsia" w:ascii="Times New Roman" w:hAnsi="Times New Roman"/>
              <w:sz w:val="24"/>
            </w:rPr>
            <w:t>15</w:t>
          </w:r>
          <w:r>
            <w:rPr>
              <w:rFonts w:hint="eastAsia" w:ascii="Times New Roman" w:hAnsi="Times New Roman"/>
              <w:sz w:val="24"/>
            </w:rPr>
            <w:fldChar w:fldCharType="end"/>
          </w:r>
          <w:r>
            <w:rPr>
              <w:rFonts w:hint="eastAsia" w:ascii="Times New Roman" w:hAnsi="Times New Roman"/>
              <w:sz w:val="24"/>
            </w:rPr>
            <w:fldChar w:fldCharType="end"/>
          </w:r>
        </w:p>
        <w:p w14:paraId="700973C1">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"_Toc31136" </w:instrText>
          </w:r>
          <w:r>
            <w:fldChar w:fldCharType="separate"/>
          </w:r>
          <w:r>
            <w:rPr>
              <w:rFonts w:hint="eastAsia" w:ascii="Times New Roman" w:hAnsi="Times New Roman"/>
              <w:sz w:val="24"/>
            </w:rPr>
            <w:t>4.3数据库设计</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_Toc31136 \h </w:instrText>
          </w:r>
          <w:r>
            <w:rPr>
              <w:rFonts w:hint="eastAsia" w:ascii="Times New Roman" w:hAnsi="Times New Roman"/>
              <w:sz w:val="24"/>
            </w:rPr>
            <w:fldChar w:fldCharType="separate"/>
          </w:r>
          <w:r>
            <w:rPr>
              <w:rFonts w:hint="eastAsia" w:ascii="Times New Roman" w:hAnsi="Times New Roman"/>
              <w:sz w:val="24"/>
            </w:rPr>
            <w:t>15</w:t>
          </w:r>
          <w:r>
            <w:rPr>
              <w:rFonts w:hint="eastAsia" w:ascii="Times New Roman" w:hAnsi="Times New Roman"/>
              <w:sz w:val="24"/>
            </w:rPr>
            <w:fldChar w:fldCharType="end"/>
          </w:r>
          <w:r>
            <w:rPr>
              <w:rFonts w:hint="eastAsia" w:ascii="Times New Roman" w:hAnsi="Times New Roman"/>
              <w:sz w:val="24"/>
            </w:rPr>
            <w:fldChar w:fldCharType="end"/>
          </w:r>
        </w:p>
        <w:p w14:paraId="35AAAFB8">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"_Toc11086" </w:instrText>
          </w:r>
          <w:r>
            <w:fldChar w:fldCharType="separate"/>
          </w:r>
          <w:r>
            <w:rPr>
              <w:rFonts w:hint="eastAsia" w:ascii="Times New Roman" w:hAnsi="Times New Roman"/>
              <w:sz w:val="24"/>
            </w:rPr>
            <w:t>4.3.1 数据库表介绍</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_Toc11086 \h </w:instrText>
          </w:r>
          <w:r>
            <w:rPr>
              <w:rFonts w:hint="eastAsia" w:ascii="Times New Roman" w:hAnsi="Times New Roman"/>
              <w:sz w:val="24"/>
            </w:rPr>
            <w:fldChar w:fldCharType="separate"/>
          </w:r>
          <w:r>
            <w:rPr>
              <w:rFonts w:hint="eastAsia" w:ascii="Times New Roman" w:hAnsi="Times New Roman"/>
              <w:sz w:val="24"/>
            </w:rPr>
            <w:t>15</w:t>
          </w:r>
          <w:r>
            <w:rPr>
              <w:rFonts w:hint="eastAsia" w:ascii="Times New Roman" w:hAnsi="Times New Roman"/>
              <w:sz w:val="24"/>
            </w:rPr>
            <w:fldChar w:fldCharType="end"/>
          </w:r>
          <w:r>
            <w:rPr>
              <w:rFonts w:hint="eastAsia" w:ascii="Times New Roman" w:hAnsi="Times New Roman"/>
              <w:sz w:val="24"/>
            </w:rPr>
            <w:fldChar w:fldCharType="end"/>
          </w:r>
        </w:p>
        <w:p w14:paraId="70240261">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"_Toc25173" </w:instrText>
          </w:r>
          <w:r>
            <w:fldChar w:fldCharType="separate"/>
          </w:r>
          <w:r>
            <w:rPr>
              <w:rFonts w:hint="eastAsia" w:ascii="Times New Roman" w:hAnsi="Times New Roman"/>
              <w:sz w:val="24"/>
            </w:rPr>
            <w:t>4.3.2 ER图</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_Toc25173 \h </w:instrText>
          </w:r>
          <w:r>
            <w:rPr>
              <w:rFonts w:hint="eastAsia" w:ascii="Times New Roman" w:hAnsi="Times New Roman"/>
              <w:sz w:val="24"/>
            </w:rPr>
            <w:fldChar w:fldCharType="separate"/>
          </w:r>
          <w:r>
            <w:rPr>
              <w:rFonts w:hint="eastAsia" w:ascii="Times New Roman" w:hAnsi="Times New Roman"/>
              <w:sz w:val="24"/>
            </w:rPr>
            <w:t>18</w:t>
          </w:r>
          <w:r>
            <w:rPr>
              <w:rFonts w:hint="eastAsia" w:ascii="Times New Roman" w:hAnsi="Times New Roman"/>
              <w:sz w:val="24"/>
            </w:rPr>
            <w:fldChar w:fldCharType="end"/>
          </w:r>
          <w:r>
            <w:rPr>
              <w:rFonts w:hint="eastAsia" w:ascii="Times New Roman" w:hAnsi="Times New Roman"/>
              <w:sz w:val="24"/>
            </w:rPr>
            <w:fldChar w:fldCharType="end"/>
          </w:r>
        </w:p>
        <w:p w14:paraId="307C2997">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"_Toc3129" </w:instrText>
          </w:r>
          <w:r>
            <w:fldChar w:fldCharType="separate"/>
          </w:r>
          <w:r>
            <w:rPr>
              <w:rFonts w:hint="eastAsia" w:ascii="Times New Roman" w:hAnsi="Times New Roman"/>
              <w:sz w:val="24"/>
            </w:rPr>
            <w:t>4.3.3 数据库设计原则</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_Toc3129 \h </w:instrText>
          </w:r>
          <w:r>
            <w:rPr>
              <w:rFonts w:hint="eastAsia" w:ascii="Times New Roman" w:hAnsi="Times New Roman"/>
              <w:sz w:val="24"/>
            </w:rPr>
            <w:fldChar w:fldCharType="separate"/>
          </w:r>
          <w:r>
            <w:rPr>
              <w:rFonts w:hint="eastAsia" w:ascii="Times New Roman" w:hAnsi="Times New Roman"/>
              <w:sz w:val="24"/>
            </w:rPr>
            <w:t>18</w:t>
          </w:r>
          <w:r>
            <w:rPr>
              <w:rFonts w:hint="eastAsia" w:ascii="Times New Roman" w:hAnsi="Times New Roman"/>
              <w:sz w:val="24"/>
            </w:rPr>
            <w:fldChar w:fldCharType="end"/>
          </w:r>
          <w:r>
            <w:rPr>
              <w:rFonts w:hint="eastAsia" w:ascii="Times New Roman" w:hAnsi="Times New Roman"/>
              <w:sz w:val="24"/>
            </w:rPr>
            <w:fldChar w:fldCharType="end"/>
          </w:r>
        </w:p>
        <w:p w14:paraId="2654647E">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"_Toc18456" </w:instrText>
          </w:r>
          <w:r>
            <w:fldChar w:fldCharType="separate"/>
          </w:r>
          <w:r>
            <w:rPr>
              <w:rFonts w:hint="eastAsia" w:ascii="Times New Roman" w:hAnsi="Times New Roman" w:eastAsia="黑体"/>
              <w:b/>
              <w:bCs/>
              <w:sz w:val="28"/>
              <w:szCs w:val="28"/>
            </w:rPr>
            <w:t>5 系统实现</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_Toc18456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19</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0E9FF910">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"_Toc13449" </w:instrText>
          </w:r>
          <w:r>
            <w:fldChar w:fldCharType="separate"/>
          </w:r>
          <w:r>
            <w:rPr>
              <w:rFonts w:hint="eastAsia" w:ascii="Times New Roman" w:hAnsi="Times New Roman"/>
              <w:sz w:val="24"/>
            </w:rPr>
            <w:t>5.1 代码组织架构</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_Toc13449 \h </w:instrText>
          </w:r>
          <w:r>
            <w:rPr>
              <w:rFonts w:hint="eastAsia" w:ascii="Times New Roman" w:hAnsi="Times New Roman"/>
              <w:sz w:val="24"/>
            </w:rPr>
            <w:fldChar w:fldCharType="separate"/>
          </w:r>
          <w:r>
            <w:rPr>
              <w:rFonts w:hint="eastAsia" w:ascii="Times New Roman" w:hAnsi="Times New Roman"/>
              <w:sz w:val="24"/>
            </w:rPr>
            <w:t>19</w:t>
          </w:r>
          <w:r>
            <w:rPr>
              <w:rFonts w:hint="eastAsia" w:ascii="Times New Roman" w:hAnsi="Times New Roman"/>
              <w:sz w:val="24"/>
            </w:rPr>
            <w:fldChar w:fldCharType="end"/>
          </w:r>
          <w:r>
            <w:rPr>
              <w:rFonts w:hint="eastAsia" w:ascii="Times New Roman" w:hAnsi="Times New Roman"/>
              <w:sz w:val="24"/>
            </w:rPr>
            <w:fldChar w:fldCharType="end"/>
          </w:r>
        </w:p>
        <w:p w14:paraId="2A2292A3">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"_Toc26876" </w:instrText>
          </w:r>
          <w:r>
            <w:fldChar w:fldCharType="separate"/>
          </w:r>
          <w:r>
            <w:rPr>
              <w:rFonts w:hint="eastAsia" w:ascii="Times New Roman" w:hAnsi="Times New Roman"/>
              <w:sz w:val="24"/>
            </w:rPr>
            <w:t>5.2 具体功能实现</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_Toc26876 \h </w:instrText>
          </w:r>
          <w:r>
            <w:rPr>
              <w:rFonts w:hint="eastAsia" w:ascii="Times New Roman" w:hAnsi="Times New Roman"/>
              <w:sz w:val="24"/>
            </w:rPr>
            <w:fldChar w:fldCharType="separate"/>
          </w:r>
          <w:r>
            <w:rPr>
              <w:rFonts w:hint="eastAsia" w:ascii="Times New Roman" w:hAnsi="Times New Roman"/>
              <w:sz w:val="24"/>
            </w:rPr>
            <w:t>22</w:t>
          </w:r>
          <w:r>
            <w:rPr>
              <w:rFonts w:hint="eastAsia" w:ascii="Times New Roman" w:hAnsi="Times New Roman"/>
              <w:sz w:val="24"/>
            </w:rPr>
            <w:fldChar w:fldCharType="end"/>
          </w:r>
          <w:r>
            <w:rPr>
              <w:rFonts w:hint="eastAsia" w:ascii="Times New Roman" w:hAnsi="Times New Roman"/>
              <w:sz w:val="24"/>
            </w:rPr>
            <w:fldChar w:fldCharType="end"/>
          </w:r>
        </w:p>
        <w:p w14:paraId="0B60370F">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"_Toc4223" </w:instrText>
          </w:r>
          <w:r>
            <w:fldChar w:fldCharType="separate"/>
          </w:r>
          <w:r>
            <w:rPr>
              <w:rFonts w:hint="eastAsia" w:ascii="Times New Roman" w:hAnsi="Times New Roman"/>
              <w:sz w:val="24"/>
            </w:rPr>
            <w:t>5.2.1设备管理功能</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_Toc4223 \h </w:instrText>
          </w:r>
          <w:r>
            <w:rPr>
              <w:rFonts w:hint="eastAsia" w:ascii="Times New Roman" w:hAnsi="Times New Roman"/>
              <w:sz w:val="24"/>
            </w:rPr>
            <w:fldChar w:fldCharType="separate"/>
          </w:r>
          <w:r>
            <w:rPr>
              <w:rFonts w:hint="eastAsia" w:ascii="Times New Roman" w:hAnsi="Times New Roman"/>
              <w:sz w:val="24"/>
            </w:rPr>
            <w:t>22</w:t>
          </w:r>
          <w:r>
            <w:rPr>
              <w:rFonts w:hint="eastAsia" w:ascii="Times New Roman" w:hAnsi="Times New Roman"/>
              <w:sz w:val="24"/>
            </w:rPr>
            <w:fldChar w:fldCharType="end"/>
          </w:r>
          <w:r>
            <w:rPr>
              <w:rFonts w:hint="eastAsia" w:ascii="Times New Roman" w:hAnsi="Times New Roman"/>
              <w:sz w:val="24"/>
            </w:rPr>
            <w:fldChar w:fldCharType="end"/>
          </w:r>
        </w:p>
        <w:p w14:paraId="052CE4A3">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"_Toc29907" </w:instrText>
          </w:r>
          <w:r>
            <w:fldChar w:fldCharType="separate"/>
          </w:r>
          <w:r>
            <w:rPr>
              <w:rFonts w:hint="eastAsia" w:ascii="Times New Roman" w:hAnsi="Times New Roman"/>
              <w:sz w:val="24"/>
            </w:rPr>
            <w:t>5.2.2告警规则配置</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_Toc29907 \h </w:instrText>
          </w:r>
          <w:r>
            <w:rPr>
              <w:rFonts w:hint="eastAsia" w:ascii="Times New Roman" w:hAnsi="Times New Roman"/>
              <w:sz w:val="24"/>
            </w:rPr>
            <w:fldChar w:fldCharType="separate"/>
          </w:r>
          <w:r>
            <w:rPr>
              <w:rFonts w:hint="eastAsia" w:ascii="Times New Roman" w:hAnsi="Times New Roman"/>
              <w:sz w:val="24"/>
            </w:rPr>
            <w:t>25</w:t>
          </w:r>
          <w:r>
            <w:rPr>
              <w:rFonts w:hint="eastAsia" w:ascii="Times New Roman" w:hAnsi="Times New Roman"/>
              <w:sz w:val="24"/>
            </w:rPr>
            <w:fldChar w:fldCharType="end"/>
          </w:r>
          <w:r>
            <w:rPr>
              <w:rFonts w:hint="eastAsia" w:ascii="Times New Roman" w:hAnsi="Times New Roman"/>
              <w:sz w:val="24"/>
            </w:rPr>
            <w:fldChar w:fldCharType="end"/>
          </w:r>
        </w:p>
        <w:p w14:paraId="264BFECF">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"_Toc31470" </w:instrText>
          </w:r>
          <w:r>
            <w:fldChar w:fldCharType="separate"/>
          </w:r>
          <w:r>
            <w:rPr>
              <w:rFonts w:hint="eastAsia" w:ascii="Times New Roman" w:hAnsi="Times New Roman"/>
              <w:sz w:val="24"/>
            </w:rPr>
            <w:t>5.2.3告警功能</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_Toc31470 \h </w:instrText>
          </w:r>
          <w:r>
            <w:rPr>
              <w:rFonts w:hint="eastAsia" w:ascii="Times New Roman" w:hAnsi="Times New Roman"/>
              <w:sz w:val="24"/>
            </w:rPr>
            <w:fldChar w:fldCharType="separate"/>
          </w:r>
          <w:r>
            <w:rPr>
              <w:rFonts w:hint="eastAsia" w:ascii="Times New Roman" w:hAnsi="Times New Roman"/>
              <w:sz w:val="24"/>
            </w:rPr>
            <w:t>26</w:t>
          </w:r>
          <w:r>
            <w:rPr>
              <w:rFonts w:hint="eastAsia" w:ascii="Times New Roman" w:hAnsi="Times New Roman"/>
              <w:sz w:val="24"/>
            </w:rPr>
            <w:fldChar w:fldCharType="end"/>
          </w:r>
          <w:r>
            <w:rPr>
              <w:rFonts w:hint="eastAsia" w:ascii="Times New Roman" w:hAnsi="Times New Roman"/>
              <w:sz w:val="24"/>
            </w:rPr>
            <w:fldChar w:fldCharType="end"/>
          </w:r>
        </w:p>
        <w:p w14:paraId="4C7B0A83">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"_Toc13950" </w:instrText>
          </w:r>
          <w:r>
            <w:fldChar w:fldCharType="separate"/>
          </w:r>
          <w:r>
            <w:rPr>
              <w:rFonts w:hint="eastAsia" w:ascii="Times New Roman" w:hAnsi="Times New Roman" w:eastAsia="黑体"/>
              <w:b/>
              <w:bCs/>
              <w:sz w:val="28"/>
              <w:szCs w:val="28"/>
            </w:rPr>
            <w:t>6 系统测试</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_Toc13950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28</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274F3016">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"_Toc4492" </w:instrText>
          </w:r>
          <w:r>
            <w:fldChar w:fldCharType="separate"/>
          </w:r>
          <w:r>
            <w:rPr>
              <w:rFonts w:hint="eastAsia" w:ascii="Times New Roman" w:hAnsi="Times New Roman"/>
              <w:sz w:val="24"/>
            </w:rPr>
            <w:t>6.1测试环境</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_Toc4492 \h </w:instrText>
          </w:r>
          <w:r>
            <w:rPr>
              <w:rFonts w:hint="eastAsia" w:ascii="Times New Roman" w:hAnsi="Times New Roman"/>
              <w:sz w:val="24"/>
            </w:rPr>
            <w:fldChar w:fldCharType="separate"/>
          </w:r>
          <w:r>
            <w:rPr>
              <w:rFonts w:hint="eastAsia" w:ascii="Times New Roman" w:hAnsi="Times New Roman"/>
              <w:sz w:val="24"/>
            </w:rPr>
            <w:t>28</w:t>
          </w:r>
          <w:r>
            <w:rPr>
              <w:rFonts w:hint="eastAsia" w:ascii="Times New Roman" w:hAnsi="Times New Roman"/>
              <w:sz w:val="24"/>
            </w:rPr>
            <w:fldChar w:fldCharType="end"/>
          </w:r>
          <w:r>
            <w:rPr>
              <w:rFonts w:hint="eastAsia" w:ascii="Times New Roman" w:hAnsi="Times New Roman"/>
              <w:sz w:val="24"/>
            </w:rPr>
            <w:fldChar w:fldCharType="end"/>
          </w:r>
        </w:p>
        <w:p w14:paraId="23F4966F">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"_Toc21984" </w:instrText>
          </w:r>
          <w:r>
            <w:fldChar w:fldCharType="separate"/>
          </w:r>
          <w:r>
            <w:rPr>
              <w:rFonts w:hint="eastAsia" w:ascii="Times New Roman" w:hAnsi="Times New Roman"/>
              <w:sz w:val="24"/>
            </w:rPr>
            <w:t>6.2功能测试</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_Toc21984 \h </w:instrText>
          </w:r>
          <w:r>
            <w:rPr>
              <w:rFonts w:hint="eastAsia" w:ascii="Times New Roman" w:hAnsi="Times New Roman"/>
              <w:sz w:val="24"/>
            </w:rPr>
            <w:fldChar w:fldCharType="separate"/>
          </w:r>
          <w:r>
            <w:rPr>
              <w:rFonts w:hint="eastAsia" w:ascii="Times New Roman" w:hAnsi="Times New Roman"/>
              <w:sz w:val="24"/>
            </w:rPr>
            <w:t>29</w:t>
          </w:r>
          <w:r>
            <w:rPr>
              <w:rFonts w:hint="eastAsia" w:ascii="Times New Roman" w:hAnsi="Times New Roman"/>
              <w:sz w:val="24"/>
            </w:rPr>
            <w:fldChar w:fldCharType="end"/>
          </w:r>
          <w:r>
            <w:rPr>
              <w:rFonts w:hint="eastAsia" w:ascii="Times New Roman" w:hAnsi="Times New Roman"/>
              <w:sz w:val="24"/>
            </w:rPr>
            <w:fldChar w:fldCharType="end"/>
          </w:r>
        </w:p>
        <w:p w14:paraId="793BDD03">
          <w:pPr>
            <w:pStyle w:val="15"/>
            <w:tabs>
              <w:tab w:val="right" w:leader="dot" w:pos="8504"/>
            </w:tabs>
            <w:spacing w:before="120" w:line="460" w:lineRule="exact"/>
            <w:ind w:left="0" w:leftChars="0"/>
            <w:jc w:val="left"/>
            <w:rPr>
              <w:rFonts w:ascii="Times New Roman" w:hAnsi="Times New Roman"/>
              <w:sz w:val="24"/>
            </w:rPr>
          </w:pPr>
          <w:r>
            <w:fldChar w:fldCharType="begin"/>
          </w:r>
          <w:r>
            <w:instrText xml:space="preserve"> HYPERLINK \l "_Toc2135" </w:instrText>
          </w:r>
          <w:r>
            <w:fldChar w:fldCharType="separate"/>
          </w:r>
          <w:r>
            <w:rPr>
              <w:rFonts w:hint="eastAsia" w:ascii="Times New Roman" w:hAnsi="Times New Roman"/>
              <w:sz w:val="24"/>
            </w:rPr>
            <w:t>6.3测试结果分析</w:t>
          </w:r>
          <w:r>
            <w:rPr>
              <w:rFonts w:hint="eastAsia" w:ascii="Times New Roman" w:hAnsi="Times New Roman"/>
              <w:sz w:val="24"/>
            </w:rPr>
            <w:tab/>
          </w:r>
          <w:r>
            <w:rPr>
              <w:rFonts w:hint="eastAsia" w:ascii="Times New Roman" w:hAnsi="Times New Roman"/>
              <w:sz w:val="24"/>
            </w:rPr>
            <w:fldChar w:fldCharType="begin"/>
          </w:r>
          <w:r>
            <w:rPr>
              <w:rFonts w:hint="eastAsia" w:ascii="Times New Roman" w:hAnsi="Times New Roman"/>
              <w:sz w:val="24"/>
            </w:rPr>
            <w:instrText xml:space="preserve"> PAGEREF _Toc2135 \h </w:instrText>
          </w:r>
          <w:r>
            <w:rPr>
              <w:rFonts w:hint="eastAsia" w:ascii="Times New Roman" w:hAnsi="Times New Roman"/>
              <w:sz w:val="24"/>
            </w:rPr>
            <w:fldChar w:fldCharType="separate"/>
          </w:r>
          <w:r>
            <w:rPr>
              <w:rFonts w:hint="eastAsia" w:ascii="Times New Roman" w:hAnsi="Times New Roman"/>
              <w:sz w:val="24"/>
            </w:rPr>
            <w:t>31</w:t>
          </w:r>
          <w:r>
            <w:rPr>
              <w:rFonts w:hint="eastAsia" w:ascii="Times New Roman" w:hAnsi="Times New Roman"/>
              <w:sz w:val="24"/>
            </w:rPr>
            <w:fldChar w:fldCharType="end"/>
          </w:r>
          <w:r>
            <w:rPr>
              <w:rFonts w:hint="eastAsia" w:ascii="Times New Roman" w:hAnsi="Times New Roman"/>
              <w:sz w:val="24"/>
            </w:rPr>
            <w:fldChar w:fldCharType="end"/>
          </w:r>
        </w:p>
        <w:p w14:paraId="089AC13E">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"_Toc13003" </w:instrText>
          </w:r>
          <w:r>
            <w:fldChar w:fldCharType="separate"/>
          </w:r>
          <w:r>
            <w:rPr>
              <w:rFonts w:hint="eastAsia" w:ascii="Times New Roman" w:hAnsi="Times New Roman" w:eastAsia="黑体"/>
              <w:b/>
              <w:bCs/>
              <w:sz w:val="28"/>
              <w:szCs w:val="28"/>
            </w:rPr>
            <w:t>总结和展望</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_Toc13003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33</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33F41275">
          <w:pPr>
            <w:pStyle w:val="14"/>
            <w:tabs>
              <w:tab w:val="right" w:leader="dot" w:pos="8504"/>
            </w:tabs>
            <w:spacing w:before="120" w:line="460" w:lineRule="exact"/>
            <w:jc w:val="left"/>
            <w:rPr>
              <w:rFonts w:ascii="Times New Roman" w:hAnsi="Times New Roman" w:eastAsia="黑体"/>
              <w:b/>
              <w:bCs/>
              <w:sz w:val="28"/>
              <w:szCs w:val="28"/>
            </w:rPr>
          </w:pPr>
          <w:r>
            <w:fldChar w:fldCharType="begin"/>
          </w:r>
          <w:r>
            <w:instrText xml:space="preserve"> HYPERLINK \l "_Toc27988" </w:instrText>
          </w:r>
          <w:r>
            <w:fldChar w:fldCharType="separate"/>
          </w:r>
          <w:r>
            <w:rPr>
              <w:rFonts w:hint="eastAsia" w:ascii="Times New Roman" w:hAnsi="Times New Roman" w:eastAsia="黑体"/>
              <w:b/>
              <w:bCs/>
              <w:sz w:val="28"/>
              <w:szCs w:val="28"/>
            </w:rPr>
            <w:t>参考文献</w:t>
          </w:r>
          <w:r>
            <w:rPr>
              <w:rFonts w:hint="eastAsia" w:ascii="Times New Roman" w:hAnsi="Times New Roman" w:eastAsia="黑体"/>
              <w:b/>
              <w:bCs/>
              <w:sz w:val="28"/>
              <w:szCs w:val="28"/>
            </w:rPr>
            <w:tab/>
          </w:r>
          <w:r>
            <w:rPr>
              <w:rFonts w:hint="eastAsia" w:ascii="Times New Roman" w:hAnsi="Times New Roman" w:eastAsia="黑体"/>
              <w:b/>
              <w:bCs/>
              <w:sz w:val="28"/>
              <w:szCs w:val="28"/>
            </w:rPr>
            <w:fldChar w:fldCharType="begin"/>
          </w:r>
          <w:r>
            <w:rPr>
              <w:rFonts w:hint="eastAsia" w:ascii="Times New Roman" w:hAnsi="Times New Roman" w:eastAsia="黑体"/>
              <w:b/>
              <w:bCs/>
              <w:sz w:val="28"/>
              <w:szCs w:val="28"/>
            </w:rPr>
            <w:instrText xml:space="preserve"> PAGEREF _Toc27988 \h </w:instrText>
          </w:r>
          <w:r>
            <w:rPr>
              <w:rFonts w:hint="eastAsia" w:ascii="Times New Roman" w:hAnsi="Times New Roman" w:eastAsia="黑体"/>
              <w:b/>
              <w:bCs/>
              <w:sz w:val="28"/>
              <w:szCs w:val="28"/>
            </w:rPr>
            <w:fldChar w:fldCharType="separate"/>
          </w:r>
          <w:r>
            <w:rPr>
              <w:rFonts w:hint="eastAsia" w:ascii="Times New Roman" w:hAnsi="Times New Roman" w:eastAsia="黑体"/>
              <w:b/>
              <w:bCs/>
              <w:sz w:val="28"/>
              <w:szCs w:val="28"/>
            </w:rPr>
            <w:t>34</w:t>
          </w:r>
          <w:r>
            <w:rPr>
              <w:rFonts w:hint="eastAsia" w:ascii="Times New Roman" w:hAnsi="Times New Roman" w:eastAsia="黑体"/>
              <w:b/>
              <w:bCs/>
              <w:sz w:val="28"/>
              <w:szCs w:val="28"/>
            </w:rPr>
            <w:fldChar w:fldCharType="end"/>
          </w:r>
          <w:r>
            <w:rPr>
              <w:rFonts w:hint="eastAsia" w:ascii="Times New Roman" w:hAnsi="Times New Roman" w:eastAsia="黑体"/>
              <w:b/>
              <w:bCs/>
              <w:sz w:val="28"/>
              <w:szCs w:val="28"/>
            </w:rPr>
            <w:fldChar w:fldCharType="end"/>
          </w:r>
        </w:p>
        <w:p w14:paraId="3574EF6A">
          <w:r>
            <w:fldChar w:fldCharType="end"/>
          </w:r>
        </w:p>
      </w:sdtContent>
    </w:sdt>
    <w:p w14:paraId="62119856">
      <w:pPr>
        <w:pStyle w:val="2"/>
        <w:spacing w:before="249" w:beforeLines="80" w:after="156" w:afterLines="50" w:line="240" w:lineRule="auto"/>
        <w:rPr>
          <w:b/>
          <w:bCs w:val="0"/>
          <w:sz w:val="36"/>
          <w:szCs w:val="36"/>
        </w:rPr>
        <w:sectPr>
          <w:headerReference r:id="rId19" w:type="default"/>
          <w:footerReference r:id="rId21" w:type="default"/>
          <w:headerReference r:id="rId20" w:type="even"/>
          <w:footerReference r:id="rId22" w:type="even"/>
          <w:pgSz w:w="11906" w:h="16838"/>
          <w:pgMar w:top="1417" w:right="1701" w:bottom="1134" w:left="1701" w:header="851" w:footer="992" w:gutter="0"/>
          <w:pgNumType w:fmt="upperRoman"/>
          <w:cols w:space="720" w:num="1"/>
          <w:docGrid w:type="lines" w:linePitch="312" w:charSpace="0"/>
        </w:sectPr>
      </w:pPr>
      <w:bookmarkStart w:id="29" w:name="_Toc7733"/>
    </w:p>
    <w:p w14:paraId="580E0B7C">
      <w:pPr>
        <w:pStyle w:val="2"/>
        <w:spacing w:before="249" w:beforeLines="80" w:after="156" w:afterLines="50" w:line="240" w:lineRule="auto"/>
        <w:rPr>
          <w:b/>
          <w:bCs w:val="0"/>
          <w:sz w:val="36"/>
          <w:szCs w:val="36"/>
        </w:rPr>
      </w:pPr>
      <w:r>
        <w:rPr>
          <w:rFonts w:hint="eastAsia"/>
          <w:b/>
          <w:bCs w:val="0"/>
          <w:sz w:val="36"/>
          <w:szCs w:val="36"/>
        </w:rPr>
        <w:t>1 绪论</w:t>
      </w:r>
      <w:bookmarkEnd w:id="27"/>
      <w:bookmarkEnd w:id="28"/>
      <w:bookmarkEnd w:id="29"/>
    </w:p>
    <w:p w14:paraId="2DDB71A2">
      <w:pPr>
        <w:pStyle w:val="3"/>
        <w:spacing w:before="156" w:beforeLines="50" w:after="156" w:afterLines="50" w:line="240" w:lineRule="auto"/>
        <w:ind w:firstLine="562" w:firstLineChars="200"/>
        <w:rPr>
          <w:rFonts w:ascii="Times New Roman" w:hAnsi="Times New Roman"/>
          <w:kern w:val="0"/>
          <w:sz w:val="28"/>
          <w:szCs w:val="28"/>
        </w:rPr>
      </w:pPr>
      <w:bookmarkStart w:id="30" w:name="_Toc12417"/>
      <w:bookmarkStart w:id="31" w:name="_Toc8529"/>
      <w:bookmarkStart w:id="32" w:name="_Toc29433"/>
      <w:r>
        <w:rPr>
          <w:rFonts w:hint="eastAsia" w:ascii="Times New Roman" w:hAnsi="Times New Roman"/>
          <w:kern w:val="0"/>
          <w:sz w:val="28"/>
          <w:szCs w:val="28"/>
        </w:rPr>
        <w:t>1.1研究背景及意义</w:t>
      </w:r>
      <w:bookmarkEnd w:id="30"/>
      <w:bookmarkEnd w:id="31"/>
      <w:bookmarkEnd w:id="32"/>
    </w:p>
    <w:p w14:paraId="56A328AB">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33" w:name="_Toc3094"/>
      <w:bookmarkStart w:id="34" w:name="_Toc30105"/>
      <w:bookmarkStart w:id="35" w:name="_Toc200"/>
      <w:r>
        <w:rPr>
          <w:rFonts w:ascii="Times New Roman" w:hAnsi="Times New Roman" w:eastAsia="黑体"/>
          <w:bCs w:val="0"/>
          <w:sz w:val="24"/>
          <w:szCs w:val="24"/>
        </w:rPr>
        <w:t>1.1.1研究背景</w:t>
      </w:r>
      <w:bookmarkEnd w:id="33"/>
      <w:bookmarkEnd w:id="34"/>
      <w:bookmarkEnd w:id="35"/>
    </w:p>
    <w:p w14:paraId="4C5C19A3">
      <w:pPr>
        <w:spacing w:line="460" w:lineRule="exact"/>
        <w:ind w:firstLine="480" w:firstLineChars="200"/>
        <w:rPr>
          <w:rFonts w:ascii="Times New Roman" w:hAnsi="Times New Roman"/>
          <w:iCs/>
          <w:sz w:val="24"/>
        </w:rPr>
      </w:pPr>
      <w:r>
        <w:rPr>
          <w:rFonts w:hint="eastAsia" w:ascii="Times New Roman" w:hAnsi="Times New Roman"/>
          <w:iCs/>
          <w:sz w:val="24"/>
        </w:rPr>
        <w:t>信息技术飞速发展，并且在各个行业里被广泛运用，这就突显出数据要素的战略性。实时监控以及大数据分析是重要的技术，它们被用在工业智能化转变，智慧城市创建，交通网络改良，医疗健康服务改善这些场合当中并且表现出明显的实用效能。该领域研究重点是利用传感器和智能终端对目标对象实施持续的状态监测，并根据分析结果提前发出风险或者异常事件的预警，从而保证系统的安全性和资源利用效率。信息系统结构复杂化之后，传统的静态监测手段已经不能满足现阶段精细化管理以及发展要求。特别是在微服务架构日益普及的背景下，运行时异常已从“例外”变为“常态”，系统运行期间产生的日志、追踪和指标数据量呈爆炸式增长，这使得传统监测方法面临严峻挑战</w:t>
      </w:r>
      <w:r>
        <w:fldChar w:fldCharType="begin"/>
      </w:r>
      <w:r>
        <w:instrText xml:space="preserve"> HYPERLINK "https://ieeexplore.ieee.org/abstract/document/10803340" \t "https://chat.deepseek.com/a/chat/s/_blank" </w:instrText>
      </w:r>
      <w:r>
        <w:fldChar w:fldCharType="separate"/>
      </w:r>
      <w:r>
        <w:fldChar w:fldCharType="end"/>
      </w:r>
      <w:r>
        <w:rPr>
          <w:rFonts w:hint="eastAsia" w:ascii="Times New Roman" w:hAnsi="Times New Roman"/>
          <w:iCs/>
          <w:sz w:val="24"/>
          <w:vertAlign w:val="superscript"/>
        </w:rPr>
        <w:t>[1]</w:t>
      </w:r>
      <w:r>
        <w:rPr>
          <w:rFonts w:hint="eastAsia" w:ascii="Times New Roman" w:hAnsi="Times New Roman"/>
          <w:iCs/>
          <w:sz w:val="24"/>
        </w:rPr>
        <w:t>。</w:t>
      </w:r>
    </w:p>
    <w:p w14:paraId="0450632D">
      <w:pPr>
        <w:spacing w:line="460" w:lineRule="exact"/>
        <w:ind w:firstLine="480" w:firstLineChars="200"/>
        <w:rPr>
          <w:rFonts w:ascii="Times New Roman" w:hAnsi="Times New Roman"/>
          <w:iCs/>
          <w:sz w:val="24"/>
        </w:rPr>
      </w:pPr>
      <w:r>
        <w:rPr>
          <w:rFonts w:hint="eastAsia" w:ascii="Times New Roman" w:hAnsi="Times New Roman"/>
          <w:iCs/>
          <w:sz w:val="24"/>
        </w:rPr>
        <w:t>虽然实时监控系统在各个领域已经表现出了很大的实际应用价值，但是其工程化部署和运行过程中也存在着很多的困难。第一大问题就是数据处理速度和精度的取舍问题，本系统要对大量的数据实施高效采集、传输和解析，这就牵涉到硬件性能和资源调配的问题，也牵涉到软件架构的灵活程度和可扩充性，还要依靠先进的算法来改善运算的速度。研究表明，基于规则的监测方法在行业应用中仍占据主导地位，这主要是由于规则系统具有高可解释性、确定性行为和易于实现的特点，特别适用于受监管行业和安全关键型应用</w:t>
      </w:r>
      <w:r>
        <w:rPr>
          <w:rFonts w:hint="eastAsia" w:ascii="Times New Roman" w:hAnsi="Times New Roman"/>
          <w:iCs/>
          <w:sz w:val="24"/>
          <w:vertAlign w:val="superscript"/>
        </w:rPr>
        <w:t>[2]</w:t>
      </w:r>
      <w:r>
        <w:rPr>
          <w:rFonts w:hint="eastAsia" w:ascii="Times New Roman" w:hAnsi="Times New Roman"/>
          <w:iCs/>
          <w:sz w:val="24"/>
        </w:rPr>
        <w:t>。</w:t>
      </w:r>
      <w:r>
        <w:fldChar w:fldCharType="begin"/>
      </w:r>
      <w:r>
        <w:instrText xml:space="preserve"> HYPERLINK "https://ar5iv.labs.arxiv.org/html/2509.15848" \t "https://chat.deepseek.com/a/chat/s/_blank" </w:instrText>
      </w:r>
      <w:r>
        <w:fldChar w:fldCharType="separate"/>
      </w:r>
      <w:r>
        <w:fldChar w:fldCharType="end"/>
      </w:r>
      <w:r>
        <w:rPr>
          <w:rFonts w:hint="eastAsia" w:ascii="Times New Roman" w:hAnsi="Times New Roman"/>
          <w:iCs/>
          <w:sz w:val="24"/>
        </w:rPr>
        <w:t>然而，传统规则引擎在面对海量流式数据时，其静态阈值和固定规则的局限性逐渐显现。</w:t>
      </w:r>
    </w:p>
    <w:p w14:paraId="1AF96A79">
      <w:pPr>
        <w:spacing w:line="460" w:lineRule="exact"/>
        <w:ind w:firstLine="480" w:firstLineChars="200"/>
        <w:rPr>
          <w:rFonts w:ascii="Times New Roman" w:hAnsi="Times New Roman"/>
          <w:iCs/>
          <w:sz w:val="24"/>
        </w:rPr>
      </w:pPr>
      <w:r>
        <w:rPr>
          <w:rFonts w:hint="eastAsia" w:ascii="Times New Roman" w:hAnsi="Times New Roman"/>
          <w:iCs/>
          <w:sz w:val="24"/>
        </w:rPr>
        <w:t>本文主要研究设计一种新型的异常告警规则引擎，目的是打破传统监控系统在实时响应效率、运行可靠性和安全防护能力等各个方面的限制。主要的价值就是大幅度提高系统整体的可靠性、智能化水平，保证目标对象及其它相关设施安全稳定的运行。</w:t>
      </w:r>
    </w:p>
    <w:p w14:paraId="6D76757A">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36" w:name="_Toc29032"/>
      <w:bookmarkStart w:id="37" w:name="_Toc1643"/>
      <w:bookmarkStart w:id="38" w:name="_Toc4937"/>
      <w:r>
        <w:rPr>
          <w:rFonts w:ascii="Times New Roman" w:hAnsi="Times New Roman" w:eastAsia="黑体"/>
          <w:bCs w:val="0"/>
          <w:sz w:val="24"/>
          <w:szCs w:val="24"/>
        </w:rPr>
        <w:t>1.1.2研究意义</w:t>
      </w:r>
      <w:bookmarkEnd w:id="36"/>
      <w:bookmarkEnd w:id="37"/>
      <w:bookmarkEnd w:id="38"/>
    </w:p>
    <w:p w14:paraId="7485BB22">
      <w:pPr>
        <w:spacing w:line="460" w:lineRule="exact"/>
        <w:ind w:firstLine="480" w:firstLineChars="200"/>
        <w:rPr>
          <w:rFonts w:ascii="Times New Roman" w:hAnsi="Times New Roman"/>
          <w:iCs/>
          <w:sz w:val="24"/>
        </w:rPr>
      </w:pPr>
      <w:r>
        <w:rPr>
          <w:rFonts w:hint="eastAsia" w:ascii="Times New Roman" w:hAnsi="Times New Roman"/>
          <w:iCs/>
          <w:sz w:val="24"/>
        </w:rPr>
        <w:t>本文主要研究如何开发出一种智能化的异常告警规则引擎，以达到对系统的实时监控、自动报警和故障隔离的目的，从而提高系统可靠、运维和安全的信息防护能力。此架构依靠对实时的数据流展开收集与剖析，从而可以迅速察觉出隐藏的危险，并且加以精准的干涉，有效地缩减了由于服务中断而造成的耽搁情况，保证系统得以保持良好的运行状态。利用模块化报警机制，在遇到紧急情况的时候可以立刻发出警报信号，从而促进问题被迅速找到并加以解决，给业务的连续运行赋予强有力的保障。</w:t>
      </w:r>
    </w:p>
    <w:p w14:paraId="49690442">
      <w:pPr>
        <w:spacing w:line="460" w:lineRule="exact"/>
        <w:ind w:firstLine="480" w:firstLineChars="200"/>
        <w:rPr>
          <w:rFonts w:ascii="Times New Roman" w:hAnsi="Times New Roman"/>
          <w:iCs/>
          <w:sz w:val="24"/>
        </w:rPr>
      </w:pPr>
      <w:r>
        <w:rPr>
          <w:rFonts w:ascii="Segoe UI" w:hAnsi="Segoe UI" w:eastAsia="Segoe UI" w:cs="Segoe UI"/>
          <w:color w:val="0F1115"/>
          <w:sz w:val="24"/>
          <w:shd w:val="clear" w:color="auto" w:fill="FFFFFF"/>
        </w:rPr>
        <w:t>该系统对于改善系统运作速度，加强稳定程度并保证数据安全有重要意义，同时也为有关技术创新及发展打下</w:t>
      </w:r>
      <w:r>
        <w:rPr>
          <w:rFonts w:ascii="Times New Roman" w:hAnsi="Times New Roman" w:eastAsia="Segoe UI"/>
          <w:color w:val="0F1115"/>
          <w:sz w:val="24"/>
          <w:shd w:val="clear" w:color="auto" w:fill="FFFFFF"/>
        </w:rPr>
        <w:t>了良好的理论基础。从国际研究动态来看，基于规则的智能运维方法正成为学术界与工业界关注的焦点。AL-Agha（2025）提出的可扩展事件检测与分诊框架，通过微批处理和信息散度度量实现了复杂工业场景下的实时故障识别，证明了融合规则推理与机器学习能够显著提升告警的准确性和可解释性</w:t>
      </w:r>
      <w:r>
        <w:fldChar w:fldCharType="begin"/>
      </w:r>
      <w:r>
        <w:instrText xml:space="preserve"> HYPERLINK "https://digitalcommons.latech.edu/dissertations/1040/" \t "https://chat.deepseek.com/a/chat/s/_blank" </w:instrText>
      </w:r>
      <w:r>
        <w:fldChar w:fldCharType="separate"/>
      </w:r>
      <w:r>
        <w:fldChar w:fldCharType="end"/>
      </w:r>
      <w:r>
        <w:rPr>
          <w:rFonts w:ascii="Times New Roman" w:hAnsi="Times New Roman"/>
          <w:iCs/>
          <w:sz w:val="24"/>
          <w:vertAlign w:val="superscript"/>
        </w:rPr>
        <w:t>[3]</w:t>
      </w:r>
      <w:r>
        <w:rPr>
          <w:rFonts w:ascii="Times New Roman" w:hAnsi="Times New Roman" w:eastAsia="Segoe UI"/>
          <w:color w:val="0F1115"/>
          <w:sz w:val="24"/>
          <w:shd w:val="clear" w:color="auto" w:fill="FFFFFF"/>
        </w:rPr>
        <w:t>。Huang等（2025）则聚焦于日志异常检测场景，开发的CodeAD框架利用大语言模型自动合成轻量级的Python规则函数，在保证检测效率的同时有效降低了规则维护的人工成本，为规则引擎的智能化演进提供了可行路径</w:t>
      </w:r>
      <w:r>
        <w:fldChar w:fldCharType="begin"/>
      </w:r>
      <w:r>
        <w:instrText xml:space="preserve"> HYPERLINK "https://browse-export.arxiv.org/abs/2510.22986" \t "https://chat.deepseek.com/a/chat/s/_blank" </w:instrText>
      </w:r>
      <w:r>
        <w:fldChar w:fldCharType="separate"/>
      </w:r>
      <w:r>
        <w:fldChar w:fldCharType="end"/>
      </w:r>
      <w:r>
        <w:rPr>
          <w:rFonts w:hint="eastAsia" w:ascii="Times New Roman" w:hAnsi="Times New Roman"/>
          <w:iCs/>
          <w:sz w:val="24"/>
          <w:vertAlign w:val="superscript"/>
        </w:rPr>
        <w:t>[4]</w:t>
      </w:r>
      <w:r>
        <w:rPr>
          <w:rFonts w:ascii="Times New Roman" w:hAnsi="Times New Roman" w:eastAsia="Segoe UI"/>
          <w:color w:val="0F1115"/>
          <w:sz w:val="24"/>
          <w:shd w:val="clear" w:color="auto" w:fill="FFFFFF"/>
        </w:rPr>
        <w:t>。上述研究表明，将人工智能技术融入传统规则引擎，是提升系统运维自动化水平的有效方向。取得的研究成果不但可以明显提高目前监控系统性能，还可以对其他相关信息技术领域的可持续发展起到积极的推动作用。</w:t>
      </w:r>
    </w:p>
    <w:p w14:paraId="5CD52A06">
      <w:pPr>
        <w:pStyle w:val="3"/>
        <w:spacing w:before="156" w:beforeLines="50" w:after="156" w:afterLines="50" w:line="240" w:lineRule="auto"/>
        <w:ind w:firstLine="562" w:firstLineChars="200"/>
        <w:rPr>
          <w:rFonts w:ascii="Times New Roman" w:hAnsi="Times New Roman"/>
          <w:kern w:val="0"/>
          <w:sz w:val="28"/>
          <w:szCs w:val="28"/>
        </w:rPr>
      </w:pPr>
      <w:bookmarkStart w:id="39" w:name="_Toc13312"/>
      <w:bookmarkStart w:id="40" w:name="_Toc29780"/>
      <w:bookmarkStart w:id="41" w:name="_Toc25262"/>
      <w:r>
        <w:rPr>
          <w:rFonts w:hint="eastAsia" w:ascii="Times New Roman" w:hAnsi="Times New Roman"/>
          <w:kern w:val="0"/>
          <w:sz w:val="28"/>
          <w:szCs w:val="28"/>
        </w:rPr>
        <w:t>1.2国内外研究现状</w:t>
      </w:r>
      <w:bookmarkEnd w:id="39"/>
      <w:bookmarkEnd w:id="40"/>
      <w:bookmarkEnd w:id="41"/>
    </w:p>
    <w:p w14:paraId="78B9FE0B">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42" w:name="_Toc14995"/>
      <w:r>
        <w:rPr>
          <w:rFonts w:ascii="Times New Roman" w:hAnsi="Times New Roman" w:eastAsia="黑体"/>
          <w:bCs w:val="0"/>
          <w:sz w:val="24"/>
          <w:szCs w:val="24"/>
        </w:rPr>
        <w:t>1.2.1国外研究现状</w:t>
      </w:r>
      <w:bookmarkEnd w:id="42"/>
    </w:p>
    <w:p w14:paraId="1253F258">
      <w:pPr>
        <w:spacing w:line="460" w:lineRule="exact"/>
        <w:ind w:firstLine="480" w:firstLineChars="200"/>
        <w:rPr>
          <w:rFonts w:ascii="Times New Roman" w:hAnsi="Times New Roman"/>
          <w:iCs/>
          <w:sz w:val="24"/>
        </w:rPr>
      </w:pPr>
      <w:r>
        <w:rPr>
          <w:rFonts w:hint="eastAsia" w:ascii="Times New Roman" w:hAnsi="Times New Roman"/>
          <w:iCs/>
          <w:sz w:val="24"/>
        </w:rPr>
        <w:t>目前国际学术界对于规则告警系统研究的重点主要是从实时性提高、信息准确性提高和自动运行性能提高三个方面展开的。就技术而言，现有的研究大多把复杂的事件处理(CEP)架构同机器学习算法联系起来，从而改善系统的综合表现</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_Ref1888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[1]</w:t>
      </w:r>
      <w:r>
        <w:rPr>
          <w:rFonts w:hint="eastAsia" w:ascii="Times New Roman" w:hAnsi="Times New Roman"/>
          <w:iCs/>
          <w:sz w:val="24"/>
          <w:vertAlign w:val="superscript"/>
        </w:rPr>
        <w:fldChar w:fldCharType="end"/>
      </w:r>
      <w:r>
        <w:rPr>
          <w:rFonts w:hint="eastAsia" w:ascii="Times New Roman" w:hAnsi="Times New Roman"/>
          <w:iCs/>
          <w:sz w:val="24"/>
        </w:rPr>
        <w:t>。</w:t>
      </w:r>
    </w:p>
    <w:p w14:paraId="3984E7AC">
      <w:pPr>
        <w:spacing w:line="460" w:lineRule="exact"/>
        <w:ind w:firstLine="480" w:firstLineChars="200"/>
        <w:rPr>
          <w:rFonts w:ascii="Times New Roman" w:hAnsi="Times New Roman"/>
          <w:iCs/>
          <w:sz w:val="24"/>
        </w:rPr>
      </w:pPr>
      <w:r>
        <w:rPr>
          <w:rFonts w:hint="eastAsia" w:ascii="Times New Roman" w:hAnsi="Times New Roman"/>
          <w:iCs/>
          <w:sz w:val="24"/>
        </w:rPr>
        <w:t>复杂事件处理（Complex Event Processing，CEP）是基于对实时分析多源异构事件流的一种技术范式，它的主要目的在于动态地发现和提取出符合事先设定的模式的复合型事件</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_Ref1967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[2]</w:t>
      </w:r>
      <w:r>
        <w:rPr>
          <w:rFonts w:hint="eastAsia" w:ascii="Times New Roman" w:hAnsi="Times New Roman"/>
          <w:iCs/>
          <w:sz w:val="24"/>
          <w:vertAlign w:val="superscript"/>
        </w:rPr>
        <w:fldChar w:fldCharType="end"/>
      </w:r>
      <w:r>
        <w:rPr>
          <w:rFonts w:hint="eastAsia" w:ascii="Times New Roman" w:hAnsi="Times New Roman"/>
          <w:iCs/>
          <w:sz w:val="24"/>
        </w:rPr>
        <w:t>。该技术被用在金融风控以及网络安全这些方面，并且用到了异常监测，威胁预警以及风险评价等重要的应用部分</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_Ref2101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[3]</w:t>
      </w:r>
      <w:r>
        <w:rPr>
          <w:rFonts w:hint="eastAsia" w:ascii="Times New Roman" w:hAnsi="Times New Roman"/>
          <w:iCs/>
          <w:sz w:val="24"/>
          <w:vertAlign w:val="superscript"/>
        </w:rPr>
        <w:fldChar w:fldCharType="end"/>
      </w:r>
      <w:r>
        <w:rPr>
          <w:rFonts w:hint="eastAsia" w:ascii="Times New Roman" w:hAnsi="Times New Roman"/>
          <w:iCs/>
          <w:sz w:val="24"/>
        </w:rPr>
        <w:t>。</w:t>
      </w:r>
    </w:p>
    <w:p w14:paraId="3AB872D3">
      <w:pPr>
        <w:spacing w:line="460" w:lineRule="exact"/>
        <w:ind w:firstLine="480" w:firstLineChars="200"/>
        <w:rPr>
          <w:rFonts w:ascii="Times New Roman" w:hAnsi="Times New Roman"/>
          <w:iCs/>
          <w:sz w:val="24"/>
        </w:rPr>
      </w:pPr>
      <w:r>
        <w:rPr>
          <w:rFonts w:hint="eastAsia" w:ascii="Times New Roman" w:hAnsi="Times New Roman"/>
          <w:iCs/>
          <w:sz w:val="24"/>
        </w:rPr>
        <w:t>规则告警方面的机器学习技术也被广泛地用在异常行为检测与预测的研究当中。IBM、谷歌等科技巨头已经研发出可以分析网络流量模式、创建动态监控系统的新方案</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_Ref2169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[4]</w:t>
      </w:r>
      <w:r>
        <w:rPr>
          <w:rFonts w:hint="eastAsia" w:ascii="Times New Roman" w:hAnsi="Times New Roman"/>
          <w:iCs/>
          <w:sz w:val="24"/>
          <w:vertAlign w:val="superscript"/>
        </w:rPr>
        <w:fldChar w:fldCharType="end"/>
      </w:r>
      <w:r>
        <w:rPr>
          <w:rFonts w:hint="eastAsia" w:ascii="Times New Roman" w:hAnsi="Times New Roman"/>
          <w:iCs/>
          <w:sz w:val="24"/>
        </w:rPr>
        <w:t>。依靠不断更新的数据训练来提高它对新的安全威胁和环境变化的适应能力。</w:t>
      </w:r>
    </w:p>
    <w:p w14:paraId="5119CB1D">
      <w:pPr>
        <w:spacing w:line="460" w:lineRule="exact"/>
        <w:ind w:firstLine="480" w:firstLineChars="200"/>
        <w:rPr>
          <w:rFonts w:ascii="Times New Roman" w:hAnsi="Times New Roman"/>
          <w:iCs/>
          <w:sz w:val="24"/>
        </w:rPr>
      </w:pPr>
      <w:r>
        <w:rPr>
          <w:rFonts w:hint="eastAsia" w:ascii="Times New Roman" w:hAnsi="Times New Roman"/>
          <w:iCs/>
          <w:sz w:val="24"/>
        </w:rPr>
        <w:t>在全球范围内，规则告警已经用到健康监测以及工业运营当中了</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_Ref2254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[5]</w:t>
      </w:r>
      <w:r>
        <w:rPr>
          <w:rFonts w:hint="eastAsia" w:ascii="Times New Roman" w:hAnsi="Times New Roman"/>
          <w:iCs/>
          <w:sz w:val="24"/>
          <w:vertAlign w:val="superscript"/>
        </w:rPr>
        <w:fldChar w:fldCharType="end"/>
      </w:r>
      <w:r>
        <w:rPr>
          <w:rFonts w:hint="eastAsia" w:ascii="Times New Roman" w:hAnsi="Times New Roman"/>
          <w:iCs/>
          <w:sz w:val="24"/>
        </w:rPr>
        <w:t>。医疗设备依靠这个机制对患者的病情进行实时的监测，并且把得到的数据进行解析，制造业里的此技术是用来检测生产设备的工作状况，进而阻止出现意外或者造成故障的情况。</w:t>
      </w:r>
    </w:p>
    <w:p w14:paraId="6591F5CB">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43" w:name="_Toc16778"/>
      <w:r>
        <w:rPr>
          <w:rFonts w:ascii="Times New Roman" w:hAnsi="Times New Roman" w:eastAsia="黑体"/>
          <w:bCs w:val="0"/>
          <w:sz w:val="24"/>
          <w:szCs w:val="24"/>
        </w:rPr>
        <w:t>1.2.2国内研究现状</w:t>
      </w:r>
      <w:bookmarkEnd w:id="43"/>
    </w:p>
    <w:p w14:paraId="2B8F59EB">
      <w:pPr>
        <w:spacing w:line="460" w:lineRule="exact"/>
        <w:ind w:firstLine="480" w:firstLineChars="200"/>
        <w:rPr>
          <w:rFonts w:ascii="Times New Roman" w:hAnsi="Times New Roman"/>
          <w:iCs/>
          <w:sz w:val="24"/>
        </w:rPr>
      </w:pPr>
      <w:r>
        <w:rPr>
          <w:rFonts w:hint="eastAsia" w:ascii="Times New Roman" w:hAnsi="Times New Roman"/>
          <w:iCs/>
          <w:sz w:val="24"/>
        </w:rPr>
        <w:t>目前我国规则告警系统研究和应用迅猛发展，在公共安全治理、网络安全防护、工业智能化改造等诸多方面都取得了较好的成果</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_Ref2332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[6]</w:t>
      </w:r>
      <w:r>
        <w:rPr>
          <w:rFonts w:hint="eastAsia" w:ascii="Times New Roman" w:hAnsi="Times New Roman"/>
          <w:iCs/>
          <w:sz w:val="24"/>
          <w:vertAlign w:val="superscript"/>
        </w:rPr>
        <w:fldChar w:fldCharType="end"/>
      </w:r>
      <w:r>
        <w:rPr>
          <w:rFonts w:hint="eastAsia" w:ascii="Times New Roman" w:hAnsi="Times New Roman"/>
          <w:iCs/>
          <w:sz w:val="24"/>
        </w:rPr>
        <w:t>。</w:t>
      </w:r>
    </w:p>
    <w:p w14:paraId="357958CD">
      <w:pPr>
        <w:spacing w:line="460" w:lineRule="exact"/>
        <w:ind w:firstLine="480" w:firstLineChars="200"/>
        <w:rPr>
          <w:rFonts w:ascii="Times New Roman" w:hAnsi="Times New Roman"/>
          <w:iCs/>
          <w:sz w:val="24"/>
        </w:rPr>
      </w:pPr>
      <w:r>
        <w:rPr>
          <w:rFonts w:hint="eastAsia" w:ascii="Times New Roman" w:hAnsi="Times New Roman"/>
          <w:iCs/>
          <w:sz w:val="24"/>
        </w:rPr>
        <w:t>中国网络安全研究界对于基于规则的告警系统有诸多关注，由于其实用性强，也被广泛应用于各个类型的网络攻击防护场景之中。主流安全服务商所使用的安全服务中，大多采用了符合某些标准的入侵检测系统（IDS），即依靠预先设定的规则来对异常行为实施有效的监控，并且给出及时的报警</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_Ref2401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[7]</w:t>
      </w:r>
      <w:r>
        <w:rPr>
          <w:rFonts w:hint="eastAsia" w:ascii="Times New Roman" w:hAnsi="Times New Roman"/>
          <w:iCs/>
          <w:sz w:val="24"/>
          <w:vertAlign w:val="superscript"/>
        </w:rPr>
        <w:fldChar w:fldCharType="end"/>
      </w:r>
      <w:r>
        <w:rPr>
          <w:rFonts w:hint="eastAsia" w:ascii="Times New Roman" w:hAnsi="Times New Roman"/>
          <w:iCs/>
          <w:sz w:val="24"/>
        </w:rPr>
        <w:t>。</w:t>
      </w:r>
    </w:p>
    <w:p w14:paraId="0B506E71">
      <w:pPr>
        <w:spacing w:line="460" w:lineRule="exact"/>
        <w:ind w:firstLine="480" w:firstLineChars="200"/>
        <w:rPr>
          <w:rFonts w:ascii="Times New Roman" w:hAnsi="Times New Roman"/>
          <w:iCs/>
          <w:sz w:val="24"/>
        </w:rPr>
      </w:pPr>
      <w:r>
        <w:rPr>
          <w:rFonts w:hint="eastAsia" w:ascii="Times New Roman" w:hAnsi="Times New Roman"/>
          <w:iCs/>
          <w:sz w:val="24"/>
        </w:rPr>
        <w:t>智能交通系统架构当中，规则告警机制经常被用来执行交通流监控以及车辆运行安全保证的工作，它的主要作用就是对不合规的驾驶行为作出及时的识别，随后依靠城市综合管理平台完成即时的报警任务</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_Ref2532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[8]</w:t>
      </w:r>
      <w:r>
        <w:rPr>
          <w:rFonts w:hint="eastAsia" w:ascii="Times New Roman" w:hAnsi="Times New Roman"/>
          <w:iCs/>
          <w:sz w:val="24"/>
          <w:vertAlign w:val="superscript"/>
        </w:rPr>
        <w:fldChar w:fldCharType="end"/>
      </w:r>
      <w:r>
        <w:rPr>
          <w:rFonts w:hint="eastAsia" w:ascii="Times New Roman" w:hAnsi="Times New Roman"/>
          <w:iCs/>
          <w:sz w:val="24"/>
        </w:rPr>
        <w:t>。</w:t>
      </w:r>
    </w:p>
    <w:p w14:paraId="27A9A0D8">
      <w:pPr>
        <w:spacing w:line="460" w:lineRule="exact"/>
        <w:ind w:firstLine="480" w:firstLineChars="200"/>
        <w:rPr>
          <w:rFonts w:ascii="Times New Roman" w:hAnsi="Times New Roman"/>
          <w:iCs/>
          <w:sz w:val="24"/>
        </w:rPr>
      </w:pPr>
      <w:r>
        <w:rPr>
          <w:rFonts w:hint="eastAsia" w:ascii="Times New Roman" w:hAnsi="Times New Roman"/>
          <w:iCs/>
          <w:sz w:val="24"/>
        </w:rPr>
        <w:t>工业监控当中，中国制造业把基于规则的预警技术当作重要手段来运用，从而达到对生产设备的状况监测以及预判性的维修目的。利用整合传感器数据、设备运行参数等手段，可以准确地预知可能会出现的故障，并及时发出警示信息，从而大大减少由于停机造成的损失，并且提高了检修工作的效率和效果</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_Ref2594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[9]</w:t>
      </w:r>
      <w:r>
        <w:rPr>
          <w:rFonts w:hint="eastAsia" w:ascii="Times New Roman" w:hAnsi="Times New Roman"/>
          <w:iCs/>
          <w:sz w:val="24"/>
          <w:vertAlign w:val="superscript"/>
        </w:rPr>
        <w:fldChar w:fldCharType="end"/>
      </w:r>
      <w:r>
        <w:rPr>
          <w:rFonts w:hint="eastAsia" w:ascii="Times New Roman" w:hAnsi="Times New Roman"/>
          <w:iCs/>
          <w:sz w:val="24"/>
        </w:rPr>
        <w:t>。</w:t>
      </w:r>
    </w:p>
    <w:p w14:paraId="318C565C">
      <w:pPr>
        <w:spacing w:line="460" w:lineRule="exact"/>
        <w:ind w:firstLine="480" w:firstLineChars="200"/>
        <w:rPr>
          <w:sz w:val="24"/>
        </w:rPr>
      </w:pPr>
      <w:r>
        <w:rPr>
          <w:rFonts w:hint="eastAsia" w:ascii="Times New Roman" w:hAnsi="Times New Roman"/>
          <w:iCs/>
          <w:sz w:val="24"/>
        </w:rPr>
        <w:t>目前，规则告警系统国内外研究都十分活跃，并且正在迅速发展。国际研究主要是对技术创新、跨领域融合进行了研究，在复杂事件处理（CEP）、人工智能（AI）的结合方面取得了很多重要的成果；国内的研究则更加重视系统本身的实用性以及行业的适用性，努力开发出适合于各个场景下应用的具体需求模型</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_Ref2688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[10]</w:t>
      </w:r>
      <w:r>
        <w:rPr>
          <w:rFonts w:hint="eastAsia" w:ascii="Times New Roman" w:hAnsi="Times New Roman"/>
          <w:iCs/>
          <w:sz w:val="24"/>
          <w:vertAlign w:val="superscript"/>
        </w:rPr>
        <w:fldChar w:fldCharType="end"/>
      </w:r>
      <w:r>
        <w:rPr>
          <w:rFonts w:hint="eastAsia" w:ascii="Times New Roman" w:hAnsi="Times New Roman"/>
          <w:iCs/>
          <w:sz w:val="24"/>
        </w:rPr>
        <w:t>。随着技术不断更新、应用场景越来越广，这一领域的发展方向就是智能、自动，提高数据处理效率以及深层次分析能力</w:t>
      </w:r>
      <w:r>
        <w:rPr>
          <w:rFonts w:hint="eastAsia" w:ascii="Times New Roman" w:hAnsi="Times New Roman"/>
          <w:iCs/>
          <w:sz w:val="24"/>
          <w:vertAlign w:val="superscript"/>
        </w:rPr>
        <w:fldChar w:fldCharType="begin"/>
      </w:r>
      <w:r>
        <w:rPr>
          <w:rFonts w:hint="eastAsia" w:ascii="Times New Roman" w:hAnsi="Times New Roman"/>
          <w:iCs/>
          <w:sz w:val="24"/>
          <w:vertAlign w:val="superscript"/>
        </w:rPr>
        <w:instrText xml:space="preserve"> REF _Ref2757 \r \h </w:instrText>
      </w:r>
      <w:r>
        <w:rPr>
          <w:rFonts w:hint="eastAsia" w:ascii="Times New Roman" w:hAnsi="Times New Roman"/>
          <w:iCs/>
          <w:sz w:val="24"/>
          <w:vertAlign w:val="superscript"/>
        </w:rPr>
        <w:fldChar w:fldCharType="separate"/>
      </w:r>
      <w:r>
        <w:rPr>
          <w:rFonts w:hint="eastAsia" w:ascii="Times New Roman" w:hAnsi="Times New Roman"/>
          <w:iCs/>
          <w:sz w:val="24"/>
          <w:vertAlign w:val="superscript"/>
        </w:rPr>
        <w:t>[11]</w:t>
      </w:r>
      <w:r>
        <w:rPr>
          <w:rFonts w:hint="eastAsia" w:ascii="Times New Roman" w:hAnsi="Times New Roman"/>
          <w:iCs/>
          <w:sz w:val="24"/>
          <w:vertAlign w:val="superscript"/>
        </w:rPr>
        <w:fldChar w:fldCharType="end"/>
      </w:r>
      <w:r>
        <w:rPr>
          <w:rFonts w:hint="eastAsia" w:ascii="Times New Roman" w:hAnsi="Times New Roman"/>
          <w:iCs/>
          <w:sz w:val="24"/>
        </w:rPr>
        <w:t>。</w:t>
      </w:r>
    </w:p>
    <w:p w14:paraId="6FD9E3BB">
      <w:pPr>
        <w:pStyle w:val="3"/>
        <w:spacing w:before="156" w:beforeLines="50" w:after="156" w:afterLines="50" w:line="240" w:lineRule="auto"/>
        <w:ind w:firstLine="562" w:firstLineChars="200"/>
        <w:rPr>
          <w:rFonts w:ascii="Times New Roman" w:hAnsi="Times New Roman"/>
          <w:kern w:val="0"/>
          <w:sz w:val="28"/>
          <w:szCs w:val="28"/>
        </w:rPr>
      </w:pPr>
      <w:bookmarkStart w:id="44" w:name="_Toc25207"/>
      <w:bookmarkStart w:id="45" w:name="_Toc17498"/>
      <w:bookmarkStart w:id="46" w:name="_Toc17055"/>
      <w:r>
        <w:rPr>
          <w:rFonts w:hint="eastAsia" w:ascii="Times New Roman" w:hAnsi="Times New Roman"/>
          <w:kern w:val="0"/>
          <w:sz w:val="28"/>
          <w:szCs w:val="28"/>
        </w:rPr>
        <w:t>1.3本文研究内容</w:t>
      </w:r>
      <w:bookmarkEnd w:id="44"/>
      <w:bookmarkEnd w:id="45"/>
      <w:bookmarkEnd w:id="46"/>
    </w:p>
    <w:p w14:paraId="150274BF">
      <w:pPr>
        <w:spacing w:line="460" w:lineRule="exact"/>
        <w:ind w:firstLine="480" w:firstLineChars="200"/>
        <w:rPr>
          <w:rFonts w:ascii="Times New Roman" w:hAnsi="Times New Roman"/>
          <w:iCs/>
          <w:sz w:val="24"/>
        </w:rPr>
      </w:pPr>
      <w:r>
        <w:rPr>
          <w:rFonts w:ascii="Times New Roman" w:hAnsi="Times New Roman"/>
          <w:iCs/>
          <w:sz w:val="24"/>
        </w:rPr>
        <w:t>本文主要对监控软件中异常告警规则引擎的设计思想和技术实现途径进行分析。在信息化迅速发展之时，数据中心运维管理、工业设施状态检测和网络信息安全保障等领域的实时性需求越来越强</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_Ref2972 \r \h </w:instrText>
      </w:r>
      <w:r>
        <w:rPr>
          <w:rFonts w:ascii="Times New Roman" w:hAnsi="Times New Roman"/>
          <w:iCs/>
          <w:sz w:val="24"/>
          <w:vertAlign w:val="superscript"/>
        </w:rPr>
        <w:fldChar w:fldCharType="separate"/>
      </w:r>
      <w:r>
        <w:rPr>
          <w:rFonts w:ascii="Times New Roman" w:hAnsi="Times New Roman"/>
          <w:iCs/>
          <w:sz w:val="24"/>
          <w:vertAlign w:val="superscript"/>
        </w:rPr>
        <w:t>[12]</w:t>
      </w:r>
      <w:r>
        <w:rPr>
          <w:rFonts w:ascii="Times New Roman" w:hAnsi="Times New Roman"/>
          <w:iCs/>
          <w:sz w:val="24"/>
          <w:vertAlign w:val="superscript"/>
        </w:rPr>
        <w:fldChar w:fldCharType="end"/>
      </w:r>
      <w:r>
        <w:rPr>
          <w:rFonts w:ascii="Times New Roman" w:hAnsi="Times New Roman"/>
          <w:iCs/>
          <w:sz w:val="24"/>
        </w:rPr>
        <w:t>。这些应用大多采取连续的采集方式，融合诸多方面的指标来评判可能存在的风险状况，以此维持系统安全和稳定的程度。规则引擎属于其中的一个关键模块，它根据事先设定好的逻辑条件来产生预警信号，它的性能好坏直接影响整个系统的运行效果以及可信程度</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_Ref3028 \r \h </w:instrText>
      </w:r>
      <w:r>
        <w:rPr>
          <w:rFonts w:ascii="Times New Roman" w:hAnsi="Times New Roman"/>
          <w:iCs/>
          <w:sz w:val="24"/>
          <w:vertAlign w:val="superscript"/>
        </w:rPr>
        <w:fldChar w:fldCharType="separate"/>
      </w:r>
      <w:r>
        <w:rPr>
          <w:rFonts w:ascii="Times New Roman" w:hAnsi="Times New Roman"/>
          <w:iCs/>
          <w:sz w:val="24"/>
          <w:vertAlign w:val="superscript"/>
        </w:rPr>
        <w:t>[13]</w:t>
      </w:r>
      <w:r>
        <w:rPr>
          <w:rFonts w:ascii="Times New Roman" w:hAnsi="Times New Roman"/>
          <w:iCs/>
          <w:sz w:val="24"/>
          <w:vertAlign w:val="superscript"/>
        </w:rPr>
        <w:fldChar w:fldCharType="end"/>
      </w:r>
      <w:r>
        <w:rPr>
          <w:rFonts w:ascii="Times New Roman" w:hAnsi="Times New Roman"/>
          <w:iCs/>
          <w:sz w:val="24"/>
        </w:rPr>
        <w:t>。</w:t>
      </w:r>
    </w:p>
    <w:p w14:paraId="1A4587F3">
      <w:pPr>
        <w:spacing w:line="460" w:lineRule="exact"/>
        <w:ind w:firstLine="480" w:firstLineChars="200"/>
        <w:rPr>
          <w:rFonts w:ascii="Times New Roman" w:hAnsi="Times New Roman"/>
          <w:iCs/>
          <w:sz w:val="24"/>
        </w:rPr>
      </w:pPr>
      <w:r>
        <w:rPr>
          <w:rFonts w:ascii="Times New Roman" w:hAnsi="Times New Roman"/>
          <w:iCs/>
          <w:sz w:val="24"/>
        </w:rPr>
        <w:t>本文主要研究出一种具有高适应性和高效率特点的规则引擎系统，来满足复杂运行环境中告警规则精准执行的要求。本系统要用到最新的计算架构来应付大量的实时数据流任务，在高效算法的设计上可以做到快速解析大量的并发数据并及时做出反应</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_Ref3204 \r \h </w:instrText>
      </w:r>
      <w:r>
        <w:rPr>
          <w:rFonts w:ascii="Times New Roman" w:hAnsi="Times New Roman"/>
          <w:iCs/>
          <w:sz w:val="24"/>
          <w:vertAlign w:val="superscript"/>
        </w:rPr>
        <w:fldChar w:fldCharType="separate"/>
      </w:r>
      <w:r>
        <w:rPr>
          <w:rFonts w:ascii="Times New Roman" w:hAnsi="Times New Roman"/>
          <w:iCs/>
          <w:sz w:val="24"/>
          <w:vertAlign w:val="superscript"/>
        </w:rPr>
        <w:t>[14]</w:t>
      </w:r>
      <w:r>
        <w:rPr>
          <w:rFonts w:ascii="Times New Roman" w:hAnsi="Times New Roman"/>
          <w:iCs/>
          <w:sz w:val="24"/>
          <w:vertAlign w:val="superscript"/>
        </w:rPr>
        <w:fldChar w:fldCharType="end"/>
      </w:r>
      <w:r>
        <w:rPr>
          <w:rFonts w:ascii="Times New Roman" w:hAnsi="Times New Roman"/>
          <w:iCs/>
          <w:sz w:val="24"/>
        </w:rPr>
        <w:t>。系统还应该有动态规则的设置能力，即可以在不影响业务的情况下对原有的监控方式进行调整，可以增加、删除或者修改。为了满足不同的应用场景，系统应该具有多种报警模型创建的方式，即通过阈值判据或者事件触发等方式自由组合。</w:t>
      </w:r>
    </w:p>
    <w:p w14:paraId="787D3078">
      <w:pPr>
        <w:spacing w:line="460" w:lineRule="exact"/>
        <w:ind w:firstLine="480" w:firstLineChars="200"/>
      </w:pPr>
      <w:r>
        <w:rPr>
          <w:rFonts w:ascii="Times New Roman" w:hAnsi="Times New Roman"/>
          <w:iCs/>
          <w:sz w:val="24"/>
        </w:rPr>
        <w:t>技术实现的主要部分就是创建规则定义和解析的集成体系。需要设计出简洁有效、易于阅读的规则表达语言来描述比较复杂的情况下的逻辑约束条件。通过规则解析模块把外部化的业务指令转化为系统内部的数据模型，给之后的数据处理、运算打下基础</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_Ref3299 \r \h </w:instrText>
      </w:r>
      <w:r>
        <w:rPr>
          <w:rFonts w:ascii="Times New Roman" w:hAnsi="Times New Roman"/>
          <w:iCs/>
          <w:sz w:val="24"/>
          <w:vertAlign w:val="superscript"/>
        </w:rPr>
        <w:fldChar w:fldCharType="separate"/>
      </w:r>
      <w:r>
        <w:rPr>
          <w:rFonts w:ascii="Times New Roman" w:hAnsi="Times New Roman"/>
          <w:iCs/>
          <w:sz w:val="24"/>
          <w:vertAlign w:val="superscript"/>
        </w:rPr>
        <w:t>[15]</w:t>
      </w:r>
      <w:r>
        <w:rPr>
          <w:rFonts w:ascii="Times New Roman" w:hAnsi="Times New Roman"/>
          <w:iCs/>
          <w:sz w:val="24"/>
          <w:vertAlign w:val="superscript"/>
        </w:rPr>
        <w:fldChar w:fldCharType="end"/>
      </w:r>
      <w:r>
        <w:rPr>
          <w:rFonts w:ascii="Times New Roman" w:hAnsi="Times New Roman"/>
          <w:iCs/>
          <w:sz w:val="24"/>
        </w:rPr>
        <w:t>。在整体架构中加入事件驱动范式，把规则引擎里集成实时监控功能，依靠数据源头发出的实时事件流即时开展数据剖析工作，按照事先设定好的规则自动产生告警信号。还需要加大人机交互界面的研发投入，设计出直观易懂的用户界面，使管理人员可以方便地进行参数的管理以及快速找到问题。本毕业设计在创新性以及实践应用上都有很出色之处，技术上实现了重大突破，在现实中具有广阔的应用前景和社会效益，因此是一个十分重要的研究课题。项目开展期间不但是有关技术不断改进并实现规模化应用的过程，也是给行业提供行之有效的解决办法和操作手段的重要环节。</w:t>
      </w:r>
      <w:bookmarkStart w:id="47" w:name="_Toc1109"/>
      <w:bookmarkStart w:id="48" w:name="_Toc27503"/>
    </w:p>
    <w:p w14:paraId="75B95876">
      <w:pPr>
        <w:pStyle w:val="2"/>
        <w:spacing w:before="249" w:beforeLines="80" w:after="156" w:afterLines="50" w:line="240" w:lineRule="auto"/>
        <w:rPr>
          <w:b/>
          <w:bCs w:val="0"/>
          <w:sz w:val="36"/>
          <w:szCs w:val="36"/>
        </w:rPr>
      </w:pPr>
      <w:bookmarkStart w:id="49" w:name="_Toc30630"/>
      <w:r>
        <w:rPr>
          <w:rFonts w:hint="eastAsia"/>
          <w:b/>
          <w:bCs w:val="0"/>
          <w:sz w:val="36"/>
          <w:szCs w:val="36"/>
        </w:rPr>
        <w:t>2 相关理论知识</w:t>
      </w:r>
      <w:bookmarkEnd w:id="47"/>
      <w:bookmarkEnd w:id="48"/>
      <w:bookmarkEnd w:id="49"/>
    </w:p>
    <w:p w14:paraId="6283A438">
      <w:pPr>
        <w:pStyle w:val="3"/>
        <w:spacing w:before="156" w:beforeLines="50" w:after="156" w:afterLines="50" w:line="240" w:lineRule="auto"/>
        <w:ind w:firstLine="562" w:firstLineChars="200"/>
        <w:rPr>
          <w:rFonts w:ascii="Times New Roman" w:hAnsi="Times New Roman"/>
          <w:kern w:val="0"/>
          <w:sz w:val="28"/>
          <w:szCs w:val="28"/>
        </w:rPr>
      </w:pPr>
      <w:bookmarkStart w:id="50" w:name="_Toc225"/>
      <w:bookmarkStart w:id="51" w:name="_Toc303"/>
      <w:bookmarkStart w:id="52" w:name="_Toc17647"/>
      <w:r>
        <w:rPr>
          <w:rFonts w:hint="eastAsia" w:ascii="Times New Roman" w:hAnsi="Times New Roman"/>
          <w:kern w:val="0"/>
          <w:sz w:val="28"/>
          <w:szCs w:val="28"/>
        </w:rPr>
        <w:t>2.1 java</w:t>
      </w:r>
      <w:bookmarkEnd w:id="50"/>
      <w:bookmarkEnd w:id="51"/>
      <w:bookmarkEnd w:id="52"/>
    </w:p>
    <w:p w14:paraId="6F3FF433">
      <w:pPr>
        <w:spacing w:line="460" w:lineRule="exact"/>
        <w:ind w:firstLine="480" w:firstLineChars="200"/>
        <w:rPr>
          <w:rFonts w:ascii="Times New Roman" w:hAnsi="Times New Roman"/>
          <w:iCs/>
          <w:sz w:val="24"/>
        </w:rPr>
      </w:pPr>
      <w:r>
        <w:rPr>
          <w:rFonts w:ascii="Times New Roman" w:hAnsi="Times New Roman"/>
          <w:iCs/>
          <w:sz w:val="24"/>
        </w:rPr>
        <w:t>自从1995年第一次发布之后，Java已经成为企业级应用开发领域的主要编程语言之一。由于具有跨平台性、自动管理内存、功能齐全、成熟等特征，Java对构建复杂的商业系统有着十分明显的技术优势和广泛的应用价值</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_Ref4778 \r \h </w:instrText>
      </w:r>
      <w:r>
        <w:rPr>
          <w:rFonts w:ascii="Times New Roman" w:hAnsi="Times New Roman"/>
          <w:iCs/>
          <w:sz w:val="24"/>
          <w:vertAlign w:val="superscript"/>
        </w:rPr>
        <w:fldChar w:fldCharType="separate"/>
      </w:r>
      <w:r>
        <w:rPr>
          <w:rFonts w:ascii="Times New Roman" w:hAnsi="Times New Roman"/>
          <w:iCs/>
          <w:sz w:val="24"/>
          <w:vertAlign w:val="superscript"/>
        </w:rPr>
        <w:t>[16]</w:t>
      </w:r>
      <w:r>
        <w:rPr>
          <w:rFonts w:ascii="Times New Roman" w:hAnsi="Times New Roman"/>
          <w:iCs/>
          <w:sz w:val="24"/>
          <w:vertAlign w:val="superscript"/>
        </w:rPr>
        <w:fldChar w:fldCharType="end"/>
      </w:r>
      <w:r>
        <w:rPr>
          <w:rFonts w:ascii="Times New Roman" w:hAnsi="Times New Roman"/>
          <w:iCs/>
          <w:sz w:val="24"/>
        </w:rPr>
        <w:t>。</w:t>
      </w:r>
    </w:p>
    <w:p w14:paraId="03882C09">
      <w:pPr>
        <w:spacing w:line="460" w:lineRule="exact"/>
        <w:ind w:firstLine="480" w:firstLineChars="200"/>
        <w:rPr>
          <w:rFonts w:ascii="Times New Roman" w:hAnsi="Times New Roman"/>
          <w:iCs/>
          <w:sz w:val="24"/>
        </w:rPr>
      </w:pPr>
      <w:r>
        <w:rPr>
          <w:rFonts w:ascii="Times New Roman" w:hAnsi="Times New Roman"/>
          <w:iCs/>
          <w:sz w:val="24"/>
        </w:rPr>
        <w:t>本研究主要使用Java 11开发平台，主要是由于Java 11具有较好的技术特性以及良好的实际应用效果。就功能来说，Java 11 加入了许多创新技术，比如新的垃圾收集算法 G1、更加兼容容器以及提高整体性能等诸多方面的改进。同时该版本新增的统一HTTP客户端API方便开发者搭建RESTfulWeb服务、高效管理网络交互的过程，给现代监控架构的多设备协同提供技术支持。</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_Ref4831 \r \h </w:instrText>
      </w:r>
      <w:r>
        <w:rPr>
          <w:rFonts w:ascii="Times New Roman" w:hAnsi="Times New Roman"/>
          <w:iCs/>
          <w:sz w:val="24"/>
          <w:vertAlign w:val="superscript"/>
        </w:rPr>
        <w:fldChar w:fldCharType="separate"/>
      </w:r>
      <w:r>
        <w:rPr>
          <w:rFonts w:ascii="Times New Roman" w:hAnsi="Times New Roman"/>
          <w:iCs/>
          <w:sz w:val="24"/>
          <w:vertAlign w:val="superscript"/>
        </w:rPr>
        <w:t>[17]</w:t>
      </w:r>
      <w:r>
        <w:rPr>
          <w:rFonts w:ascii="Times New Roman" w:hAnsi="Times New Roman"/>
          <w:iCs/>
          <w:sz w:val="24"/>
          <w:vertAlign w:val="superscript"/>
        </w:rPr>
        <w:fldChar w:fldCharType="end"/>
      </w:r>
    </w:p>
    <w:p w14:paraId="1A0E1124">
      <w:pPr>
        <w:spacing w:line="460" w:lineRule="exact"/>
        <w:ind w:firstLine="480" w:firstLineChars="200"/>
        <w:rPr>
          <w:rFonts w:ascii="Times New Roman" w:hAnsi="Times New Roman"/>
          <w:iCs/>
          <w:sz w:val="24"/>
        </w:rPr>
      </w:pPr>
      <w:r>
        <w:rPr>
          <w:rFonts w:ascii="Times New Roman" w:hAnsi="Times New Roman"/>
          <w:iCs/>
          <w:sz w:val="24"/>
        </w:rPr>
        <w:t>由于Java语言固有的优点和技术优势，可以设计出一个高效、稳定的系统架构来满足实时监测和快速反应的应用需求。</w:t>
      </w:r>
    </w:p>
    <w:p w14:paraId="28B44A93">
      <w:pPr>
        <w:pStyle w:val="3"/>
        <w:spacing w:before="156" w:beforeLines="50" w:after="156" w:afterLines="50" w:line="240" w:lineRule="auto"/>
        <w:ind w:firstLine="562" w:firstLineChars="200"/>
        <w:rPr>
          <w:rFonts w:ascii="Times New Roman" w:hAnsi="Times New Roman"/>
          <w:kern w:val="0"/>
          <w:sz w:val="28"/>
          <w:szCs w:val="28"/>
        </w:rPr>
      </w:pPr>
      <w:bookmarkStart w:id="53" w:name="_Toc3952"/>
      <w:bookmarkStart w:id="54" w:name="_Toc13927"/>
      <w:bookmarkStart w:id="55" w:name="_Toc10029"/>
      <w:r>
        <w:rPr>
          <w:rFonts w:ascii="Times New Roman" w:hAnsi="Times New Roman"/>
          <w:kern w:val="0"/>
          <w:sz w:val="28"/>
          <w:szCs w:val="28"/>
        </w:rPr>
        <w:t>2.2 spring boot</w:t>
      </w:r>
      <w:bookmarkEnd w:id="53"/>
      <w:bookmarkEnd w:id="54"/>
      <w:bookmarkEnd w:id="55"/>
    </w:p>
    <w:p w14:paraId="279DC198">
      <w:pPr>
        <w:spacing w:line="460" w:lineRule="exact"/>
        <w:ind w:firstLine="480" w:firstLineChars="200"/>
        <w:rPr>
          <w:rFonts w:ascii="Times New Roman" w:hAnsi="Times New Roman"/>
          <w:iCs/>
          <w:sz w:val="24"/>
        </w:rPr>
      </w:pPr>
      <w:r>
        <w:rPr>
          <w:rFonts w:ascii="Times New Roman" w:hAnsi="Times New Roman"/>
          <w:iCs/>
          <w:sz w:val="24"/>
        </w:rPr>
        <w:t>Spring Boot 作为一个以 Java 语言为依托的开源框架，它的目标是给开发人员提供高效便捷地进行Spring应用开发的支持。其主要思想就是约定优于配置，用初始化流程的改进提高系统的灵活性和可维护性，大大减少了编码的工作量</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_Ref4902 \r \h </w:instrText>
      </w:r>
      <w:r>
        <w:rPr>
          <w:rFonts w:ascii="Times New Roman" w:hAnsi="Times New Roman"/>
          <w:iCs/>
          <w:sz w:val="24"/>
          <w:vertAlign w:val="superscript"/>
        </w:rPr>
        <w:fldChar w:fldCharType="separate"/>
      </w:r>
      <w:r>
        <w:rPr>
          <w:rFonts w:ascii="Times New Roman" w:hAnsi="Times New Roman"/>
          <w:iCs/>
          <w:sz w:val="24"/>
          <w:vertAlign w:val="superscript"/>
        </w:rPr>
        <w:t>[18]</w:t>
      </w:r>
      <w:r>
        <w:rPr>
          <w:rFonts w:ascii="Times New Roman" w:hAnsi="Times New Roman"/>
          <w:iCs/>
          <w:sz w:val="24"/>
          <w:vertAlign w:val="superscript"/>
        </w:rPr>
        <w:fldChar w:fldCharType="end"/>
      </w:r>
      <w:r>
        <w:rPr>
          <w:rFonts w:ascii="Times New Roman" w:hAnsi="Times New Roman"/>
          <w:iCs/>
          <w:sz w:val="24"/>
        </w:rPr>
        <w:t>。本研究选择Spring Boot进行系统的设计，主要的原因有三个，一是Spring Boot可以快速原型开发，二是Spring Boot服务端的部署方式比较简便，三是Spring Boot有比较完善的资源管理功能，可以满足需求分析阶段的要求。</w:t>
      </w:r>
    </w:p>
    <w:p w14:paraId="6A18B60A">
      <w:pPr>
        <w:spacing w:line="460" w:lineRule="exact"/>
        <w:ind w:firstLine="480" w:firstLineChars="200"/>
        <w:rPr>
          <w:rFonts w:ascii="Times New Roman" w:hAnsi="Times New Roman"/>
          <w:sz w:val="24"/>
        </w:rPr>
      </w:pPr>
      <w:r>
        <w:rPr>
          <w:rFonts w:ascii="Times New Roman" w:hAnsi="Times New Roman"/>
          <w:iCs/>
          <w:sz w:val="24"/>
        </w:rPr>
        <w:t>本设计使用Spring Boot框架创建出来，既可以很好地解决大型分布式服务系统的集成问题，又能够实现应用架构在性能优化、扩展性改善两方面相平衡的目的。</w:t>
      </w:r>
    </w:p>
    <w:p w14:paraId="510C84F5">
      <w:pPr>
        <w:pStyle w:val="3"/>
        <w:spacing w:before="156" w:beforeLines="50" w:after="156" w:afterLines="50" w:line="240" w:lineRule="auto"/>
        <w:ind w:firstLine="562" w:firstLineChars="200"/>
        <w:rPr>
          <w:rFonts w:ascii="Times New Roman" w:hAnsi="Times New Roman"/>
          <w:kern w:val="0"/>
          <w:sz w:val="28"/>
          <w:szCs w:val="28"/>
        </w:rPr>
      </w:pPr>
      <w:bookmarkStart w:id="56" w:name="_Toc32312"/>
      <w:bookmarkStart w:id="57" w:name="_Toc22869"/>
      <w:bookmarkStart w:id="58" w:name="_Toc8494"/>
      <w:r>
        <w:rPr>
          <w:rFonts w:ascii="Times New Roman" w:hAnsi="Times New Roman"/>
          <w:kern w:val="0"/>
          <w:sz w:val="28"/>
          <w:szCs w:val="28"/>
        </w:rPr>
        <w:t>2.3 Mybatis+Plus</w:t>
      </w:r>
      <w:bookmarkEnd w:id="56"/>
      <w:bookmarkEnd w:id="57"/>
      <w:bookmarkEnd w:id="58"/>
    </w:p>
    <w:p w14:paraId="68559759">
      <w:pPr>
        <w:spacing w:line="460" w:lineRule="exact"/>
        <w:ind w:firstLine="480" w:firstLineChars="200"/>
        <w:rPr>
          <w:rFonts w:ascii="Times New Roman" w:hAnsi="Times New Roman"/>
          <w:iCs/>
          <w:sz w:val="24"/>
        </w:rPr>
      </w:pPr>
      <w:r>
        <w:rPr>
          <w:rFonts w:ascii="Times New Roman" w:hAnsi="Times New Roman"/>
          <w:iCs/>
          <w:sz w:val="24"/>
        </w:rPr>
        <w:t>MyBatis-Plus作为MyBatis的功能扩展，它对于数据访问层的开发效率以及性能有着明显的好处。其主要特点就是具有自动化代码生成的功能，对常见的CRUD操作也进行了优化。使用内置的方便工具可以自动完成实体类的定义、持久化接口的创建、SQL语句的映射配置、业务逻辑的封装、服务层的集成等一系列工作，大大减少了手工编码的工作量，并且降低了由于人为错误所引发的安全隐患</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_Ref5608 \r \h </w:instrText>
      </w:r>
      <w:r>
        <w:rPr>
          <w:rFonts w:ascii="Times New Roman" w:hAnsi="Times New Roman"/>
          <w:iCs/>
          <w:sz w:val="24"/>
          <w:vertAlign w:val="superscript"/>
        </w:rPr>
        <w:fldChar w:fldCharType="separate"/>
      </w:r>
      <w:r>
        <w:rPr>
          <w:rFonts w:ascii="Times New Roman" w:hAnsi="Times New Roman"/>
          <w:iCs/>
          <w:sz w:val="24"/>
          <w:vertAlign w:val="superscript"/>
        </w:rPr>
        <w:t>[19]</w:t>
      </w:r>
      <w:r>
        <w:rPr>
          <w:rFonts w:ascii="Times New Roman" w:hAnsi="Times New Roman"/>
          <w:iCs/>
          <w:sz w:val="24"/>
          <w:vertAlign w:val="superscript"/>
        </w:rPr>
        <w:fldChar w:fldCharType="end"/>
      </w:r>
      <w:r>
        <w:rPr>
          <w:rFonts w:ascii="Times New Roman" w:hAnsi="Times New Roman"/>
          <w:iCs/>
          <w:sz w:val="24"/>
        </w:rPr>
        <w:t>。根据统一设计的Mapper API来设定，“零SQL”编程方式可以有效地完成数据库交互。</w:t>
      </w:r>
    </w:p>
    <w:p w14:paraId="369C2433">
      <w:pPr>
        <w:spacing w:line="460" w:lineRule="exact"/>
        <w:rPr>
          <w:rFonts w:ascii="Times New Roman" w:hAnsi="Times New Roman"/>
          <w:iCs/>
          <w:sz w:val="24"/>
        </w:rPr>
      </w:pPr>
      <w:r>
        <w:rPr>
          <w:rFonts w:ascii="Times New Roman" w:hAnsi="Times New Roman"/>
          <w:iCs/>
          <w:sz w:val="24"/>
        </w:rPr>
        <w:t>采用mybatis-plus之后，完成了高效的、可以进行扩展的数据库交互系统，很好地满足了复杂的业务需要，并且符合行业标准。</w:t>
      </w:r>
    </w:p>
    <w:p w14:paraId="1F257D77">
      <w:pPr>
        <w:pStyle w:val="3"/>
        <w:spacing w:before="156" w:beforeLines="50" w:after="156" w:afterLines="50" w:line="240" w:lineRule="auto"/>
        <w:ind w:firstLine="562" w:firstLineChars="200"/>
        <w:rPr>
          <w:rFonts w:ascii="Times New Roman" w:hAnsi="Times New Roman"/>
          <w:kern w:val="0"/>
          <w:sz w:val="28"/>
          <w:szCs w:val="28"/>
        </w:rPr>
      </w:pPr>
      <w:bookmarkStart w:id="59" w:name="_Toc6537"/>
      <w:bookmarkStart w:id="60" w:name="_Toc5537"/>
      <w:bookmarkStart w:id="61" w:name="_Toc2282"/>
      <w:r>
        <w:rPr>
          <w:rFonts w:ascii="Times New Roman" w:hAnsi="Times New Roman"/>
          <w:kern w:val="0"/>
          <w:sz w:val="28"/>
          <w:szCs w:val="28"/>
        </w:rPr>
        <w:t>2.4 Netty</w:t>
      </w:r>
      <w:bookmarkEnd w:id="59"/>
      <w:bookmarkEnd w:id="60"/>
      <w:bookmarkEnd w:id="61"/>
    </w:p>
    <w:p w14:paraId="7C4AF5E6">
      <w:pPr>
        <w:spacing w:line="460" w:lineRule="exact"/>
        <w:ind w:firstLine="480" w:firstLineChars="200"/>
        <w:rPr>
          <w:rFonts w:ascii="Times New Roman" w:hAnsi="Times New Roman"/>
          <w:iCs/>
          <w:sz w:val="24"/>
        </w:rPr>
      </w:pPr>
      <w:r>
        <w:rPr>
          <w:rFonts w:ascii="Times New Roman" w:hAnsi="Times New Roman"/>
          <w:iCs/>
          <w:sz w:val="24"/>
        </w:rPr>
        <w:t>Netty是由JBoss社区开发的一款开源Java网络编程框架，其核心目的就是创建出一个可以承受大量并发连接的、高效的应用程序架构。本文采用Netty的主要原因有两点，即性能优势和使用方便。尤其适合实时监控系统高效稳定的运行，对提高系统的响应速度、降低能耗等有明显的优势。</w:t>
      </w:r>
    </w:p>
    <w:p w14:paraId="62C8772F">
      <w:pPr>
        <w:spacing w:line="460" w:lineRule="exact"/>
        <w:ind w:firstLine="480" w:firstLineChars="200"/>
        <w:rPr>
          <w:rFonts w:ascii="Times New Roman" w:hAnsi="Times New Roman"/>
          <w:iCs/>
          <w:sz w:val="24"/>
        </w:rPr>
      </w:pPr>
      <w:r>
        <w:rPr>
          <w:rFonts w:ascii="Times New Roman" w:hAnsi="Times New Roman"/>
          <w:iCs/>
          <w:sz w:val="24"/>
        </w:rPr>
        <w:t>Netty在技术界颇受推崇，虽然依靠复杂的NIO底层技术，但是Netty采用简洁易懂的API接口明显改善了开发者技术实现难度，并且很好地解决了网络编程中存在的诸多难题。其模块化的开放设计思想给用户提供可以根据自身需要对协议栈进行自由设置的平台，使协议栈具备灵活性和可维护性。</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_Ref5859 \r \h </w:instrText>
      </w:r>
      <w:r>
        <w:rPr>
          <w:rFonts w:ascii="Times New Roman" w:hAnsi="Times New Roman"/>
          <w:iCs/>
          <w:sz w:val="24"/>
          <w:vertAlign w:val="superscript"/>
        </w:rPr>
        <w:fldChar w:fldCharType="separate"/>
      </w:r>
      <w:r>
        <w:rPr>
          <w:rFonts w:ascii="Times New Roman" w:hAnsi="Times New Roman"/>
          <w:iCs/>
          <w:sz w:val="24"/>
          <w:vertAlign w:val="superscript"/>
        </w:rPr>
        <w:t>[20]</w:t>
      </w:r>
      <w:r>
        <w:rPr>
          <w:rFonts w:ascii="Times New Roman" w:hAnsi="Times New Roman"/>
          <w:iCs/>
          <w:sz w:val="24"/>
          <w:vertAlign w:val="superscript"/>
        </w:rPr>
        <w:fldChar w:fldCharType="end"/>
      </w:r>
    </w:p>
    <w:p w14:paraId="3F911F04">
      <w:pPr>
        <w:spacing w:line="460" w:lineRule="exact"/>
        <w:ind w:firstLine="480" w:firstLineChars="200"/>
        <w:rPr>
          <w:rFonts w:ascii="Times New Roman" w:hAnsi="Times New Roman"/>
          <w:sz w:val="24"/>
        </w:rPr>
      </w:pPr>
      <w:r>
        <w:rPr>
          <w:rFonts w:ascii="Times New Roman" w:hAnsi="Times New Roman"/>
          <w:iCs/>
          <w:sz w:val="24"/>
        </w:rPr>
        <w:t>本研究使用Netty框架设计出一个可以处理大容量数据传输机制的系统，并努力提升该系统数据交互速度、网络连接稳定性和安全性的各项主要性能。</w:t>
      </w:r>
    </w:p>
    <w:p w14:paraId="3D5FA73B">
      <w:pPr>
        <w:pStyle w:val="3"/>
        <w:spacing w:before="156" w:beforeLines="50" w:after="156" w:afterLines="50" w:line="240" w:lineRule="auto"/>
        <w:ind w:firstLine="562" w:firstLineChars="200"/>
        <w:rPr>
          <w:rFonts w:ascii="Times New Roman" w:hAnsi="Times New Roman"/>
          <w:kern w:val="0"/>
          <w:sz w:val="28"/>
          <w:szCs w:val="28"/>
        </w:rPr>
      </w:pPr>
      <w:bookmarkStart w:id="62" w:name="_Toc750"/>
      <w:bookmarkStart w:id="63" w:name="_Toc13236"/>
      <w:bookmarkStart w:id="64" w:name="_Toc18546"/>
      <w:r>
        <w:rPr>
          <w:rFonts w:ascii="Times New Roman" w:hAnsi="Times New Roman"/>
          <w:kern w:val="0"/>
          <w:sz w:val="28"/>
          <w:szCs w:val="28"/>
        </w:rPr>
        <w:t>2.5 websocket</w:t>
      </w:r>
      <w:bookmarkEnd w:id="62"/>
      <w:bookmarkEnd w:id="63"/>
      <w:bookmarkEnd w:id="64"/>
    </w:p>
    <w:p w14:paraId="199F66EA">
      <w:pPr>
        <w:spacing w:line="460" w:lineRule="exact"/>
        <w:ind w:firstLine="480" w:firstLineChars="200"/>
        <w:rPr>
          <w:rFonts w:ascii="Times New Roman" w:hAnsi="Times New Roman"/>
          <w:iCs/>
          <w:sz w:val="24"/>
        </w:rPr>
      </w:pPr>
      <w:r>
        <w:rPr>
          <w:rFonts w:ascii="Times New Roman" w:hAnsi="Times New Roman"/>
          <w:iCs/>
          <w:sz w:val="24"/>
        </w:rPr>
        <w:t>WebSocket 是一种新的网络通信协议，它有着特有的双向、全双工的数据交互特性，依靠一个持久连接来完成消息的传输工作。本研究把WebSocket设计成技术的关键组成之一，主要任务就是创建起高效的实时信息传输体系，再制订出相关的实施方案。WebSocket的主要优点就是它所具有的高效实时通信方式。从系统架构上来说，WebSocket具有较好的资源管理功能，用持久化连接保持稳定的连接来避免频繁创建、销毁会话状态造成的服务器压力增大问题，在保证服务高效的同时也增强了系统对突发流量的处理能力。该特性对开发需要支持高并发应用（即时消息推送、设备远程监控等）有很重要的作用，可以提高系统扩展性以及响应速度</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_Ref6156 \r \h </w:instrText>
      </w:r>
      <w:r>
        <w:rPr>
          <w:rFonts w:ascii="Times New Roman" w:hAnsi="Times New Roman"/>
          <w:iCs/>
          <w:sz w:val="24"/>
          <w:vertAlign w:val="superscript"/>
        </w:rPr>
        <w:fldChar w:fldCharType="separate"/>
      </w:r>
      <w:r>
        <w:rPr>
          <w:rFonts w:ascii="Times New Roman" w:hAnsi="Times New Roman"/>
          <w:iCs/>
          <w:sz w:val="24"/>
          <w:vertAlign w:val="superscript"/>
        </w:rPr>
        <w:t>[21]</w:t>
      </w:r>
      <w:r>
        <w:rPr>
          <w:rFonts w:ascii="Times New Roman" w:hAnsi="Times New Roman"/>
          <w:iCs/>
          <w:sz w:val="24"/>
          <w:vertAlign w:val="superscript"/>
        </w:rPr>
        <w:fldChar w:fldCharType="end"/>
      </w:r>
      <w:r>
        <w:rPr>
          <w:rFonts w:ascii="Times New Roman" w:hAnsi="Times New Roman"/>
          <w:iCs/>
          <w:sz w:val="24"/>
        </w:rPr>
        <w:t>。</w:t>
      </w:r>
    </w:p>
    <w:p w14:paraId="133BE8BE">
      <w:pPr>
        <w:pStyle w:val="3"/>
        <w:spacing w:before="156" w:beforeLines="50" w:after="156" w:afterLines="50" w:line="240" w:lineRule="auto"/>
        <w:rPr>
          <w:rFonts w:ascii="Times New Roman" w:hAnsi="Times New Roman"/>
          <w:kern w:val="0"/>
          <w:sz w:val="28"/>
          <w:szCs w:val="28"/>
        </w:rPr>
      </w:pPr>
      <w:bookmarkStart w:id="65" w:name="_Toc32178"/>
      <w:bookmarkStart w:id="66" w:name="_Toc17416"/>
      <w:bookmarkStart w:id="67" w:name="_Toc5005"/>
      <w:r>
        <w:rPr>
          <w:rFonts w:ascii="Times New Roman" w:hAnsi="Times New Roman"/>
          <w:kern w:val="0"/>
          <w:sz w:val="28"/>
          <w:szCs w:val="28"/>
        </w:rPr>
        <w:t>2.6</w:t>
      </w:r>
      <w:r>
        <w:rPr>
          <w:rFonts w:hint="eastAsia" w:ascii="Times New Roman" w:hAnsi="Times New Roman"/>
          <w:kern w:val="0"/>
          <w:sz w:val="28"/>
          <w:szCs w:val="28"/>
        </w:rPr>
        <w:t xml:space="preserve"> </w:t>
      </w:r>
      <w:r>
        <w:rPr>
          <w:rFonts w:ascii="Times New Roman" w:hAnsi="Times New Roman"/>
          <w:kern w:val="0"/>
          <w:sz w:val="28"/>
          <w:szCs w:val="28"/>
        </w:rPr>
        <w:t>MySQL</w:t>
      </w:r>
      <w:bookmarkEnd w:id="65"/>
      <w:bookmarkEnd w:id="66"/>
      <w:bookmarkEnd w:id="67"/>
    </w:p>
    <w:p w14:paraId="7C5C6A4E">
      <w:pPr>
        <w:spacing w:line="460" w:lineRule="exact"/>
        <w:ind w:firstLine="480" w:firstLineChars="200"/>
        <w:rPr>
          <w:rFonts w:ascii="Times New Roman" w:hAnsi="Times New Roman"/>
          <w:iCs/>
          <w:sz w:val="24"/>
        </w:rPr>
      </w:pPr>
      <w:r>
        <w:rPr>
          <w:rFonts w:ascii="Times New Roman" w:hAnsi="Times New Roman"/>
          <w:iCs/>
          <w:sz w:val="24"/>
        </w:rPr>
        <w:t>作为被广泛使用的、被很多实际应用环境所使用的关系型数据库管理系统，MySQL凭借出色的可靠性以及高性能的特征，在Web开发中也发挥着非常重要的作用。由于其稳定性能好、运行速度快、跨平台兼容性高等优点，本文选择MySQL作为后端数据存储的主要技术。</w:t>
      </w:r>
    </w:p>
    <w:p w14:paraId="006735C4">
      <w:pPr>
        <w:spacing w:line="460" w:lineRule="exact"/>
        <w:ind w:firstLine="480" w:firstLineChars="200"/>
        <w:rPr>
          <w:rFonts w:ascii="Times New Roman" w:hAnsi="Times New Roman"/>
          <w:iCs/>
          <w:sz w:val="24"/>
        </w:rPr>
      </w:pPr>
      <w:r>
        <w:rPr>
          <w:rFonts w:ascii="Times New Roman" w:hAnsi="Times New Roman"/>
          <w:iCs/>
          <w:sz w:val="24"/>
        </w:rPr>
        <w:t>MySQL属于面向大规模数据集管理的一款开源关系型数据库管理系统，它具备高效的事务处理能力，优秀的SQL解析引擎，良好的并发性能，在高性能计算方面有着十分重要的位置。核心竞争力在于模块化存储引擎的架构设计，可以对各种各样的数据组织方式进行支持，并且可以通过参数调节来适应不同的业务场景，即线上交易处理（OLTP）和数据分析这些不同的应用场景</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_Ref6414 \r \h </w:instrText>
      </w:r>
      <w:r>
        <w:rPr>
          <w:rFonts w:ascii="Times New Roman" w:hAnsi="Times New Roman"/>
          <w:iCs/>
          <w:sz w:val="24"/>
          <w:vertAlign w:val="superscript"/>
        </w:rPr>
        <w:fldChar w:fldCharType="separate"/>
      </w:r>
      <w:r>
        <w:rPr>
          <w:rFonts w:ascii="Times New Roman" w:hAnsi="Times New Roman"/>
          <w:iCs/>
          <w:sz w:val="24"/>
          <w:vertAlign w:val="superscript"/>
        </w:rPr>
        <w:t>[22]</w:t>
      </w:r>
      <w:r>
        <w:rPr>
          <w:rFonts w:ascii="Times New Roman" w:hAnsi="Times New Roman"/>
          <w:iCs/>
          <w:sz w:val="24"/>
          <w:vertAlign w:val="superscript"/>
        </w:rPr>
        <w:fldChar w:fldCharType="end"/>
      </w:r>
      <w:r>
        <w:rPr>
          <w:rFonts w:ascii="Times New Roman" w:hAnsi="Times New Roman"/>
          <w:iCs/>
          <w:sz w:val="24"/>
        </w:rPr>
        <w:t>。使用分布式部署策略之后，MySQL就具备了数据分片以及负载均衡的性能特征，使得系统的读写速率得以提升并且稳定度得到加强，系统也变得更加具有冗余属性和弹性扩张的可能性。它成了建立现代企业信息系统的重要组成部分</w:t>
      </w:r>
      <w:r>
        <w:rPr>
          <w:rFonts w:ascii="Times New Roman" w:hAnsi="Times New Roman"/>
          <w:iCs/>
          <w:sz w:val="24"/>
          <w:vertAlign w:val="superscript"/>
        </w:rPr>
        <w:fldChar w:fldCharType="begin"/>
      </w:r>
      <w:r>
        <w:rPr>
          <w:rFonts w:ascii="Times New Roman" w:hAnsi="Times New Roman"/>
          <w:iCs/>
          <w:sz w:val="24"/>
          <w:vertAlign w:val="superscript"/>
        </w:rPr>
        <w:instrText xml:space="preserve"> REF _Ref6470 \r \h </w:instrText>
      </w:r>
      <w:r>
        <w:rPr>
          <w:rFonts w:ascii="Times New Roman" w:hAnsi="Times New Roman"/>
          <w:iCs/>
          <w:sz w:val="24"/>
          <w:vertAlign w:val="superscript"/>
        </w:rPr>
        <w:fldChar w:fldCharType="separate"/>
      </w:r>
      <w:r>
        <w:rPr>
          <w:rFonts w:ascii="Times New Roman" w:hAnsi="Times New Roman"/>
          <w:iCs/>
          <w:sz w:val="24"/>
          <w:vertAlign w:val="superscript"/>
        </w:rPr>
        <w:t>[23]</w:t>
      </w:r>
      <w:r>
        <w:rPr>
          <w:rFonts w:ascii="Times New Roman" w:hAnsi="Times New Roman"/>
          <w:iCs/>
          <w:sz w:val="24"/>
          <w:vertAlign w:val="superscript"/>
        </w:rPr>
        <w:fldChar w:fldCharType="end"/>
      </w:r>
      <w:r>
        <w:rPr>
          <w:rFonts w:ascii="Times New Roman" w:hAnsi="Times New Roman"/>
          <w:iCs/>
          <w:sz w:val="24"/>
        </w:rPr>
        <w:t>。由于MySQL具有性能优化、数据可靠性、系统可扩展性和安全性等优点。利用MySQL技术框架可以快速有效地对大规模的监控数据进行处理，并且还可以提高系统稳定性以及可靠性。</w:t>
      </w:r>
    </w:p>
    <w:p w14:paraId="12864466">
      <w:pPr>
        <w:rPr>
          <w:rFonts w:ascii="Times New Roman" w:hAnsi="Times New Roman" w:eastAsia="黑体"/>
          <w:bCs/>
          <w:kern w:val="44"/>
          <w:sz w:val="32"/>
          <w:szCs w:val="44"/>
        </w:rPr>
      </w:pPr>
      <w:bookmarkStart w:id="68" w:name="_Toc9818"/>
      <w:bookmarkStart w:id="69" w:name="_Toc27370"/>
      <w:r>
        <w:rPr>
          <w:rFonts w:hint="eastAsia" w:ascii="Times New Roman" w:hAnsi="Times New Roman" w:eastAsia="黑体"/>
          <w:bCs/>
          <w:kern w:val="44"/>
          <w:sz w:val="32"/>
          <w:szCs w:val="44"/>
        </w:rPr>
        <w:br w:type="page"/>
      </w:r>
    </w:p>
    <w:p w14:paraId="43FAA644">
      <w:pPr>
        <w:pStyle w:val="2"/>
        <w:spacing w:before="249" w:beforeLines="80" w:after="156" w:afterLines="50" w:line="240" w:lineRule="auto"/>
        <w:rPr>
          <w:b/>
          <w:bCs w:val="0"/>
          <w:sz w:val="36"/>
          <w:szCs w:val="36"/>
        </w:rPr>
      </w:pPr>
      <w:bookmarkStart w:id="70" w:name="_Toc20711"/>
      <w:r>
        <w:rPr>
          <w:rFonts w:hint="eastAsia"/>
          <w:b/>
          <w:bCs w:val="0"/>
          <w:sz w:val="36"/>
          <w:szCs w:val="36"/>
        </w:rPr>
        <w:t>3 系统方案设计</w:t>
      </w:r>
      <w:bookmarkEnd w:id="68"/>
      <w:bookmarkEnd w:id="69"/>
      <w:bookmarkEnd w:id="70"/>
    </w:p>
    <w:p w14:paraId="01C9632B">
      <w:pPr>
        <w:pStyle w:val="3"/>
        <w:spacing w:before="156" w:beforeLines="50" w:after="156" w:afterLines="50" w:line="240" w:lineRule="auto"/>
        <w:ind w:firstLine="562" w:firstLineChars="200"/>
        <w:rPr>
          <w:rFonts w:ascii="Times New Roman" w:hAnsi="Times New Roman"/>
          <w:kern w:val="0"/>
          <w:sz w:val="28"/>
          <w:szCs w:val="28"/>
        </w:rPr>
      </w:pPr>
      <w:bookmarkStart w:id="71" w:name="_Toc26658"/>
      <w:bookmarkStart w:id="72" w:name="_Toc2650"/>
      <w:bookmarkStart w:id="73" w:name="_Toc10074"/>
      <w:r>
        <w:rPr>
          <w:rFonts w:hint="eastAsia" w:ascii="Times New Roman" w:hAnsi="Times New Roman"/>
          <w:kern w:val="0"/>
          <w:sz w:val="28"/>
          <w:szCs w:val="28"/>
        </w:rPr>
        <w:t>3.1系统目标</w:t>
      </w:r>
      <w:bookmarkEnd w:id="71"/>
      <w:bookmarkEnd w:id="72"/>
      <w:bookmarkEnd w:id="73"/>
    </w:p>
    <w:p w14:paraId="25EE13DB">
      <w:pPr>
        <w:spacing w:line="460" w:lineRule="exact"/>
        <w:ind w:firstLine="480" w:firstLineChars="200"/>
        <w:rPr>
          <w:rFonts w:ascii="Times New Roman" w:hAnsi="Times New Roman"/>
          <w:iCs/>
          <w:sz w:val="24"/>
        </w:rPr>
      </w:pPr>
      <w:r>
        <w:rPr>
          <w:rFonts w:hint="eastAsia" w:ascii="Times New Roman" w:hAnsi="Times New Roman"/>
          <w:iCs/>
          <w:sz w:val="24"/>
        </w:rPr>
        <w:t>本文主要研究开发一个高效、稳定的后端规则引擎，其主要目的就是接受来自于各个业务领域各种类型的异构信号数据。当系统检测到有异常的时候，就会按照事先设定好的风险级别启动告警或者对日志文件进行记录，以便应对出现的问题。</w:t>
      </w:r>
    </w:p>
    <w:p w14:paraId="397C8AFC">
      <w:pPr>
        <w:spacing w:line="460" w:lineRule="exact"/>
        <w:ind w:firstLine="480" w:firstLineChars="200"/>
        <w:rPr>
          <w:sz w:val="24"/>
        </w:rPr>
      </w:pPr>
      <w:r>
        <w:rPr>
          <w:rFonts w:ascii="Times New Roman" w:hAnsi="Times New Roman"/>
          <w:iCs/>
          <w:sz w:val="24"/>
        </w:rPr>
        <w:t>系统主要是为了建立一个多源异构报警信息集成解析平台，使用实时监测技术以及细致的数据分析手段来保证重要设备正常运转。它的设计理念是可靠性同可扩展性之间的平衡，主要重视数据中心以及工业自动化这些对于时效有较高需求的场景。就架构而言，本系统应该具有动态的规则配置能力，维护人员可以在不影响业务的情况下，随时对系统中的监控参数进行定义、更新或者删除操作，从而大大提高系统的适应速度以及应急反应程度。</w:t>
      </w:r>
    </w:p>
    <w:p w14:paraId="79ECA888">
      <w:pPr>
        <w:pStyle w:val="3"/>
        <w:spacing w:before="156" w:beforeLines="50" w:after="156" w:afterLines="50" w:line="240" w:lineRule="auto"/>
        <w:ind w:firstLine="562" w:firstLineChars="200"/>
        <w:rPr>
          <w:rFonts w:ascii="Times New Roman" w:hAnsi="Times New Roman"/>
          <w:kern w:val="0"/>
          <w:sz w:val="28"/>
          <w:szCs w:val="28"/>
        </w:rPr>
      </w:pPr>
      <w:bookmarkStart w:id="74" w:name="_Toc18836"/>
      <w:bookmarkStart w:id="75" w:name="_Toc12521"/>
      <w:bookmarkStart w:id="76" w:name="_Toc30429"/>
      <w:r>
        <w:rPr>
          <w:rFonts w:hint="eastAsia" w:ascii="Times New Roman" w:hAnsi="Times New Roman"/>
          <w:kern w:val="0"/>
          <w:sz w:val="28"/>
          <w:szCs w:val="28"/>
        </w:rPr>
        <w:t>3.2系统功能性需求分析</w:t>
      </w:r>
      <w:bookmarkEnd w:id="74"/>
      <w:bookmarkEnd w:id="75"/>
      <w:bookmarkEnd w:id="76"/>
    </w:p>
    <w:p w14:paraId="070A5216">
      <w:pPr>
        <w:spacing w:line="460" w:lineRule="exact"/>
        <w:ind w:firstLine="480" w:firstLineChars="200"/>
        <w:rPr>
          <w:rFonts w:ascii="Times New Roman" w:hAnsi="Times New Roman"/>
          <w:iCs/>
          <w:sz w:val="24"/>
        </w:rPr>
      </w:pPr>
      <w:r>
        <w:rPr>
          <w:rFonts w:hint="eastAsia" w:ascii="Times New Roman" w:hAnsi="Times New Roman"/>
          <w:iCs/>
          <w:sz w:val="24"/>
        </w:rPr>
        <w:t>本文主要研究出一种高效的、全面的功能性的规则告警系统，其主要功能就是实现对各种报警信息的实时采集、准确解析和及时处理，对可能存在的异常情况采取及时的响应措施，从而达到系统安全性、可靠性以及性能改进的目的。本文接下来将会对软件系统的功能需求做详细的论述。</w:t>
      </w:r>
    </w:p>
    <w:p w14:paraId="31FBC007">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77" w:name="_Toc1663"/>
      <w:bookmarkStart w:id="78" w:name="_Toc19930"/>
      <w:bookmarkStart w:id="79" w:name="_Toc3638"/>
      <w:r>
        <w:rPr>
          <w:rFonts w:ascii="Times New Roman" w:hAnsi="Times New Roman" w:eastAsia="黑体"/>
          <w:bCs w:val="0"/>
          <w:sz w:val="24"/>
          <w:szCs w:val="24"/>
        </w:rPr>
        <w:t>3.2.1报警信号接收与处理功能</w:t>
      </w:r>
      <w:bookmarkEnd w:id="77"/>
      <w:bookmarkEnd w:id="78"/>
      <w:bookmarkEnd w:id="79"/>
    </w:p>
    <w:p w14:paraId="2202A290">
      <w:pPr>
        <w:spacing w:line="460" w:lineRule="exact"/>
        <w:ind w:firstLine="480" w:firstLineChars="200"/>
        <w:rPr>
          <w:rFonts w:ascii="Times New Roman" w:hAnsi="Times New Roman"/>
          <w:iCs/>
          <w:sz w:val="24"/>
        </w:rPr>
      </w:pPr>
      <w:r>
        <w:rPr>
          <w:rFonts w:hint="eastAsia" w:ascii="Times New Roman" w:hAnsi="Times New Roman"/>
          <w:iCs/>
          <w:sz w:val="24"/>
        </w:rPr>
        <w:t>信号采集单元主要是对外部多种信息进行整合和处理，需要建立一个复合型接口结构来完成对设备运行状况、环境参数（温度、湿度）、通信链路状况等各方面的信息的采集并加以解析。</w:t>
      </w:r>
    </w:p>
    <w:p w14:paraId="5A2335DE">
      <w:pPr>
        <w:spacing w:line="460" w:lineRule="exact"/>
        <w:ind w:firstLine="480" w:firstLineChars="200"/>
        <w:rPr>
          <w:rFonts w:ascii="Times New Roman" w:hAnsi="Times New Roman"/>
          <w:iCs/>
          <w:sz w:val="24"/>
        </w:rPr>
      </w:pPr>
      <w:r>
        <w:rPr>
          <w:rFonts w:hint="eastAsia" w:ascii="Times New Roman" w:hAnsi="Times New Roman"/>
          <w:iCs/>
          <w:sz w:val="24"/>
        </w:rPr>
        <w:t>信号处理单元设计方案为规则引擎，接收原始数据流，用内部构建的逻辑框架来对数据和预设规则集进行匹配分析。每一条规则都有若干个条件表达式以及对应的阈值参数，当输入的数据符合某个限制的时候，就会引发报警，用以提醒存在异常的情况。为了提高运算效率，满足复杂的使用要求，本模块用改进的算法来完成高效的筛选数据、检测异常的任务，在高并发的工作环境下也可以保证响应速度控制在合理的范围内。利用规则数据库中已经建立好的映射关系，根据目标信号的特征代码可以判断出信号属于什么类型，比如数值越界、状态偏离等，然后通过层次化的子规则来检查是否正确，如果正确就结束流程，否则要评价风险等级，非累加型报警触达设定边界立刻启动应急处置程序，累加型提示则一直保存事件序列直到达到上限值，最后发出预警指令推动下一步的处理动作。</w:t>
      </w:r>
    </w:p>
    <w:p w14:paraId="13D67166">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80" w:name="_Toc26188"/>
      <w:bookmarkStart w:id="81" w:name="_Toc15370"/>
      <w:bookmarkStart w:id="82" w:name="_Toc27496"/>
      <w:r>
        <w:rPr>
          <w:rFonts w:ascii="Times New Roman" w:hAnsi="Times New Roman" w:eastAsia="黑体"/>
          <w:bCs w:val="0"/>
          <w:sz w:val="24"/>
          <w:szCs w:val="24"/>
        </w:rPr>
        <w:t>3.2.2前端报警功能</w:t>
      </w:r>
      <w:bookmarkEnd w:id="80"/>
      <w:bookmarkEnd w:id="81"/>
      <w:bookmarkEnd w:id="82"/>
    </w:p>
    <w:p w14:paraId="24C9112D">
      <w:pPr>
        <w:spacing w:line="460" w:lineRule="exact"/>
        <w:ind w:firstLine="480" w:firstLineChars="200"/>
        <w:rPr>
          <w:rFonts w:ascii="Times New Roman" w:hAnsi="Times New Roman"/>
          <w:iCs/>
          <w:sz w:val="24"/>
        </w:rPr>
      </w:pPr>
      <w:r>
        <w:rPr>
          <w:rFonts w:hint="eastAsia" w:ascii="Times New Roman" w:hAnsi="Times New Roman"/>
          <w:iCs/>
          <w:sz w:val="24"/>
        </w:rPr>
        <w:t>当监测系统检测到异常信号并且触发了相应的阈值之后，需要经由接口模块把相关的信息传输到可视化平台上。报警内容应该包含异常类型、事件时间戳和有关的设备或者参数说明，以便运维人员快速找到问题所在。显示界面应该用醒目的视觉识别方式来显示警报信息，用动态闪烁效果、颜色变化等方法来加强用户对于潜在危险的注意以及反应速度。</w:t>
      </w:r>
    </w:p>
    <w:p w14:paraId="50A4AAE3">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83" w:name="_Toc26388"/>
      <w:bookmarkStart w:id="84" w:name="_Toc4427"/>
      <w:bookmarkStart w:id="85" w:name="_Toc9543"/>
      <w:r>
        <w:rPr>
          <w:rFonts w:ascii="Times New Roman" w:hAnsi="Times New Roman" w:eastAsia="黑体"/>
          <w:bCs w:val="0"/>
          <w:sz w:val="24"/>
          <w:szCs w:val="24"/>
        </w:rPr>
        <w:t>3.2.3前端页面规则修改与筛选功能</w:t>
      </w:r>
      <w:bookmarkEnd w:id="83"/>
      <w:bookmarkEnd w:id="84"/>
      <w:bookmarkEnd w:id="85"/>
    </w:p>
    <w:p w14:paraId="583CA180">
      <w:pPr>
        <w:spacing w:line="460" w:lineRule="exact"/>
        <w:ind w:firstLine="480" w:firstLineChars="200"/>
        <w:rPr>
          <w:rFonts w:ascii="Times New Roman" w:hAnsi="Times New Roman"/>
          <w:iCs/>
          <w:sz w:val="24"/>
        </w:rPr>
      </w:pPr>
      <w:r>
        <w:rPr>
          <w:rFonts w:ascii="Times New Roman" w:hAnsi="Times New Roman"/>
          <w:iCs/>
          <w:sz w:val="24"/>
        </w:rPr>
        <w:t>前端模块为规则告警系统用户赋予全方位的用户交互接口，可让规则创建到删除全程得以实现的管理操作。创建、读取、修改、删除这四项功能一起保证数据的一致性和正确性。该种设计思路重视界面直观化以及操作灵活性，在运维过程中大大加快了阈值设定的速度。创建起来之后，能够对在线进行参数设定，且没有重启即刻生效的技术特性，从而极大提升了系统的可扩展以及兼容水平。从页面上可以看到所有的规则信息都被用标准化的形式进行展示，即显示所有规则名、分类标签、执行时间段、当前执行情况以及相关的控制方式，包含查看详情、编辑参数、删除等等。同时具备累计统计数据开关、目标设备序列号和备注说明这些扩展属性的选取功能，可以满足各种场景的要求。</w:t>
      </w:r>
    </w:p>
    <w:p w14:paraId="290C9FF1">
      <w:pPr>
        <w:spacing w:line="460" w:lineRule="exact"/>
        <w:ind w:firstLine="480" w:firstLineChars="200"/>
        <w:rPr>
          <w:rFonts w:ascii="Times New Roman" w:hAnsi="Times New Roman"/>
          <w:iCs/>
          <w:sz w:val="24"/>
        </w:rPr>
      </w:pPr>
      <w:r>
        <w:rPr>
          <w:rFonts w:ascii="Times New Roman" w:hAnsi="Times New Roman"/>
          <w:iCs/>
          <w:sz w:val="24"/>
        </w:rPr>
        <w:t>该界面配有多种筛选手段，让用户可按照事先设定的标准快速找到所要的对象，而且筛选的时候可以即时更新带有匹配条件的全部对象清单。</w:t>
      </w:r>
    </w:p>
    <w:p w14:paraId="64609E5D">
      <w:pPr>
        <w:pStyle w:val="3"/>
        <w:spacing w:before="156" w:beforeLines="50" w:after="156" w:afterLines="50" w:line="240" w:lineRule="auto"/>
        <w:ind w:firstLine="562" w:firstLineChars="200"/>
        <w:rPr>
          <w:rFonts w:ascii="Times New Roman" w:hAnsi="Times New Roman"/>
          <w:kern w:val="0"/>
          <w:sz w:val="28"/>
          <w:szCs w:val="28"/>
        </w:rPr>
      </w:pPr>
      <w:bookmarkStart w:id="86" w:name="_Toc3346"/>
      <w:bookmarkStart w:id="87" w:name="_Toc15550"/>
      <w:bookmarkStart w:id="88" w:name="_Toc1613"/>
      <w:r>
        <w:rPr>
          <w:rFonts w:hint="eastAsia" w:ascii="Times New Roman" w:hAnsi="Times New Roman"/>
          <w:kern w:val="0"/>
          <w:sz w:val="28"/>
          <w:szCs w:val="28"/>
        </w:rPr>
        <w:t>3.3系统非功能性需求分析</w:t>
      </w:r>
      <w:bookmarkEnd w:id="86"/>
      <w:bookmarkEnd w:id="87"/>
      <w:bookmarkEnd w:id="88"/>
    </w:p>
    <w:p w14:paraId="69A8505E">
      <w:pPr>
        <w:spacing w:line="460" w:lineRule="exact"/>
        <w:ind w:firstLine="480" w:firstLineChars="200"/>
        <w:rPr>
          <w:rFonts w:ascii="Times New Roman" w:hAnsi="Times New Roman"/>
          <w:iCs/>
          <w:sz w:val="24"/>
        </w:rPr>
      </w:pPr>
      <w:r>
        <w:rPr>
          <w:rFonts w:hint="eastAsia" w:ascii="Times New Roman" w:hAnsi="Times New Roman"/>
          <w:iCs/>
          <w:sz w:val="24"/>
        </w:rPr>
        <w:t>本文的主要目的不单单是功能模块的开发实现，更加重要的是解释非功能需求所具有的重要意义。非功能性需求属于系统评估体系的重要部分，它包含性能改善、可靠性加强、安全方面的设计、可拓展架构搭建以及方便维护等各个方面内容，其目的就是保证系统在不同的使用场景下表现出现有较好的稳定性和高效特性。</w:t>
      </w:r>
    </w:p>
    <w:p w14:paraId="79200647">
      <w:pPr>
        <w:spacing w:line="460" w:lineRule="exact"/>
        <w:rPr>
          <w:rFonts w:ascii="Times New Roman" w:hAnsi="Times New Roman"/>
          <w:iCs/>
          <w:sz w:val="24"/>
        </w:rPr>
      </w:pPr>
      <w:r>
        <w:rPr>
          <w:rFonts w:hint="eastAsia" w:ascii="Times New Roman" w:hAnsi="Times New Roman"/>
          <w:iCs/>
          <w:sz w:val="24"/>
        </w:rPr>
        <w:t>提高系统性能、可靠性、安全性，为以后的扩展、维护提供良好的基础。这些需求大大提高了系统的运行速度以及响应的速度，改善了用户使用的感受，进而明显提高系统的核心竞争力和市场的适应性。</w:t>
      </w:r>
    </w:p>
    <w:p w14:paraId="5C9DD3B8">
      <w:pPr>
        <w:pStyle w:val="2"/>
        <w:spacing w:before="249" w:beforeLines="80" w:after="156" w:afterLines="50" w:line="240" w:lineRule="auto"/>
        <w:rPr>
          <w:b/>
          <w:bCs w:val="0"/>
          <w:sz w:val="36"/>
          <w:szCs w:val="36"/>
        </w:rPr>
      </w:pPr>
      <w:bookmarkStart w:id="89" w:name="_Toc14381"/>
      <w:bookmarkStart w:id="90" w:name="_Toc1441"/>
      <w:bookmarkStart w:id="91" w:name="_Toc20641"/>
      <w:r>
        <w:rPr>
          <w:rFonts w:hint="eastAsia"/>
          <w:b/>
          <w:bCs w:val="0"/>
          <w:sz w:val="36"/>
          <w:szCs w:val="36"/>
        </w:rPr>
        <w:t>4系统设计</w:t>
      </w:r>
      <w:bookmarkEnd w:id="89"/>
      <w:bookmarkEnd w:id="90"/>
      <w:bookmarkEnd w:id="91"/>
    </w:p>
    <w:p w14:paraId="2261F451">
      <w:pPr>
        <w:pStyle w:val="3"/>
        <w:spacing w:before="156" w:beforeLines="50" w:after="156" w:afterLines="50" w:line="240" w:lineRule="auto"/>
        <w:ind w:firstLine="562" w:firstLineChars="200"/>
        <w:rPr>
          <w:rFonts w:ascii="Times New Roman" w:hAnsi="Times New Roman"/>
          <w:kern w:val="0"/>
          <w:sz w:val="28"/>
          <w:szCs w:val="28"/>
        </w:rPr>
      </w:pPr>
      <w:bookmarkStart w:id="92" w:name="_Toc23899"/>
      <w:bookmarkStart w:id="93" w:name="_Toc30344"/>
      <w:bookmarkStart w:id="94" w:name="_Toc18817"/>
      <w:r>
        <w:rPr>
          <w:rFonts w:hint="eastAsia" w:ascii="Times New Roman" w:hAnsi="Times New Roman"/>
          <w:kern w:val="0"/>
          <w:sz w:val="28"/>
          <w:szCs w:val="28"/>
        </w:rPr>
        <w:t>4.1系统总体架构概述</w:t>
      </w:r>
      <w:bookmarkEnd w:id="92"/>
      <w:bookmarkEnd w:id="93"/>
      <w:bookmarkEnd w:id="94"/>
    </w:p>
    <w:p w14:paraId="22E69607">
      <w:pPr>
        <w:spacing w:line="460" w:lineRule="exact"/>
        <w:ind w:firstLine="480" w:firstLineChars="200"/>
        <w:rPr>
          <w:rFonts w:ascii="Times New Roman" w:hAnsi="Times New Roman"/>
          <w:iCs/>
          <w:sz w:val="24"/>
        </w:rPr>
      </w:pPr>
      <w:r>
        <w:rPr>
          <w:rFonts w:hint="eastAsia" w:ascii="Times New Roman" w:hAnsi="Times New Roman"/>
          <w:iCs/>
          <w:sz w:val="24"/>
        </w:rPr>
        <w:t>如图4.1所示系统总体架构主要包括以下几个部分：</w:t>
      </w:r>
    </w:p>
    <w:p w14:paraId="031652C7">
      <w:pPr>
        <w:spacing w:line="460" w:lineRule="exact"/>
        <w:ind w:firstLine="480" w:firstLineChars="200"/>
        <w:rPr>
          <w:rFonts w:ascii="Times New Roman" w:hAnsi="Times New Roman"/>
          <w:iCs/>
          <w:sz w:val="24"/>
        </w:rPr>
      </w:pPr>
      <w:r>
        <w:rPr>
          <w:rFonts w:hint="eastAsia" w:ascii="Times New Roman" w:hAnsi="Times New Roman"/>
          <w:iCs/>
          <w:sz w:val="24"/>
        </w:rPr>
        <w:t>（1）Web端口是用户交互的主要界面，它担负着系统运行情况显示、异常提醒、历史数据展示等基本任务，同时给规则的制定提供一定的技术支持和保证。</w:t>
      </w:r>
    </w:p>
    <w:p w14:paraId="0A7253AB">
      <w:pPr>
        <w:spacing w:line="460" w:lineRule="exact"/>
        <w:ind w:firstLine="480" w:firstLineChars="200"/>
        <w:rPr>
          <w:rFonts w:ascii="Times New Roman" w:hAnsi="Times New Roman"/>
          <w:iCs/>
          <w:sz w:val="24"/>
        </w:rPr>
      </w:pPr>
      <w:r>
        <w:rPr>
          <w:rFonts w:hint="eastAsia" w:ascii="Times New Roman" w:hAnsi="Times New Roman"/>
          <w:iCs/>
          <w:sz w:val="24"/>
        </w:rPr>
        <w:t>（2）网络服务组件主要是完成用户的请求处理，规则引擎的控制以及系统的运行状态检测等任务。</w:t>
      </w:r>
    </w:p>
    <w:p w14:paraId="5F008384">
      <w:pPr>
        <w:spacing w:line="460" w:lineRule="exact"/>
        <w:ind w:firstLine="480" w:firstLineChars="200"/>
        <w:rPr>
          <w:rFonts w:ascii="Times New Roman" w:hAnsi="Times New Roman"/>
          <w:iCs/>
          <w:sz w:val="24"/>
        </w:rPr>
      </w:pPr>
      <w:r>
        <w:rPr>
          <w:rFonts w:hint="eastAsia" w:ascii="Times New Roman" w:hAnsi="Times New Roman"/>
          <w:iCs/>
          <w:sz w:val="24"/>
        </w:rPr>
        <w:t>（3）缓存/消息中间件：缓冲和传递实时数据，提高系统响应速度和可靠性。</w:t>
      </w:r>
    </w:p>
    <w:p w14:paraId="31C238DC">
      <w:pPr>
        <w:spacing w:line="460" w:lineRule="exact"/>
        <w:ind w:firstLine="480" w:firstLineChars="200"/>
        <w:rPr>
          <w:rFonts w:ascii="Times New Roman" w:hAnsi="Times New Roman"/>
          <w:iCs/>
          <w:sz w:val="24"/>
        </w:rPr>
      </w:pPr>
      <w:r>
        <w:rPr>
          <w:rFonts w:hint="eastAsia" w:ascii="Times New Roman" w:hAnsi="Times New Roman"/>
          <w:iCs/>
          <w:sz w:val="24"/>
        </w:rPr>
        <w:t>（4）报文接入线程池用来从外部源头接受并解析报警信息，再把提取到的数据交给下游模块去做更深层次的数据处理和逻辑运算。</w:t>
      </w:r>
    </w:p>
    <w:p w14:paraId="030C1948">
      <w:pPr>
        <w:spacing w:line="460" w:lineRule="exact"/>
        <w:ind w:firstLine="480" w:firstLineChars="200"/>
        <w:rPr>
          <w:rFonts w:ascii="Times New Roman" w:hAnsi="Times New Roman"/>
          <w:iCs/>
          <w:sz w:val="24"/>
        </w:rPr>
      </w:pPr>
      <w:r>
        <w:rPr>
          <w:rFonts w:hint="eastAsia" w:ascii="Times New Roman" w:hAnsi="Times New Roman"/>
          <w:iCs/>
          <w:sz w:val="24"/>
        </w:rPr>
        <w:t>（5）报文解析模块主要是对状态信息进行汇总处理、故障分析以及数据存储备份等操作，是对警报数据结构化整合并持久保存的功能模块。</w:t>
      </w:r>
    </w:p>
    <w:p w14:paraId="02328BF8">
      <w:pPr>
        <w:spacing w:line="460" w:lineRule="exact"/>
        <w:ind w:firstLine="480" w:firstLineChars="200"/>
        <w:rPr>
          <w:rFonts w:ascii="Times New Roman" w:hAnsi="Times New Roman"/>
          <w:iCs/>
          <w:sz w:val="24"/>
        </w:rPr>
      </w:pPr>
      <w:r>
        <w:rPr>
          <w:rFonts w:hint="eastAsia" w:ascii="Times New Roman" w:hAnsi="Times New Roman"/>
          <w:iCs/>
          <w:sz w:val="24"/>
        </w:rPr>
        <w:t>数据库及文件管理器用来存储备份警报记载、系统运行日志、各种设置参数等关键信息，具有较好的数据安全保障和持久保存特性。</w:t>
      </w:r>
    </w:p>
    <w:p w14:paraId="68304E09">
      <w:pPr>
        <w:spacing w:line="460" w:lineRule="exact"/>
        <w:ind w:firstLine="480" w:firstLineChars="200"/>
        <w:rPr>
          <w:rFonts w:ascii="Times New Roman" w:hAnsi="Times New Roman"/>
          <w:iCs/>
          <w:sz w:val="24"/>
        </w:rPr>
      </w:pPr>
      <w:r>
        <w:rPr>
          <w:rFonts w:hint="eastAsia" w:ascii="Times New Roman" w:hAnsi="Times New Roman"/>
          <w:iCs/>
          <w:sz w:val="24"/>
        </w:rPr>
        <w:t>外部系统（Netty框架）是规则告警体系的数据源，它的主要功能就是发送预警信号、系统的运行情况以及其它必要的信息。</w:t>
      </w:r>
    </w:p>
    <w:p w14:paraId="202E8ECD">
      <w:pPr>
        <w:jc w:val="center"/>
        <w:rPr>
          <w:sz w:val="24"/>
        </w:rPr>
      </w:pPr>
      <w:r>
        <w:rPr>
          <w:rFonts w:hint="eastAsia"/>
          <w:sz w:val="24"/>
        </w:rPr>
        <w:drawing>
          <wp:inline distT="0" distB="0" distL="114300" distR="114300">
            <wp:extent cx="4567555" cy="2028825"/>
            <wp:effectExtent l="0" t="0" r="4445" b="0"/>
            <wp:docPr id="1" name="图片 23"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descr="架构图"/>
                    <pic:cNvPicPr>
                      <a:picLocks noChangeAspect="1"/>
                    </pic:cNvPicPr>
                  </pic:nvPicPr>
                  <pic:blipFill>
                    <a:blip r:embed="rId29"/>
                    <a:stretch>
                      <a:fillRect/>
                    </a:stretch>
                  </pic:blipFill>
                  <pic:spPr>
                    <a:xfrm>
                      <a:off x="0" y="0"/>
                      <a:ext cx="4567555" cy="2028825"/>
                    </a:xfrm>
                    <a:prstGeom prst="rect">
                      <a:avLst/>
                    </a:prstGeom>
                    <a:noFill/>
                    <a:ln>
                      <a:noFill/>
                    </a:ln>
                  </pic:spPr>
                </pic:pic>
              </a:graphicData>
            </a:graphic>
          </wp:inline>
        </w:drawing>
      </w:r>
    </w:p>
    <w:p w14:paraId="35291103">
      <w:pPr>
        <w:spacing w:line="460" w:lineRule="exact"/>
        <w:jc w:val="center"/>
        <w:rPr>
          <w:rFonts w:hint="eastAsia" w:ascii="宋体" w:hAnsi="宋体" w:cs="宋体"/>
          <w:kern w:val="0"/>
          <w:sz w:val="24"/>
        </w:rPr>
      </w:pPr>
      <w:r>
        <w:rPr>
          <w:rFonts w:hint="eastAsia" w:ascii="宋体" w:hAnsi="宋体" w:cs="宋体"/>
          <w:kern w:val="0"/>
          <w:sz w:val="24"/>
        </w:rPr>
        <w:t>图</w:t>
      </w:r>
      <w:r>
        <w:rPr>
          <w:rFonts w:hint="eastAsia" w:ascii="Times New Roman" w:hAnsi="Times New Roman"/>
          <w:b/>
          <w:bCs/>
          <w:kern w:val="0"/>
          <w:sz w:val="24"/>
        </w:rPr>
        <w:t>4</w:t>
      </w:r>
      <w:r>
        <w:rPr>
          <w:rFonts w:ascii="Times New Roman" w:hAnsi="Times New Roman"/>
          <w:b/>
          <w:bCs/>
          <w:kern w:val="0"/>
          <w:sz w:val="24"/>
        </w:rPr>
        <w:t xml:space="preserve">.1 </w:t>
      </w:r>
      <w:r>
        <w:rPr>
          <w:rFonts w:hint="eastAsia" w:ascii="宋体" w:hAnsi="宋体" w:cs="宋体"/>
          <w:kern w:val="0"/>
          <w:sz w:val="24"/>
        </w:rPr>
        <w:t>系统总体架构图</w:t>
      </w:r>
    </w:p>
    <w:p w14:paraId="037E5EF5">
      <w:pPr>
        <w:pStyle w:val="3"/>
        <w:spacing w:before="156" w:beforeLines="50" w:after="156" w:afterLines="50" w:line="240" w:lineRule="auto"/>
        <w:ind w:firstLine="562" w:firstLineChars="200"/>
        <w:rPr>
          <w:rFonts w:ascii="Times New Roman" w:hAnsi="Times New Roman"/>
          <w:kern w:val="0"/>
          <w:sz w:val="28"/>
          <w:szCs w:val="28"/>
        </w:rPr>
      </w:pPr>
      <w:bookmarkStart w:id="95" w:name="_Toc20609"/>
      <w:bookmarkStart w:id="96" w:name="_Toc31067"/>
      <w:bookmarkStart w:id="97" w:name="_Toc10173"/>
      <w:r>
        <w:rPr>
          <w:rFonts w:hint="eastAsia" w:ascii="Times New Roman" w:hAnsi="Times New Roman"/>
          <w:kern w:val="0"/>
          <w:sz w:val="28"/>
          <w:szCs w:val="28"/>
        </w:rPr>
        <w:t>4.2</w:t>
      </w:r>
      <w:bookmarkEnd w:id="95"/>
      <w:bookmarkEnd w:id="96"/>
      <w:bookmarkEnd w:id="97"/>
      <w:r>
        <w:rPr>
          <w:rFonts w:hint="eastAsia" w:ascii="Times New Roman" w:hAnsi="Times New Roman"/>
          <w:kern w:val="0"/>
          <w:sz w:val="28"/>
          <w:szCs w:val="28"/>
        </w:rPr>
        <w:t>系统模块设计</w:t>
      </w:r>
    </w:p>
    <w:p w14:paraId="220D9FB1">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98" w:name="_Toc3182"/>
      <w:r>
        <w:rPr>
          <w:rFonts w:ascii="Times New Roman" w:hAnsi="Times New Roman" w:eastAsia="黑体"/>
          <w:bCs w:val="0"/>
          <w:sz w:val="24"/>
          <w:szCs w:val="24"/>
        </w:rPr>
        <w:t>4.2.1浏览器</w:t>
      </w:r>
      <w:bookmarkEnd w:id="98"/>
    </w:p>
    <w:p w14:paraId="7FB41619">
      <w:pPr>
        <w:spacing w:line="460" w:lineRule="exact"/>
        <w:ind w:firstLine="480" w:firstLineChars="200"/>
        <w:rPr>
          <w:rFonts w:ascii="Times New Roman" w:hAnsi="Times New Roman"/>
          <w:iCs/>
          <w:sz w:val="24"/>
        </w:rPr>
      </w:pPr>
      <w:r>
        <w:rPr>
          <w:rFonts w:hint="eastAsia" w:ascii="Times New Roman" w:hAnsi="Times New Roman"/>
          <w:iCs/>
          <w:sz w:val="24"/>
        </w:rPr>
        <w:t>浏览器直接访问系统前端用户可以进行实时查看当前运行状态、告警信息，也可以对预警规则进行添加、删除、修改，还可以根据以前的告警记录分析来了解过去。前端界面用先进的框架（React、Vue.js等）进行设计，主要目的就是创建简洁明了的用户交互环境，并且力求提高操作体验和性能。</w:t>
      </w:r>
    </w:p>
    <w:p w14:paraId="3AC0C441">
      <w:pPr>
        <w:spacing w:line="460" w:lineRule="exact"/>
        <w:ind w:firstLine="480" w:firstLineChars="200"/>
        <w:rPr>
          <w:rFonts w:ascii="Times New Roman" w:hAnsi="Times New Roman"/>
          <w:iCs/>
          <w:sz w:val="24"/>
        </w:rPr>
      </w:pPr>
      <w:r>
        <w:rPr>
          <w:rFonts w:hint="eastAsia" w:ascii="Times New Roman" w:hAnsi="Times New Roman"/>
          <w:iCs/>
          <w:sz w:val="24"/>
        </w:rPr>
        <w:t>本系统采用Spring Boot框架来实现Web服务端的开发，使用高效的请求处理机制保证系统有很高的稳定性能。严格按照RESTful架构原则设计出API接口，从而达到前后端数据交互的实时性以及一致性目的。</w:t>
      </w:r>
    </w:p>
    <w:p w14:paraId="1035BF2B">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99" w:name="_Toc8251"/>
      <w:r>
        <w:rPr>
          <w:rFonts w:ascii="Times New Roman" w:hAnsi="Times New Roman" w:eastAsia="黑体"/>
          <w:bCs w:val="0"/>
          <w:sz w:val="24"/>
          <w:szCs w:val="24"/>
        </w:rPr>
        <w:t>4.2.2缓存/消息中间件</w:t>
      </w:r>
      <w:bookmarkEnd w:id="99"/>
    </w:p>
    <w:p w14:paraId="78F38805">
      <w:pPr>
        <w:spacing w:line="460" w:lineRule="exact"/>
        <w:ind w:firstLine="480" w:firstLineChars="200"/>
        <w:rPr>
          <w:rFonts w:ascii="Times New Roman" w:hAnsi="Times New Roman"/>
          <w:iCs/>
          <w:sz w:val="24"/>
        </w:rPr>
      </w:pPr>
      <w:r>
        <w:rPr>
          <w:rFonts w:hint="eastAsia" w:ascii="Times New Roman" w:hAnsi="Times New Roman"/>
          <w:iCs/>
          <w:sz w:val="24"/>
        </w:rPr>
        <w:t>该系统用缓存技术和消息队列(Kafka)来实现数据的临时存储和实时同步，其目的就是利用缓存机制提高大数据量下实时处理的性能，大大降低数据库服务器的工作负担。利用消息传递框架，各个功能模块可以很好地配合起来工作，保证报警信息的及时传达到位，并且精准送达。</w:t>
      </w:r>
    </w:p>
    <w:p w14:paraId="31B618E2">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00" w:name="_Toc14084"/>
      <w:r>
        <w:rPr>
          <w:rFonts w:ascii="Times New Roman" w:hAnsi="Times New Roman" w:eastAsia="黑体"/>
          <w:bCs w:val="0"/>
          <w:sz w:val="24"/>
          <w:szCs w:val="24"/>
        </w:rPr>
        <w:t>4.2.3接口报文接收线程池</w:t>
      </w:r>
      <w:bookmarkEnd w:id="100"/>
    </w:p>
    <w:p w14:paraId="31E573B0">
      <w:pPr>
        <w:spacing w:line="460" w:lineRule="exact"/>
        <w:ind w:firstLine="480" w:firstLineChars="200"/>
        <w:rPr>
          <w:rFonts w:ascii="Times New Roman" w:hAnsi="Times New Roman"/>
          <w:iCs/>
          <w:sz w:val="24"/>
        </w:rPr>
      </w:pPr>
      <w:r>
        <w:rPr>
          <w:rFonts w:hint="eastAsia" w:ascii="Times New Roman" w:hAnsi="Times New Roman"/>
          <w:iCs/>
          <w:sz w:val="24"/>
        </w:rPr>
        <w:t>报文接收线程池属于系统架构的重要部分，依靠Netty框架来达成外部报警数据的即时监测并展开解析。主要功能就是捕获网络传输的数据包，并用自定义逻辑筛选出符合预设条件的有效载荷，然后把核心信息传送到后面的数据处理模块做进一步的分析。本阶段主要对报文中的关键字段即报警信息、状态变量、参数进行抽取并规范化存储，供后面使用或者存入数据库。该设计可以极大地提高系统的并发性能以及抗风险性，也可以明显改善系统的运行效率以及业务的连续性。</w:t>
      </w:r>
    </w:p>
    <w:p w14:paraId="4A93FBC2">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01" w:name="_Toc16714"/>
      <w:r>
        <w:rPr>
          <w:rFonts w:ascii="Times New Roman" w:hAnsi="Times New Roman" w:eastAsia="黑体"/>
          <w:bCs w:val="0"/>
          <w:sz w:val="24"/>
          <w:szCs w:val="24"/>
        </w:rPr>
        <w:t>4.2.4报文数据处理模块</w:t>
      </w:r>
      <w:bookmarkEnd w:id="101"/>
    </w:p>
    <w:p w14:paraId="2A2E0CA2">
      <w:pPr>
        <w:spacing w:line="460" w:lineRule="exact"/>
        <w:ind w:firstLine="480" w:firstLineChars="200"/>
        <w:rPr>
          <w:rFonts w:ascii="Times New Roman" w:hAnsi="Times New Roman"/>
          <w:iCs/>
          <w:sz w:val="24"/>
        </w:rPr>
      </w:pPr>
      <w:r>
        <w:rPr>
          <w:rFonts w:hint="eastAsia" w:ascii="Times New Roman" w:hAnsi="Times New Roman"/>
          <w:iCs/>
          <w:sz w:val="24"/>
        </w:rPr>
        <w:t>报文数据处理模块是系统架构的重要组成，它具有如下几个主要的功能。</w:t>
      </w:r>
    </w:p>
    <w:p w14:paraId="43A75D72">
      <w:pPr>
        <w:spacing w:line="460" w:lineRule="exact"/>
        <w:ind w:firstLine="480" w:firstLineChars="200"/>
        <w:rPr>
          <w:rFonts w:ascii="Times New Roman" w:hAnsi="Times New Roman"/>
          <w:iCs/>
          <w:sz w:val="24"/>
        </w:rPr>
      </w:pPr>
      <w:r>
        <w:rPr>
          <w:rFonts w:hint="eastAsia" w:ascii="Times New Roman" w:hAnsi="Times New Roman"/>
          <w:iCs/>
          <w:sz w:val="24"/>
        </w:rPr>
        <w:t>数据包标准化处理之后，把设备目前的运行状况信息传送到系统的核心控制单元，从而达成状态更新的操作。</w:t>
      </w:r>
    </w:p>
    <w:p w14:paraId="06B8B9E8">
      <w:pPr>
        <w:spacing w:line="460" w:lineRule="exact"/>
        <w:ind w:firstLine="480" w:firstLineChars="200"/>
        <w:rPr>
          <w:rFonts w:ascii="Times New Roman" w:hAnsi="Times New Roman"/>
          <w:iCs/>
          <w:sz w:val="24"/>
        </w:rPr>
      </w:pPr>
      <w:r>
        <w:rPr>
          <w:rFonts w:hint="eastAsia" w:ascii="Times New Roman" w:hAnsi="Times New Roman"/>
          <w:iCs/>
          <w:sz w:val="24"/>
        </w:rPr>
        <w:t>按照预先设定的标准来判定报警信息严重程度并作出相应处置措施，即启动告警程序或者录入事件记录等。</w:t>
      </w:r>
    </w:p>
    <w:p w14:paraId="77C0A470">
      <w:pPr>
        <w:spacing w:line="460" w:lineRule="exact"/>
        <w:ind w:firstLine="480" w:firstLineChars="200"/>
        <w:rPr>
          <w:rFonts w:ascii="Times New Roman" w:hAnsi="Times New Roman"/>
          <w:iCs/>
          <w:sz w:val="24"/>
        </w:rPr>
      </w:pPr>
      <w:r>
        <w:rPr>
          <w:rFonts w:hint="eastAsia" w:ascii="Times New Roman" w:hAnsi="Times New Roman"/>
          <w:iCs/>
          <w:sz w:val="24"/>
        </w:rPr>
        <w:t>在数据存储环节中，应该依托数据库或者文件管理系统来支持，保存已经处理过的报警信息并重点加强数据的持久保存和安全防护措施。</w:t>
      </w:r>
    </w:p>
    <w:p w14:paraId="34714E81">
      <w:pPr>
        <w:spacing w:line="460" w:lineRule="exact"/>
        <w:ind w:firstLine="480" w:firstLineChars="200"/>
        <w:rPr>
          <w:rFonts w:ascii="Times New Roman" w:hAnsi="Times New Roman"/>
          <w:iCs/>
          <w:sz w:val="24"/>
        </w:rPr>
      </w:pPr>
      <w:r>
        <w:rPr>
          <w:rFonts w:hint="eastAsia" w:ascii="Times New Roman" w:hAnsi="Times New Roman"/>
          <w:iCs/>
          <w:sz w:val="24"/>
        </w:rPr>
        <w:t>本模块使用异步架构进行开发，具有很好的并发任务处理性能以及高效响应能力。</w:t>
      </w:r>
    </w:p>
    <w:p w14:paraId="79DD8167">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02" w:name="_Toc9988"/>
      <w:r>
        <w:rPr>
          <w:rFonts w:ascii="Times New Roman" w:hAnsi="Times New Roman" w:eastAsia="黑体"/>
          <w:bCs w:val="0"/>
          <w:sz w:val="24"/>
          <w:szCs w:val="24"/>
        </w:rPr>
        <w:t>4.2.5数据库和文件存储</w:t>
      </w:r>
      <w:bookmarkEnd w:id="102"/>
    </w:p>
    <w:p w14:paraId="41BA44C1">
      <w:pPr>
        <w:spacing w:line="460" w:lineRule="exact"/>
        <w:ind w:firstLine="480" w:firstLineChars="200"/>
        <w:rPr>
          <w:rFonts w:ascii="Times New Roman" w:hAnsi="Times New Roman"/>
          <w:iCs/>
          <w:sz w:val="24"/>
        </w:rPr>
      </w:pPr>
      <w:r>
        <w:rPr>
          <w:rFonts w:hint="eastAsia" w:ascii="Times New Roman" w:hAnsi="Times New Roman"/>
          <w:iCs/>
          <w:sz w:val="24"/>
        </w:rPr>
        <w:t>该系统利用关系型数据库（MySQL）+ 文件存储来实现报警信息、运行日志等各方面的数据整合。其主要功能是进行数据的持久化存储（报警事件记录、参数配置信息、历史日志等），对用户提出的复杂多条件数据查询进行快速响应，最后完成系统的数据备份，保证数据安全，系统稳定。</w:t>
      </w:r>
    </w:p>
    <w:p w14:paraId="21EC6F2A">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03" w:name="_Toc22242"/>
      <w:r>
        <w:rPr>
          <w:rFonts w:ascii="Times New Roman" w:hAnsi="Times New Roman" w:eastAsia="黑体"/>
          <w:bCs w:val="0"/>
          <w:sz w:val="24"/>
          <w:szCs w:val="24"/>
        </w:rPr>
        <w:t>4.2.6外部系统（Netty）</w:t>
      </w:r>
      <w:bookmarkEnd w:id="103"/>
    </w:p>
    <w:p w14:paraId="067169F0">
      <w:pPr>
        <w:spacing w:line="460" w:lineRule="exact"/>
        <w:ind w:firstLine="480" w:firstLineChars="200"/>
        <w:rPr>
          <w:rFonts w:ascii="Times New Roman" w:hAnsi="Times New Roman"/>
          <w:iCs/>
          <w:sz w:val="24"/>
        </w:rPr>
      </w:pPr>
      <w:r>
        <w:rPr>
          <w:rFonts w:hint="eastAsia" w:ascii="Times New Roman" w:hAnsi="Times New Roman"/>
          <w:iCs/>
          <w:sz w:val="24"/>
        </w:rPr>
        <w:t>Netty框架支持的外部系统与规则告警系统之间数据交互的主要功能模块主要是围绕数据传输、接收处理展开的。数据传输部分是周期性或者实时性地将报警信息、状态参数进行传输的任务；接收处理部分是由规则告警系统来完成，主要是对外部系统数据包的捕捉、解码以及逻辑处理工作，从而实现对系统的持续监视和高效稳定的工作。</w:t>
      </w:r>
    </w:p>
    <w:p w14:paraId="47F9E132">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04" w:name="_Toc18877"/>
      <w:bookmarkStart w:id="105" w:name="_Toc6163"/>
      <w:bookmarkStart w:id="106" w:name="_Toc16166"/>
      <w:commentRangeStart w:id="0"/>
      <w:r>
        <w:rPr>
          <w:rFonts w:ascii="Times New Roman" w:hAnsi="Times New Roman" w:eastAsia="黑体"/>
          <w:bCs w:val="0"/>
          <w:sz w:val="24"/>
          <w:szCs w:val="24"/>
        </w:rPr>
        <w:t>4.2.7系统工作流程</w:t>
      </w:r>
      <w:commentRangeEnd w:id="0"/>
      <w:r>
        <w:rPr>
          <w:rStyle w:val="25"/>
          <w:rFonts w:hint="default" w:ascii="Times New Roman" w:hAnsi="Times New Roman" w:eastAsia="黑体"/>
          <w:bCs w:val="0"/>
          <w:sz w:val="24"/>
          <w:szCs w:val="24"/>
        </w:rPr>
        <w:commentReference w:id="0"/>
      </w:r>
      <w:bookmarkEnd w:id="104"/>
      <w:bookmarkEnd w:id="105"/>
      <w:bookmarkEnd w:id="106"/>
    </w:p>
    <w:p w14:paraId="5841202B">
      <w:pPr>
        <w:jc w:val="center"/>
        <w:rPr>
          <w:sz w:val="24"/>
        </w:rPr>
      </w:pPr>
      <w:r>
        <w:rPr>
          <w:rFonts w:hint="eastAsia"/>
          <w:sz w:val="24"/>
        </w:rPr>
        <w:drawing>
          <wp:inline distT="0" distB="0" distL="114300" distR="114300">
            <wp:extent cx="1908175" cy="4249420"/>
            <wp:effectExtent l="0" t="0" r="6350" b="8255"/>
            <wp:docPr id="2" name="图片 26" descr="系统工作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6" descr="系统工作流程"/>
                    <pic:cNvPicPr>
                      <a:picLocks noChangeAspect="1"/>
                    </pic:cNvPicPr>
                  </pic:nvPicPr>
                  <pic:blipFill>
                    <a:blip r:embed="rId30"/>
                    <a:stretch>
                      <a:fillRect/>
                    </a:stretch>
                  </pic:blipFill>
                  <pic:spPr>
                    <a:xfrm>
                      <a:off x="0" y="0"/>
                      <a:ext cx="1908175" cy="4249420"/>
                    </a:xfrm>
                    <a:prstGeom prst="rect">
                      <a:avLst/>
                    </a:prstGeom>
                    <a:noFill/>
                    <a:ln>
                      <a:noFill/>
                    </a:ln>
                  </pic:spPr>
                </pic:pic>
              </a:graphicData>
            </a:graphic>
          </wp:inline>
        </w:drawing>
      </w:r>
    </w:p>
    <w:p w14:paraId="557BE5C4">
      <w:pPr>
        <w:spacing w:line="460" w:lineRule="exact"/>
        <w:jc w:val="center"/>
        <w:rPr>
          <w:rFonts w:hint="eastAsia" w:ascii="宋体" w:hAnsi="宋体" w:cs="宋体"/>
          <w:kern w:val="0"/>
          <w:sz w:val="24"/>
        </w:rPr>
      </w:pPr>
      <w:r>
        <w:rPr>
          <w:rFonts w:hint="eastAsia" w:ascii="宋体" w:hAnsi="宋体" w:cs="宋体"/>
          <w:kern w:val="0"/>
          <w:sz w:val="24"/>
        </w:rPr>
        <w:t>图</w:t>
      </w:r>
      <w:r>
        <w:rPr>
          <w:rFonts w:hint="eastAsia" w:ascii="Times New Roman" w:hAnsi="Times New Roman"/>
          <w:b/>
          <w:bCs/>
          <w:kern w:val="0"/>
          <w:sz w:val="24"/>
        </w:rPr>
        <w:t>4</w:t>
      </w:r>
      <w:r>
        <w:rPr>
          <w:rFonts w:ascii="Times New Roman" w:hAnsi="Times New Roman"/>
          <w:b/>
          <w:bCs/>
          <w:kern w:val="0"/>
          <w:sz w:val="24"/>
        </w:rPr>
        <w:t>.2</w:t>
      </w:r>
      <w:r>
        <w:rPr>
          <w:rFonts w:hint="eastAsia" w:ascii="Times New Roman" w:hAnsi="Times New Roman"/>
          <w:b/>
          <w:bCs/>
          <w:kern w:val="0"/>
          <w:sz w:val="24"/>
        </w:rPr>
        <w:t xml:space="preserve"> </w:t>
      </w:r>
      <w:r>
        <w:rPr>
          <w:rFonts w:hint="eastAsia" w:ascii="宋体" w:hAnsi="宋体" w:cs="宋体"/>
          <w:kern w:val="0"/>
          <w:sz w:val="24"/>
        </w:rPr>
        <w:t>系统工作流程图</w:t>
      </w:r>
    </w:p>
    <w:p w14:paraId="0D2A695F">
      <w:pPr>
        <w:spacing w:line="460" w:lineRule="exact"/>
        <w:ind w:firstLine="480" w:firstLineChars="200"/>
        <w:rPr>
          <w:rFonts w:ascii="Times New Roman" w:hAnsi="Times New Roman"/>
          <w:iCs/>
          <w:sz w:val="24"/>
        </w:rPr>
      </w:pPr>
      <w:r>
        <w:rPr>
          <w:rFonts w:hint="eastAsia" w:ascii="Times New Roman" w:hAnsi="Times New Roman"/>
          <w:iCs/>
          <w:sz w:val="24"/>
        </w:rPr>
        <w:t>如图4.2所示，系统共有以下几步工作流程：</w:t>
      </w:r>
    </w:p>
    <w:p w14:paraId="2F191AD5">
      <w:pPr>
        <w:spacing w:line="460" w:lineRule="exact"/>
        <w:ind w:firstLine="480" w:firstLineChars="200"/>
        <w:rPr>
          <w:rFonts w:ascii="Times New Roman" w:hAnsi="Times New Roman"/>
          <w:iCs/>
          <w:sz w:val="24"/>
        </w:rPr>
      </w:pPr>
      <w:r>
        <w:rPr>
          <w:rFonts w:hint="eastAsia" w:ascii="Times New Roman" w:hAnsi="Times New Roman"/>
          <w:iCs/>
          <w:sz w:val="24"/>
        </w:rPr>
        <w:t>（1）数据接收：外部系统通过Netty框架将报警数据发送至接口报文接收线程池。</w:t>
      </w:r>
    </w:p>
    <w:p w14:paraId="7127357E">
      <w:pPr>
        <w:spacing w:line="460" w:lineRule="exact"/>
        <w:ind w:firstLine="480" w:firstLineChars="200"/>
        <w:rPr>
          <w:rFonts w:ascii="Times New Roman" w:hAnsi="Times New Roman"/>
          <w:iCs/>
          <w:sz w:val="24"/>
        </w:rPr>
      </w:pPr>
      <w:r>
        <w:rPr>
          <w:rFonts w:hint="eastAsia" w:ascii="Times New Roman" w:hAnsi="Times New Roman"/>
          <w:iCs/>
          <w:sz w:val="24"/>
        </w:rPr>
        <w:t>（2）在数据解析环节，接收线程池应该对输入协议报文进行解析处理，把提取出来的报警信息传递给后面模块来完成深层次的数据处理和管理操作。</w:t>
      </w:r>
    </w:p>
    <w:p w14:paraId="083C13FE">
      <w:pPr>
        <w:spacing w:line="460" w:lineRule="exact"/>
        <w:ind w:firstLine="480" w:firstLineChars="200"/>
        <w:rPr>
          <w:rFonts w:ascii="Times New Roman" w:hAnsi="Times New Roman"/>
          <w:iCs/>
          <w:sz w:val="24"/>
        </w:rPr>
      </w:pPr>
      <w:r>
        <w:rPr>
          <w:rFonts w:hint="eastAsia" w:ascii="Times New Roman" w:hAnsi="Times New Roman"/>
          <w:iCs/>
          <w:sz w:val="24"/>
        </w:rPr>
        <w:t>（3）异常处理机制中报文数据解析模块会依照事先确定好的标准来判定警报信息的严重性，然后决定应该采取何种对策加以应对。</w:t>
      </w:r>
    </w:p>
    <w:p w14:paraId="03D7BC70">
      <w:pPr>
        <w:spacing w:line="460" w:lineRule="exact"/>
        <w:ind w:firstLine="480" w:firstLineChars="200"/>
        <w:rPr>
          <w:rFonts w:ascii="Times New Roman" w:hAnsi="Times New Roman"/>
          <w:iCs/>
          <w:sz w:val="24"/>
        </w:rPr>
      </w:pPr>
      <w:r>
        <w:rPr>
          <w:rFonts w:hint="eastAsia" w:ascii="Times New Roman" w:hAnsi="Times New Roman"/>
          <w:iCs/>
          <w:sz w:val="24"/>
        </w:rPr>
        <w:t>（4）状态反馈，将经过处理过的报警信息用规定的格式通过网络服务器的监控服务模块传送到系统平台，实时显示设备运行状况。</w:t>
      </w:r>
    </w:p>
    <w:p w14:paraId="0664BAE8">
      <w:pPr>
        <w:spacing w:line="460" w:lineRule="exact"/>
        <w:ind w:firstLine="480" w:firstLineChars="200"/>
        <w:rPr>
          <w:rFonts w:ascii="Times New Roman" w:hAnsi="Times New Roman"/>
          <w:iCs/>
          <w:sz w:val="24"/>
        </w:rPr>
      </w:pPr>
      <w:r>
        <w:rPr>
          <w:rFonts w:hint="eastAsia" w:ascii="Times New Roman" w:hAnsi="Times New Roman"/>
          <w:iCs/>
          <w:sz w:val="24"/>
        </w:rPr>
        <w:t>（5）数据存储模块的主要作用就是将报警信息和处理结果进行有效的存贮，以保证数据长久保存并具有安全性。</w:t>
      </w:r>
    </w:p>
    <w:p w14:paraId="6162FBD2">
      <w:pPr>
        <w:spacing w:line="460" w:lineRule="exact"/>
        <w:ind w:firstLine="480" w:firstLineChars="200"/>
        <w:rPr>
          <w:sz w:val="24"/>
        </w:rPr>
      </w:pPr>
      <w:r>
        <w:rPr>
          <w:rFonts w:hint="eastAsia" w:ascii="Times New Roman" w:hAnsi="Times New Roman"/>
          <w:iCs/>
          <w:sz w:val="24"/>
        </w:rPr>
        <w:t>（6）用户交互模块依靠浏览器终端，系统前端界面给用户赋予了获取实时运行状态和报警信息的功能入口，而且支持规则设置、历史记录查询这些主要的操作功能。</w:t>
      </w:r>
    </w:p>
    <w:p w14:paraId="2D638134">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07" w:name="_Toc442"/>
      <w:bookmarkStart w:id="108" w:name="_Toc31872"/>
      <w:bookmarkStart w:id="109" w:name="_Toc18000"/>
      <w:r>
        <w:rPr>
          <w:rFonts w:ascii="Times New Roman" w:hAnsi="Times New Roman" w:eastAsia="黑体"/>
          <w:bCs w:val="0"/>
          <w:sz w:val="24"/>
          <w:szCs w:val="24"/>
        </w:rPr>
        <w:t>4.2.8设计优势</w:t>
      </w:r>
      <w:bookmarkEnd w:id="107"/>
      <w:bookmarkEnd w:id="108"/>
      <w:bookmarkEnd w:id="109"/>
    </w:p>
    <w:p w14:paraId="5D608088">
      <w:pPr>
        <w:spacing w:line="460" w:lineRule="exact"/>
        <w:ind w:firstLine="480" w:firstLineChars="200"/>
        <w:rPr>
          <w:rFonts w:ascii="Times New Roman" w:hAnsi="Times New Roman"/>
          <w:iCs/>
          <w:sz w:val="24"/>
        </w:rPr>
      </w:pPr>
      <w:r>
        <w:rPr>
          <w:rFonts w:hint="eastAsia" w:ascii="Times New Roman" w:hAnsi="Times New Roman"/>
          <w:iCs/>
          <w:sz w:val="24"/>
        </w:rPr>
        <w:t>（1）高效处理：采用分层架构和异步处理方式，确保系统能够高效处理大量并发请求。</w:t>
      </w:r>
    </w:p>
    <w:p w14:paraId="5A2FB6AC">
      <w:pPr>
        <w:spacing w:line="460" w:lineRule="exact"/>
        <w:ind w:firstLine="480" w:firstLineChars="200"/>
        <w:rPr>
          <w:rFonts w:ascii="Times New Roman" w:hAnsi="Times New Roman"/>
          <w:iCs/>
          <w:sz w:val="24"/>
        </w:rPr>
      </w:pPr>
      <w:r>
        <w:rPr>
          <w:rFonts w:hint="eastAsia" w:ascii="Times New Roman" w:hAnsi="Times New Roman"/>
          <w:iCs/>
          <w:sz w:val="24"/>
        </w:rPr>
        <w:t>（2）高可用性设计就是把缓存机制、消息中间件、线程池技术三者有机地结合在一起，从而提高系统在极高的并发下持续稳定的运行速度。</w:t>
      </w:r>
    </w:p>
    <w:p w14:paraId="737FD972">
      <w:pPr>
        <w:spacing w:line="460" w:lineRule="exact"/>
        <w:ind w:firstLine="480" w:firstLineChars="200"/>
        <w:rPr>
          <w:rFonts w:ascii="Times New Roman" w:hAnsi="Times New Roman"/>
          <w:iCs/>
          <w:sz w:val="24"/>
        </w:rPr>
      </w:pPr>
      <w:r>
        <w:rPr>
          <w:rFonts w:hint="eastAsia" w:ascii="Times New Roman" w:hAnsi="Times New Roman"/>
          <w:iCs/>
          <w:sz w:val="24"/>
        </w:rPr>
        <w:t>（3）易维护性：模块化设计，便于系统的维护和扩展，支持未来功能的平滑集成。</w:t>
      </w:r>
    </w:p>
    <w:p w14:paraId="0AC5D903">
      <w:pPr>
        <w:spacing w:line="460" w:lineRule="exact"/>
        <w:ind w:firstLine="480" w:firstLineChars="200"/>
        <w:rPr>
          <w:rFonts w:ascii="Times New Roman" w:hAnsi="Times New Roman"/>
          <w:iCs/>
          <w:sz w:val="24"/>
        </w:rPr>
      </w:pPr>
      <w:r>
        <w:rPr>
          <w:rFonts w:hint="eastAsia" w:ascii="Times New Roman" w:hAnsi="Times New Roman"/>
          <w:iCs/>
          <w:sz w:val="24"/>
        </w:rPr>
        <w:t>（4）数据安全控制体系，用数据库管理系统和文件系统存储手段保存报警信息，保证数据在完整度、连续性和保密性的各方面效果，创建完备的数据备份及恢复计划。</w:t>
      </w:r>
    </w:p>
    <w:p w14:paraId="6322FF76">
      <w:pPr>
        <w:pStyle w:val="3"/>
        <w:spacing w:before="156" w:beforeLines="50" w:after="156" w:afterLines="50" w:line="240" w:lineRule="auto"/>
        <w:ind w:firstLine="562" w:firstLineChars="200"/>
        <w:rPr>
          <w:rFonts w:ascii="Times New Roman" w:hAnsi="Times New Roman"/>
          <w:kern w:val="0"/>
          <w:sz w:val="28"/>
          <w:szCs w:val="28"/>
        </w:rPr>
      </w:pPr>
      <w:bookmarkStart w:id="110" w:name="_Toc11229"/>
      <w:bookmarkStart w:id="111" w:name="_Toc31136"/>
      <w:bookmarkStart w:id="112" w:name="_Toc839"/>
      <w:r>
        <w:rPr>
          <w:rFonts w:hint="eastAsia" w:ascii="Times New Roman" w:hAnsi="Times New Roman"/>
          <w:kern w:val="0"/>
          <w:sz w:val="28"/>
          <w:szCs w:val="28"/>
        </w:rPr>
        <w:t>4.3数据库设计</w:t>
      </w:r>
      <w:bookmarkEnd w:id="110"/>
      <w:bookmarkEnd w:id="111"/>
      <w:bookmarkEnd w:id="112"/>
    </w:p>
    <w:p w14:paraId="50AF349F">
      <w:pPr>
        <w:spacing w:line="460" w:lineRule="exact"/>
        <w:ind w:firstLine="480" w:firstLineChars="200"/>
        <w:rPr>
          <w:rFonts w:ascii="Times New Roman" w:hAnsi="Times New Roman"/>
          <w:iCs/>
          <w:sz w:val="24"/>
        </w:rPr>
      </w:pPr>
      <w:r>
        <w:rPr>
          <w:rFonts w:hint="eastAsia" w:ascii="Times New Roman" w:hAnsi="Times New Roman"/>
          <w:iCs/>
          <w:sz w:val="24"/>
        </w:rPr>
        <w:t>在系统架构当中，数据库的设计起到了十分关键的作用，主要是体现在数据的持久化存储功能、完整性约束的实现方式、事务一致性控制等各方面的内容之中。根据项目的需求进行分析之后，本文使用MySQL作为主要的数据库管理软件，用多个表来优化数据的组织以及访问速度。</w:t>
      </w:r>
    </w:p>
    <w:p w14:paraId="6C82A109">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13" w:name="_Toc20724"/>
      <w:bookmarkStart w:id="114" w:name="_Toc21320"/>
      <w:bookmarkStart w:id="115" w:name="_Toc11086"/>
      <w:r>
        <w:rPr>
          <w:rFonts w:ascii="Times New Roman" w:hAnsi="Times New Roman" w:eastAsia="黑体"/>
          <w:bCs w:val="0"/>
          <w:sz w:val="24"/>
          <w:szCs w:val="24"/>
        </w:rPr>
        <w:t>4.3.1 数据库表介绍</w:t>
      </w:r>
      <w:bookmarkEnd w:id="113"/>
      <w:bookmarkEnd w:id="114"/>
      <w:bookmarkEnd w:id="115"/>
    </w:p>
    <w:p w14:paraId="505F36A0">
      <w:pPr>
        <w:pStyle w:val="7"/>
        <w:spacing w:before="78" w:after="78"/>
        <w:rPr>
          <w:rFonts w:hint="eastAsia"/>
          <w:b/>
          <w:bCs w:val="0"/>
          <w:sz w:val="24"/>
          <w:szCs w:val="24"/>
        </w:rPr>
      </w:pPr>
      <w:r>
        <w:rPr>
          <w:rFonts w:hint="eastAsia"/>
          <w:b/>
          <w:bCs w:val="0"/>
          <w:sz w:val="24"/>
          <w:szCs w:val="24"/>
        </w:rPr>
        <w:t>表4.1 站点信息表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620"/>
        <w:gridCol w:w="3977"/>
        <w:gridCol w:w="1362"/>
      </w:tblGrid>
      <w:tr w14:paraId="5234D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8D4E28D">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15AB431">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9306E7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31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5D81E7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4BC36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6BCDC6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5B3C1F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7893DC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131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2EC9F8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5CA3B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D133A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station_no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4DA1C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D3CFA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站点编号</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0AF2724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Unique, Not Null</w:t>
            </w:r>
          </w:p>
        </w:tc>
      </w:tr>
      <w:tr w14:paraId="24A75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7884D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station_name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D3AE4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770FD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站点名称</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640086D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61435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FF541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region_code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7B147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varchar(20)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2694F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行政区划编码</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6C3FCE3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68C15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3C5D9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region_name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C0E18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00034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与 GeoJSON ​properties.name​ 匹配的名称（省/市名）</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20E3415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68343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07ACD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province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10F23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0B883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省</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396A356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730FD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B5E3A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city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37DA0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60D7C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市</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0B6B508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55211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45107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county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EA264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A2752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区/县</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3A19772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5B9F0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8269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longitude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37948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decimal(10,6)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309A1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经度</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0F1889B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6FC19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23EDC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latitude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7DC4A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decimal(10,6)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9301F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纬度</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2408404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47CAF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AEEAF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location_desc</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51921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varchar(255)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65E17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详细位置描述</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6677661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06E4F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D7A3E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is_enabled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A4779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tinyint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9562D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是否启用（0/1）</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47D466F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1</w:t>
            </w:r>
          </w:p>
        </w:tc>
      </w:tr>
      <w:tr w14:paraId="54A2D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FCCD7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created_at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9D1D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E1FF2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创建时间</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26151E6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4C155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2AF0A2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updated_at</w:t>
            </w:r>
          </w:p>
        </w:tc>
        <w:tc>
          <w:tcPr>
            <w:tcW w:w="159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081129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394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3EBBC1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更新时间</w:t>
            </w:r>
          </w:p>
        </w:tc>
        <w:tc>
          <w:tcPr>
            <w:tcW w:w="131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E6CB01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tbl>
      <w:tblPr>
        <w:tblStyle w:val="19"/>
        <w:tblpPr w:leftFromText="180" w:rightFromText="180" w:vertAnchor="text" w:tblpX="13941" w:tblpY="-5728"/>
        <w:tblOverlap w:val="never"/>
        <w:tblW w:w="8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6"/>
      </w:tblGrid>
      <w:tr w14:paraId="7D3B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866" w:type="dxa"/>
          </w:tcPr>
          <w:tbl>
            <w:tblPr>
              <w:tblStyle w:val="1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620"/>
              <w:gridCol w:w="2340"/>
              <w:gridCol w:w="915"/>
            </w:tblGrid>
            <w:tr w14:paraId="28332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36DA29">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57B1C30B">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6D03049C">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4F864349">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4F16F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E7F8C7">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4EAA444F">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69A20AE5">
                  <w:pPr>
                    <w:keepNext w:val="0"/>
                    <w:keepLines w:val="0"/>
                    <w:widowControl/>
                    <w:suppressLineNumbers w:val="0"/>
                    <w:jc w:val="left"/>
                  </w:pPr>
                  <w:r>
                    <w:rPr>
                      <w:rFonts w:ascii="宋体" w:hAnsi="宋体" w:eastAsia="宋体" w:cs="宋体"/>
                      <w:kern w:val="0"/>
                      <w:sz w:val="24"/>
                      <w:szCs w:val="24"/>
                      <w:lang w:val="en-US" w:eastAsia="zh-CN" w:bidi="ar"/>
                    </w:rPr>
                    <w:t>主键ID</w:t>
                  </w:r>
                </w:p>
              </w:tc>
              <w:tc>
                <w:tcPr>
                  <w:tcW w:w="0" w:type="auto"/>
                  <w:shd w:val="clear" w:color="auto" w:fill="auto"/>
                  <w:vAlign w:val="center"/>
                </w:tcPr>
                <w:p w14:paraId="1E59A3FC">
                  <w:pPr>
                    <w:keepNext w:val="0"/>
                    <w:keepLines w:val="0"/>
                    <w:widowControl/>
                    <w:suppressLineNumbers w:val="0"/>
                    <w:jc w:val="left"/>
                  </w:pPr>
                  <w:r>
                    <w:rPr>
                      <w:rFonts w:ascii="宋体" w:hAnsi="宋体" w:eastAsia="宋体" w:cs="宋体"/>
                      <w:kern w:val="0"/>
                      <w:sz w:val="24"/>
                      <w:szCs w:val="24"/>
                      <w:lang w:val="en-US" w:eastAsia="zh-CN" w:bidi="ar"/>
                    </w:rPr>
                    <w:t>PK, Auto Inc</w:t>
                  </w:r>
                </w:p>
              </w:tc>
            </w:tr>
            <w:tr w14:paraId="31AD3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A00FE9">
                  <w:pPr>
                    <w:keepNext w:val="0"/>
                    <w:keepLines w:val="0"/>
                    <w:widowControl/>
                    <w:suppressLineNumbers w:val="0"/>
                    <w:jc w:val="left"/>
                  </w:pPr>
                  <w:r>
                    <w:rPr>
                      <w:rFonts w:ascii="宋体" w:hAnsi="宋体" w:eastAsia="宋体" w:cs="宋体"/>
                      <w:kern w:val="0"/>
                      <w:sz w:val="24"/>
                      <w:szCs w:val="24"/>
                      <w:lang w:val="en-US" w:eastAsia="zh-CN" w:bidi="ar"/>
                    </w:rPr>
                    <w:t>station_no</w:t>
                  </w:r>
                </w:p>
              </w:tc>
              <w:tc>
                <w:tcPr>
                  <w:tcW w:w="0" w:type="auto"/>
                  <w:shd w:val="clear" w:color="auto" w:fill="auto"/>
                  <w:vAlign w:val="center"/>
                </w:tcPr>
                <w:p w14:paraId="4CEBBFD1">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1D52D409">
                  <w:pPr>
                    <w:keepNext w:val="0"/>
                    <w:keepLines w:val="0"/>
                    <w:widowControl/>
                    <w:suppressLineNumbers w:val="0"/>
                    <w:jc w:val="left"/>
                  </w:pPr>
                  <w:r>
                    <w:rPr>
                      <w:rFonts w:ascii="宋体" w:hAnsi="宋体" w:eastAsia="宋体" w:cs="宋体"/>
                      <w:kern w:val="0"/>
                      <w:sz w:val="24"/>
                      <w:szCs w:val="24"/>
                      <w:lang w:val="en-US" w:eastAsia="zh-CN" w:bidi="ar"/>
                    </w:rPr>
                    <w:t>站点编号（如 DH-01）</w:t>
                  </w:r>
                </w:p>
              </w:tc>
              <w:tc>
                <w:tcPr>
                  <w:tcW w:w="0" w:type="auto"/>
                  <w:shd w:val="clear" w:color="auto" w:fill="auto"/>
                  <w:vAlign w:val="center"/>
                </w:tcPr>
                <w:p w14:paraId="4ABC3A01">
                  <w:pPr>
                    <w:keepNext w:val="0"/>
                    <w:keepLines w:val="0"/>
                    <w:widowControl/>
                    <w:suppressLineNumbers w:val="0"/>
                    <w:jc w:val="left"/>
                  </w:pPr>
                  <w:r>
                    <w:rPr>
                      <w:rFonts w:ascii="宋体" w:hAnsi="宋体" w:eastAsia="宋体" w:cs="宋体"/>
                      <w:kern w:val="0"/>
                      <w:sz w:val="24"/>
                      <w:szCs w:val="24"/>
                      <w:lang w:val="en-US" w:eastAsia="zh-CN" w:bidi="ar"/>
                    </w:rPr>
                    <w:t>Unique, Not Null</w:t>
                  </w:r>
                </w:p>
              </w:tc>
            </w:tr>
            <w:tr w14:paraId="60AF9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C6FE9E">
                  <w:pPr>
                    <w:keepNext w:val="0"/>
                    <w:keepLines w:val="0"/>
                    <w:widowControl/>
                    <w:suppressLineNumbers w:val="0"/>
                    <w:jc w:val="left"/>
                  </w:pPr>
                  <w:r>
                    <w:rPr>
                      <w:rFonts w:ascii="宋体" w:hAnsi="宋体" w:eastAsia="宋体" w:cs="宋体"/>
                      <w:kern w:val="0"/>
                      <w:sz w:val="24"/>
                      <w:szCs w:val="24"/>
                      <w:lang w:val="en-US" w:eastAsia="zh-CN" w:bidi="ar"/>
                    </w:rPr>
                    <w:t>station_name</w:t>
                  </w:r>
                </w:p>
              </w:tc>
              <w:tc>
                <w:tcPr>
                  <w:tcW w:w="0" w:type="auto"/>
                  <w:shd w:val="clear" w:color="auto" w:fill="auto"/>
                  <w:vAlign w:val="center"/>
                </w:tcPr>
                <w:p w14:paraId="02699D59">
                  <w:pPr>
                    <w:keepNext w:val="0"/>
                    <w:keepLines w:val="0"/>
                    <w:widowControl/>
                    <w:suppressLineNumbers w:val="0"/>
                    <w:jc w:val="left"/>
                  </w:pPr>
                  <w:r>
                    <w:rPr>
                      <w:rFonts w:ascii="宋体" w:hAnsi="宋体" w:eastAsia="宋体" w:cs="宋体"/>
                      <w:kern w:val="0"/>
                      <w:sz w:val="24"/>
                      <w:szCs w:val="24"/>
                      <w:lang w:val="en-US" w:eastAsia="zh-CN" w:bidi="ar"/>
                    </w:rPr>
                    <w:t>varchar(100)</w:t>
                  </w:r>
                </w:p>
              </w:tc>
              <w:tc>
                <w:tcPr>
                  <w:tcW w:w="0" w:type="auto"/>
                  <w:shd w:val="clear" w:color="auto" w:fill="auto"/>
                  <w:vAlign w:val="center"/>
                </w:tcPr>
                <w:p w14:paraId="1FE832B0">
                  <w:pPr>
                    <w:keepNext w:val="0"/>
                    <w:keepLines w:val="0"/>
                    <w:widowControl/>
                    <w:suppressLineNumbers w:val="0"/>
                    <w:jc w:val="left"/>
                  </w:pPr>
                  <w:r>
                    <w:rPr>
                      <w:rFonts w:ascii="宋体" w:hAnsi="宋体" w:eastAsia="宋体" w:cs="宋体"/>
                      <w:kern w:val="0"/>
                      <w:sz w:val="24"/>
                      <w:szCs w:val="24"/>
                      <w:lang w:val="en-US" w:eastAsia="zh-CN" w:bidi="ar"/>
                    </w:rPr>
                    <w:t>站点名称（如 敦煌站）</w:t>
                  </w:r>
                </w:p>
              </w:tc>
              <w:tc>
                <w:tcPr>
                  <w:tcW w:w="0" w:type="auto"/>
                  <w:shd w:val="clear" w:color="auto" w:fill="auto"/>
                  <w:vAlign w:val="center"/>
                </w:tcPr>
                <w:p w14:paraId="2B080470">
                  <w:pPr>
                    <w:keepNext w:val="0"/>
                    <w:keepLines w:val="0"/>
                    <w:widowControl/>
                    <w:suppressLineNumbers w:val="0"/>
                    <w:jc w:val="left"/>
                  </w:pPr>
                  <w:r>
                    <w:rPr>
                      <w:rFonts w:ascii="宋体" w:hAnsi="宋体" w:eastAsia="宋体" w:cs="宋体"/>
                      <w:kern w:val="0"/>
                      <w:sz w:val="24"/>
                      <w:szCs w:val="24"/>
                      <w:lang w:val="en-US" w:eastAsia="zh-CN" w:bidi="ar"/>
                    </w:rPr>
                    <w:t>Not Null</w:t>
                  </w:r>
                </w:p>
              </w:tc>
            </w:tr>
            <w:tr w14:paraId="37A2D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AAAB86">
                  <w:pPr>
                    <w:keepNext w:val="0"/>
                    <w:keepLines w:val="0"/>
                    <w:widowControl/>
                    <w:suppressLineNumbers w:val="0"/>
                    <w:jc w:val="left"/>
                  </w:pPr>
                  <w:r>
                    <w:rPr>
                      <w:rFonts w:ascii="宋体" w:hAnsi="宋体" w:eastAsia="宋体" w:cs="宋体"/>
                      <w:kern w:val="0"/>
                      <w:sz w:val="24"/>
                      <w:szCs w:val="24"/>
                      <w:lang w:val="en-US" w:eastAsia="zh-CN" w:bidi="ar"/>
                    </w:rPr>
                    <w:t>region_code</w:t>
                  </w:r>
                </w:p>
              </w:tc>
              <w:tc>
                <w:tcPr>
                  <w:tcW w:w="0" w:type="auto"/>
                  <w:shd w:val="clear" w:color="auto" w:fill="auto"/>
                  <w:vAlign w:val="center"/>
                </w:tcPr>
                <w:p w14:paraId="58830292">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6AE8C104">
                  <w:pPr>
                    <w:keepNext w:val="0"/>
                    <w:keepLines w:val="0"/>
                    <w:widowControl/>
                    <w:suppressLineNumbers w:val="0"/>
                    <w:jc w:val="left"/>
                  </w:pPr>
                  <w:r>
                    <w:rPr>
                      <w:rFonts w:ascii="宋体" w:hAnsi="宋体" w:eastAsia="宋体" w:cs="宋体"/>
                      <w:kern w:val="0"/>
                      <w:sz w:val="24"/>
                      <w:szCs w:val="24"/>
                      <w:lang w:val="en-US" w:eastAsia="zh-CN" w:bidi="ar"/>
                    </w:rPr>
                    <w:t>行政区划编码（用于 big8 regionCode 下钻/聚合）</w:t>
                  </w:r>
                </w:p>
              </w:tc>
              <w:tc>
                <w:tcPr>
                  <w:tcW w:w="0" w:type="auto"/>
                  <w:shd w:val="clear" w:color="auto" w:fill="auto"/>
                  <w:vAlign w:val="center"/>
                </w:tcPr>
                <w:p w14:paraId="277AA45E">
                  <w:pPr>
                    <w:keepNext w:val="0"/>
                    <w:keepLines w:val="0"/>
                    <w:widowControl/>
                    <w:suppressLineNumbers w:val="0"/>
                    <w:jc w:val="left"/>
                  </w:pPr>
                  <w:r>
                    <w:rPr>
                      <w:rFonts w:ascii="宋体" w:hAnsi="宋体" w:eastAsia="宋体" w:cs="宋体"/>
                      <w:kern w:val="0"/>
                      <w:sz w:val="24"/>
                      <w:szCs w:val="24"/>
                      <w:lang w:val="en-US" w:eastAsia="zh-CN" w:bidi="ar"/>
                    </w:rPr>
                    <w:t>Index</w:t>
                  </w:r>
                </w:p>
              </w:tc>
            </w:tr>
            <w:tr w14:paraId="1EB18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F6B622">
                  <w:pPr>
                    <w:keepNext w:val="0"/>
                    <w:keepLines w:val="0"/>
                    <w:widowControl/>
                    <w:suppressLineNumbers w:val="0"/>
                    <w:jc w:val="left"/>
                  </w:pPr>
                  <w:r>
                    <w:rPr>
                      <w:rFonts w:ascii="宋体" w:hAnsi="宋体" w:eastAsia="宋体" w:cs="宋体"/>
                      <w:kern w:val="0"/>
                      <w:sz w:val="24"/>
                      <w:szCs w:val="24"/>
                      <w:lang w:val="en-US" w:eastAsia="zh-CN" w:bidi="ar"/>
                    </w:rPr>
                    <w:t>region_name</w:t>
                  </w:r>
                </w:p>
              </w:tc>
              <w:tc>
                <w:tcPr>
                  <w:tcW w:w="0" w:type="auto"/>
                  <w:shd w:val="clear" w:color="auto" w:fill="auto"/>
                  <w:vAlign w:val="center"/>
                </w:tcPr>
                <w:p w14:paraId="68FDDB95">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4E9B78B2">
                  <w:pPr>
                    <w:keepNext w:val="0"/>
                    <w:keepLines w:val="0"/>
                    <w:widowControl/>
                    <w:suppressLineNumbers w:val="0"/>
                    <w:jc w:val="left"/>
                  </w:pPr>
                  <w:r>
                    <w:rPr>
                      <w:rFonts w:ascii="宋体" w:hAnsi="宋体" w:eastAsia="宋体" w:cs="宋体"/>
                      <w:kern w:val="0"/>
                      <w:sz w:val="24"/>
                      <w:szCs w:val="24"/>
                      <w:lang w:val="en-US" w:eastAsia="zh-CN" w:bidi="ar"/>
                    </w:rPr>
                    <w:t>与 GeoJSON ​properties.name​ 匹配的名称（省/市名）</w:t>
                  </w:r>
                </w:p>
              </w:tc>
              <w:tc>
                <w:tcPr>
                  <w:tcW w:w="0" w:type="auto"/>
                  <w:shd w:val="clear" w:color="auto" w:fill="auto"/>
                  <w:vAlign w:val="center"/>
                </w:tcPr>
                <w:p w14:paraId="4BA43CD6">
                  <w:pPr>
                    <w:keepNext w:val="0"/>
                    <w:keepLines w:val="0"/>
                    <w:widowControl/>
                    <w:suppressLineNumbers w:val="0"/>
                    <w:jc w:val="left"/>
                  </w:pPr>
                  <w:r>
                    <w:rPr>
                      <w:rFonts w:ascii="宋体" w:hAnsi="宋体" w:eastAsia="宋体" w:cs="宋体"/>
                      <w:kern w:val="0"/>
                      <w:sz w:val="24"/>
                      <w:szCs w:val="24"/>
                      <w:lang w:val="en-US" w:eastAsia="zh-CN" w:bidi="ar"/>
                    </w:rPr>
                    <w:t>-</w:t>
                  </w:r>
                </w:p>
              </w:tc>
            </w:tr>
            <w:tr w14:paraId="4F5B5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724FA8">
                  <w:pPr>
                    <w:keepNext w:val="0"/>
                    <w:keepLines w:val="0"/>
                    <w:widowControl/>
                    <w:suppressLineNumbers w:val="0"/>
                    <w:jc w:val="left"/>
                  </w:pPr>
                  <w:r>
                    <w:rPr>
                      <w:rFonts w:ascii="宋体" w:hAnsi="宋体" w:eastAsia="宋体" w:cs="宋体"/>
                      <w:kern w:val="0"/>
                      <w:sz w:val="24"/>
                      <w:szCs w:val="24"/>
                      <w:lang w:val="en-US" w:eastAsia="zh-CN" w:bidi="ar"/>
                    </w:rPr>
                    <w:t>province</w:t>
                  </w:r>
                </w:p>
              </w:tc>
              <w:tc>
                <w:tcPr>
                  <w:tcW w:w="0" w:type="auto"/>
                  <w:shd w:val="clear" w:color="auto" w:fill="auto"/>
                  <w:vAlign w:val="center"/>
                </w:tcPr>
                <w:p w14:paraId="5F68E418">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2FF941C5">
                  <w:pPr>
                    <w:keepNext w:val="0"/>
                    <w:keepLines w:val="0"/>
                    <w:widowControl/>
                    <w:suppressLineNumbers w:val="0"/>
                    <w:jc w:val="left"/>
                  </w:pPr>
                  <w:r>
                    <w:rPr>
                      <w:rFonts w:ascii="宋体" w:hAnsi="宋体" w:eastAsia="宋体" w:cs="宋体"/>
                      <w:kern w:val="0"/>
                      <w:sz w:val="24"/>
                      <w:szCs w:val="24"/>
                      <w:lang w:val="en-US" w:eastAsia="zh-CN" w:bidi="ar"/>
                    </w:rPr>
                    <w:t>省</w:t>
                  </w:r>
                </w:p>
              </w:tc>
              <w:tc>
                <w:tcPr>
                  <w:tcW w:w="0" w:type="auto"/>
                  <w:shd w:val="clear" w:color="auto" w:fill="auto"/>
                  <w:vAlign w:val="center"/>
                </w:tcPr>
                <w:p w14:paraId="036D7E3C">
                  <w:pPr>
                    <w:keepNext w:val="0"/>
                    <w:keepLines w:val="0"/>
                    <w:widowControl/>
                    <w:suppressLineNumbers w:val="0"/>
                    <w:jc w:val="left"/>
                  </w:pPr>
                  <w:r>
                    <w:rPr>
                      <w:rFonts w:ascii="宋体" w:hAnsi="宋体" w:eastAsia="宋体" w:cs="宋体"/>
                      <w:kern w:val="0"/>
                      <w:sz w:val="24"/>
                      <w:szCs w:val="24"/>
                      <w:lang w:val="en-US" w:eastAsia="zh-CN" w:bidi="ar"/>
                    </w:rPr>
                    <w:t>-</w:t>
                  </w:r>
                </w:p>
              </w:tc>
            </w:tr>
            <w:tr w14:paraId="518E8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36E518">
                  <w:pPr>
                    <w:keepNext w:val="0"/>
                    <w:keepLines w:val="0"/>
                    <w:widowControl/>
                    <w:suppressLineNumbers w:val="0"/>
                    <w:jc w:val="left"/>
                  </w:pPr>
                  <w:r>
                    <w:rPr>
                      <w:rFonts w:ascii="宋体" w:hAnsi="宋体" w:eastAsia="宋体" w:cs="宋体"/>
                      <w:kern w:val="0"/>
                      <w:sz w:val="24"/>
                      <w:szCs w:val="24"/>
                      <w:lang w:val="en-US" w:eastAsia="zh-CN" w:bidi="ar"/>
                    </w:rPr>
                    <w:t>city</w:t>
                  </w:r>
                </w:p>
              </w:tc>
              <w:tc>
                <w:tcPr>
                  <w:tcW w:w="0" w:type="auto"/>
                  <w:shd w:val="clear" w:color="auto" w:fill="auto"/>
                  <w:vAlign w:val="center"/>
                </w:tcPr>
                <w:p w14:paraId="44FACD05">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286550E9">
                  <w:pPr>
                    <w:keepNext w:val="0"/>
                    <w:keepLines w:val="0"/>
                    <w:widowControl/>
                    <w:suppressLineNumbers w:val="0"/>
                    <w:jc w:val="left"/>
                  </w:pPr>
                  <w:r>
                    <w:rPr>
                      <w:rFonts w:ascii="宋体" w:hAnsi="宋体" w:eastAsia="宋体" w:cs="宋体"/>
                      <w:kern w:val="0"/>
                      <w:sz w:val="24"/>
                      <w:szCs w:val="24"/>
                      <w:lang w:val="en-US" w:eastAsia="zh-CN" w:bidi="ar"/>
                    </w:rPr>
                    <w:t>市</w:t>
                  </w:r>
                </w:p>
              </w:tc>
              <w:tc>
                <w:tcPr>
                  <w:tcW w:w="0" w:type="auto"/>
                  <w:shd w:val="clear" w:color="auto" w:fill="auto"/>
                  <w:vAlign w:val="center"/>
                </w:tcPr>
                <w:p w14:paraId="2C63D9FA">
                  <w:pPr>
                    <w:keepNext w:val="0"/>
                    <w:keepLines w:val="0"/>
                    <w:widowControl/>
                    <w:suppressLineNumbers w:val="0"/>
                    <w:jc w:val="left"/>
                  </w:pPr>
                  <w:r>
                    <w:rPr>
                      <w:rFonts w:ascii="宋体" w:hAnsi="宋体" w:eastAsia="宋体" w:cs="宋体"/>
                      <w:kern w:val="0"/>
                      <w:sz w:val="24"/>
                      <w:szCs w:val="24"/>
                      <w:lang w:val="en-US" w:eastAsia="zh-CN" w:bidi="ar"/>
                    </w:rPr>
                    <w:t>-</w:t>
                  </w:r>
                </w:p>
              </w:tc>
            </w:tr>
            <w:tr w14:paraId="7BD69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63F92A">
                  <w:pPr>
                    <w:keepNext w:val="0"/>
                    <w:keepLines w:val="0"/>
                    <w:widowControl/>
                    <w:suppressLineNumbers w:val="0"/>
                    <w:jc w:val="left"/>
                  </w:pPr>
                  <w:r>
                    <w:rPr>
                      <w:rFonts w:ascii="宋体" w:hAnsi="宋体" w:eastAsia="宋体" w:cs="宋体"/>
                      <w:kern w:val="0"/>
                      <w:sz w:val="24"/>
                      <w:szCs w:val="24"/>
                      <w:lang w:val="en-US" w:eastAsia="zh-CN" w:bidi="ar"/>
                    </w:rPr>
                    <w:t>county</w:t>
                  </w:r>
                </w:p>
              </w:tc>
              <w:tc>
                <w:tcPr>
                  <w:tcW w:w="0" w:type="auto"/>
                  <w:shd w:val="clear" w:color="auto" w:fill="auto"/>
                  <w:vAlign w:val="center"/>
                </w:tcPr>
                <w:p w14:paraId="572A9D08">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1F05B0AC">
                  <w:pPr>
                    <w:keepNext w:val="0"/>
                    <w:keepLines w:val="0"/>
                    <w:widowControl/>
                    <w:suppressLineNumbers w:val="0"/>
                    <w:jc w:val="left"/>
                  </w:pPr>
                  <w:r>
                    <w:rPr>
                      <w:rFonts w:ascii="宋体" w:hAnsi="宋体" w:eastAsia="宋体" w:cs="宋体"/>
                      <w:kern w:val="0"/>
                      <w:sz w:val="24"/>
                      <w:szCs w:val="24"/>
                      <w:lang w:val="en-US" w:eastAsia="zh-CN" w:bidi="ar"/>
                    </w:rPr>
                    <w:t>区/县</w:t>
                  </w:r>
                </w:p>
              </w:tc>
              <w:tc>
                <w:tcPr>
                  <w:tcW w:w="0" w:type="auto"/>
                  <w:shd w:val="clear" w:color="auto" w:fill="auto"/>
                  <w:vAlign w:val="center"/>
                </w:tcPr>
                <w:p w14:paraId="048BB8FF">
                  <w:pPr>
                    <w:keepNext w:val="0"/>
                    <w:keepLines w:val="0"/>
                    <w:widowControl/>
                    <w:suppressLineNumbers w:val="0"/>
                    <w:jc w:val="left"/>
                  </w:pPr>
                  <w:r>
                    <w:rPr>
                      <w:rFonts w:ascii="宋体" w:hAnsi="宋体" w:eastAsia="宋体" w:cs="宋体"/>
                      <w:kern w:val="0"/>
                      <w:sz w:val="24"/>
                      <w:szCs w:val="24"/>
                      <w:lang w:val="en-US" w:eastAsia="zh-CN" w:bidi="ar"/>
                    </w:rPr>
                    <w:t>-</w:t>
                  </w:r>
                </w:p>
              </w:tc>
            </w:tr>
            <w:tr w14:paraId="2DBE9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8F489B">
                  <w:pPr>
                    <w:keepNext w:val="0"/>
                    <w:keepLines w:val="0"/>
                    <w:widowControl/>
                    <w:suppressLineNumbers w:val="0"/>
                    <w:jc w:val="left"/>
                  </w:pPr>
                  <w:r>
                    <w:rPr>
                      <w:rFonts w:ascii="宋体" w:hAnsi="宋体" w:eastAsia="宋体" w:cs="宋体"/>
                      <w:kern w:val="0"/>
                      <w:sz w:val="24"/>
                      <w:szCs w:val="24"/>
                      <w:lang w:val="en-US" w:eastAsia="zh-CN" w:bidi="ar"/>
                    </w:rPr>
                    <w:t>longitude</w:t>
                  </w:r>
                </w:p>
              </w:tc>
              <w:tc>
                <w:tcPr>
                  <w:tcW w:w="0" w:type="auto"/>
                  <w:shd w:val="clear" w:color="auto" w:fill="auto"/>
                  <w:vAlign w:val="center"/>
                </w:tcPr>
                <w:p w14:paraId="54E087C6">
                  <w:pPr>
                    <w:keepNext w:val="0"/>
                    <w:keepLines w:val="0"/>
                    <w:widowControl/>
                    <w:suppressLineNumbers w:val="0"/>
                    <w:jc w:val="left"/>
                  </w:pPr>
                  <w:r>
                    <w:rPr>
                      <w:rFonts w:ascii="宋体" w:hAnsi="宋体" w:eastAsia="宋体" w:cs="宋体"/>
                      <w:kern w:val="0"/>
                      <w:sz w:val="24"/>
                      <w:szCs w:val="24"/>
                      <w:lang w:val="en-US" w:eastAsia="zh-CN" w:bidi="ar"/>
                    </w:rPr>
                    <w:t>decimal(10,6)</w:t>
                  </w:r>
                </w:p>
              </w:tc>
              <w:tc>
                <w:tcPr>
                  <w:tcW w:w="0" w:type="auto"/>
                  <w:shd w:val="clear" w:color="auto" w:fill="auto"/>
                  <w:vAlign w:val="center"/>
                </w:tcPr>
                <w:p w14:paraId="296D1F75">
                  <w:pPr>
                    <w:keepNext w:val="0"/>
                    <w:keepLines w:val="0"/>
                    <w:widowControl/>
                    <w:suppressLineNumbers w:val="0"/>
                    <w:jc w:val="left"/>
                  </w:pPr>
                  <w:r>
                    <w:rPr>
                      <w:rFonts w:ascii="宋体" w:hAnsi="宋体" w:eastAsia="宋体" w:cs="宋体"/>
                      <w:kern w:val="0"/>
                      <w:sz w:val="24"/>
                      <w:szCs w:val="24"/>
                      <w:lang w:val="en-US" w:eastAsia="zh-CN" w:bidi="ar"/>
                    </w:rPr>
                    <w:t>经度</w:t>
                  </w:r>
                </w:p>
              </w:tc>
              <w:tc>
                <w:tcPr>
                  <w:tcW w:w="0" w:type="auto"/>
                  <w:shd w:val="clear" w:color="auto" w:fill="auto"/>
                  <w:vAlign w:val="center"/>
                </w:tcPr>
                <w:p w14:paraId="3D10463A">
                  <w:pPr>
                    <w:keepNext w:val="0"/>
                    <w:keepLines w:val="0"/>
                    <w:widowControl/>
                    <w:suppressLineNumbers w:val="0"/>
                    <w:jc w:val="left"/>
                  </w:pPr>
                  <w:r>
                    <w:rPr>
                      <w:rFonts w:ascii="宋体" w:hAnsi="宋体" w:eastAsia="宋体" w:cs="宋体"/>
                      <w:kern w:val="0"/>
                      <w:sz w:val="24"/>
                      <w:szCs w:val="24"/>
                      <w:lang w:val="en-US" w:eastAsia="zh-CN" w:bidi="ar"/>
                    </w:rPr>
                    <w:t>-</w:t>
                  </w:r>
                </w:p>
              </w:tc>
            </w:tr>
            <w:tr w14:paraId="5BE42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71AD05">
                  <w:pPr>
                    <w:keepNext w:val="0"/>
                    <w:keepLines w:val="0"/>
                    <w:widowControl/>
                    <w:suppressLineNumbers w:val="0"/>
                    <w:jc w:val="left"/>
                  </w:pPr>
                  <w:r>
                    <w:rPr>
                      <w:rFonts w:ascii="宋体" w:hAnsi="宋体" w:eastAsia="宋体" w:cs="宋体"/>
                      <w:kern w:val="0"/>
                      <w:sz w:val="24"/>
                      <w:szCs w:val="24"/>
                      <w:lang w:val="en-US" w:eastAsia="zh-CN" w:bidi="ar"/>
                    </w:rPr>
                    <w:t>latitude</w:t>
                  </w:r>
                </w:p>
              </w:tc>
              <w:tc>
                <w:tcPr>
                  <w:tcW w:w="0" w:type="auto"/>
                  <w:shd w:val="clear" w:color="auto" w:fill="auto"/>
                  <w:vAlign w:val="center"/>
                </w:tcPr>
                <w:p w14:paraId="28203AAC">
                  <w:pPr>
                    <w:keepNext w:val="0"/>
                    <w:keepLines w:val="0"/>
                    <w:widowControl/>
                    <w:suppressLineNumbers w:val="0"/>
                    <w:jc w:val="left"/>
                  </w:pPr>
                  <w:r>
                    <w:rPr>
                      <w:rFonts w:ascii="宋体" w:hAnsi="宋体" w:eastAsia="宋体" w:cs="宋体"/>
                      <w:kern w:val="0"/>
                      <w:sz w:val="24"/>
                      <w:szCs w:val="24"/>
                      <w:lang w:val="en-US" w:eastAsia="zh-CN" w:bidi="ar"/>
                    </w:rPr>
                    <w:t>decimal(10,6)</w:t>
                  </w:r>
                </w:p>
              </w:tc>
              <w:tc>
                <w:tcPr>
                  <w:tcW w:w="0" w:type="auto"/>
                  <w:shd w:val="clear" w:color="auto" w:fill="auto"/>
                  <w:vAlign w:val="center"/>
                </w:tcPr>
                <w:p w14:paraId="1DAC79CD">
                  <w:pPr>
                    <w:keepNext w:val="0"/>
                    <w:keepLines w:val="0"/>
                    <w:widowControl/>
                    <w:suppressLineNumbers w:val="0"/>
                    <w:jc w:val="left"/>
                  </w:pPr>
                  <w:r>
                    <w:rPr>
                      <w:rFonts w:ascii="宋体" w:hAnsi="宋体" w:eastAsia="宋体" w:cs="宋体"/>
                      <w:kern w:val="0"/>
                      <w:sz w:val="24"/>
                      <w:szCs w:val="24"/>
                      <w:lang w:val="en-US" w:eastAsia="zh-CN" w:bidi="ar"/>
                    </w:rPr>
                    <w:t>纬度</w:t>
                  </w:r>
                </w:p>
              </w:tc>
              <w:tc>
                <w:tcPr>
                  <w:tcW w:w="0" w:type="auto"/>
                  <w:shd w:val="clear" w:color="auto" w:fill="auto"/>
                  <w:vAlign w:val="center"/>
                </w:tcPr>
                <w:p w14:paraId="2DD67096">
                  <w:pPr>
                    <w:keepNext w:val="0"/>
                    <w:keepLines w:val="0"/>
                    <w:widowControl/>
                    <w:suppressLineNumbers w:val="0"/>
                    <w:jc w:val="left"/>
                  </w:pPr>
                  <w:r>
                    <w:rPr>
                      <w:rFonts w:ascii="宋体" w:hAnsi="宋体" w:eastAsia="宋体" w:cs="宋体"/>
                      <w:kern w:val="0"/>
                      <w:sz w:val="24"/>
                      <w:szCs w:val="24"/>
                      <w:lang w:val="en-US" w:eastAsia="zh-CN" w:bidi="ar"/>
                    </w:rPr>
                    <w:t>-</w:t>
                  </w:r>
                </w:p>
              </w:tc>
            </w:tr>
            <w:tr w14:paraId="44735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B0C0BE">
                  <w:pPr>
                    <w:keepNext w:val="0"/>
                    <w:keepLines w:val="0"/>
                    <w:widowControl/>
                    <w:suppressLineNumbers w:val="0"/>
                    <w:jc w:val="left"/>
                  </w:pPr>
                  <w:r>
                    <w:rPr>
                      <w:rFonts w:ascii="宋体" w:hAnsi="宋体" w:eastAsia="宋体" w:cs="宋体"/>
                      <w:kern w:val="0"/>
                      <w:sz w:val="24"/>
                      <w:szCs w:val="24"/>
                      <w:lang w:val="en-US" w:eastAsia="zh-CN" w:bidi="ar"/>
                    </w:rPr>
                    <w:t>location_desc</w:t>
                  </w:r>
                </w:p>
              </w:tc>
              <w:tc>
                <w:tcPr>
                  <w:tcW w:w="0" w:type="auto"/>
                  <w:shd w:val="clear" w:color="auto" w:fill="auto"/>
                  <w:vAlign w:val="center"/>
                </w:tcPr>
                <w:p w14:paraId="5F6D4D7E">
                  <w:pPr>
                    <w:keepNext w:val="0"/>
                    <w:keepLines w:val="0"/>
                    <w:widowControl/>
                    <w:suppressLineNumbers w:val="0"/>
                    <w:jc w:val="left"/>
                  </w:pPr>
                  <w:r>
                    <w:rPr>
                      <w:rFonts w:ascii="宋体" w:hAnsi="宋体" w:eastAsia="宋体" w:cs="宋体"/>
                      <w:kern w:val="0"/>
                      <w:sz w:val="24"/>
                      <w:szCs w:val="24"/>
                      <w:lang w:val="en-US" w:eastAsia="zh-CN" w:bidi="ar"/>
                    </w:rPr>
                    <w:t>varchar(255)</w:t>
                  </w:r>
                </w:p>
              </w:tc>
              <w:tc>
                <w:tcPr>
                  <w:tcW w:w="0" w:type="auto"/>
                  <w:shd w:val="clear" w:color="auto" w:fill="auto"/>
                  <w:vAlign w:val="center"/>
                </w:tcPr>
                <w:p w14:paraId="6EB982C5">
                  <w:pPr>
                    <w:keepNext w:val="0"/>
                    <w:keepLines w:val="0"/>
                    <w:widowControl/>
                    <w:suppressLineNumbers w:val="0"/>
                    <w:jc w:val="left"/>
                  </w:pPr>
                  <w:r>
                    <w:rPr>
                      <w:rFonts w:ascii="宋体" w:hAnsi="宋体" w:eastAsia="宋体" w:cs="宋体"/>
                      <w:kern w:val="0"/>
                      <w:sz w:val="24"/>
                      <w:szCs w:val="24"/>
                      <w:lang w:val="en-US" w:eastAsia="zh-CN" w:bidi="ar"/>
                    </w:rPr>
                    <w:t>详细位置描述</w:t>
                  </w:r>
                </w:p>
              </w:tc>
              <w:tc>
                <w:tcPr>
                  <w:tcW w:w="0" w:type="auto"/>
                  <w:shd w:val="clear" w:color="auto" w:fill="auto"/>
                  <w:vAlign w:val="center"/>
                </w:tcPr>
                <w:p w14:paraId="7F3E33C8">
                  <w:pPr>
                    <w:keepNext w:val="0"/>
                    <w:keepLines w:val="0"/>
                    <w:widowControl/>
                    <w:suppressLineNumbers w:val="0"/>
                    <w:jc w:val="left"/>
                  </w:pPr>
                  <w:r>
                    <w:rPr>
                      <w:rFonts w:ascii="宋体" w:hAnsi="宋体" w:eastAsia="宋体" w:cs="宋体"/>
                      <w:kern w:val="0"/>
                      <w:sz w:val="24"/>
                      <w:szCs w:val="24"/>
                      <w:lang w:val="en-US" w:eastAsia="zh-CN" w:bidi="ar"/>
                    </w:rPr>
                    <w:t>-</w:t>
                  </w:r>
                </w:p>
              </w:tc>
            </w:tr>
            <w:tr w14:paraId="73B75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01F9FC">
                  <w:pPr>
                    <w:keepNext w:val="0"/>
                    <w:keepLines w:val="0"/>
                    <w:widowControl/>
                    <w:suppressLineNumbers w:val="0"/>
                    <w:jc w:val="left"/>
                  </w:pPr>
                  <w:r>
                    <w:rPr>
                      <w:rFonts w:ascii="宋体" w:hAnsi="宋体" w:eastAsia="宋体" w:cs="宋体"/>
                      <w:kern w:val="0"/>
                      <w:sz w:val="24"/>
                      <w:szCs w:val="24"/>
                      <w:lang w:val="en-US" w:eastAsia="zh-CN" w:bidi="ar"/>
                    </w:rPr>
                    <w:t>is_enabled</w:t>
                  </w:r>
                </w:p>
              </w:tc>
              <w:tc>
                <w:tcPr>
                  <w:tcW w:w="0" w:type="auto"/>
                  <w:shd w:val="clear" w:color="auto" w:fill="auto"/>
                  <w:vAlign w:val="center"/>
                </w:tcPr>
                <w:p w14:paraId="7AEA1E2B">
                  <w:pPr>
                    <w:keepNext w:val="0"/>
                    <w:keepLines w:val="0"/>
                    <w:widowControl/>
                    <w:suppressLineNumbers w:val="0"/>
                    <w:jc w:val="left"/>
                  </w:pPr>
                  <w:r>
                    <w:rPr>
                      <w:rFonts w:ascii="宋体" w:hAnsi="宋体" w:eastAsia="宋体" w:cs="宋体"/>
                      <w:kern w:val="0"/>
                      <w:sz w:val="24"/>
                      <w:szCs w:val="24"/>
                      <w:lang w:val="en-US" w:eastAsia="zh-CN" w:bidi="ar"/>
                    </w:rPr>
                    <w:t>tinyint</w:t>
                  </w:r>
                </w:p>
              </w:tc>
              <w:tc>
                <w:tcPr>
                  <w:tcW w:w="0" w:type="auto"/>
                  <w:shd w:val="clear" w:color="auto" w:fill="auto"/>
                  <w:vAlign w:val="center"/>
                </w:tcPr>
                <w:p w14:paraId="2637E7F5">
                  <w:pPr>
                    <w:keepNext w:val="0"/>
                    <w:keepLines w:val="0"/>
                    <w:widowControl/>
                    <w:suppressLineNumbers w:val="0"/>
                    <w:jc w:val="left"/>
                  </w:pPr>
                  <w:r>
                    <w:rPr>
                      <w:rFonts w:ascii="宋体" w:hAnsi="宋体" w:eastAsia="宋体" w:cs="宋体"/>
                      <w:kern w:val="0"/>
                      <w:sz w:val="24"/>
                      <w:szCs w:val="24"/>
                      <w:lang w:val="en-US" w:eastAsia="zh-CN" w:bidi="ar"/>
                    </w:rPr>
                    <w:t>是否启用（0/1）</w:t>
                  </w:r>
                </w:p>
              </w:tc>
              <w:tc>
                <w:tcPr>
                  <w:tcW w:w="0" w:type="auto"/>
                  <w:shd w:val="clear" w:color="auto" w:fill="auto"/>
                  <w:vAlign w:val="center"/>
                </w:tcPr>
                <w:p w14:paraId="68A8ABD0">
                  <w:pPr>
                    <w:keepNext w:val="0"/>
                    <w:keepLines w:val="0"/>
                    <w:widowControl/>
                    <w:suppressLineNumbers w:val="0"/>
                    <w:jc w:val="left"/>
                  </w:pPr>
                  <w:r>
                    <w:rPr>
                      <w:rFonts w:ascii="宋体" w:hAnsi="宋体" w:eastAsia="宋体" w:cs="宋体"/>
                      <w:kern w:val="0"/>
                      <w:sz w:val="24"/>
                      <w:szCs w:val="24"/>
                      <w:lang w:val="en-US" w:eastAsia="zh-CN" w:bidi="ar"/>
                    </w:rPr>
                    <w:t>Default 1</w:t>
                  </w:r>
                </w:p>
              </w:tc>
            </w:tr>
            <w:tr w14:paraId="14A32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58F947">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7520B236">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056BC5B5">
                  <w:pPr>
                    <w:keepNext w:val="0"/>
                    <w:keepLines w:val="0"/>
                    <w:widowControl/>
                    <w:suppressLineNumbers w:val="0"/>
                    <w:jc w:val="left"/>
                  </w:pPr>
                  <w:r>
                    <w:rPr>
                      <w:rFonts w:ascii="宋体" w:hAnsi="宋体" w:eastAsia="宋体" w:cs="宋体"/>
                      <w:kern w:val="0"/>
                      <w:sz w:val="24"/>
                      <w:szCs w:val="24"/>
                      <w:lang w:val="en-US" w:eastAsia="zh-CN" w:bidi="ar"/>
                    </w:rPr>
                    <w:t>创建时间</w:t>
                  </w:r>
                </w:p>
              </w:tc>
              <w:tc>
                <w:tcPr>
                  <w:tcW w:w="0" w:type="auto"/>
                  <w:shd w:val="clear" w:color="auto" w:fill="auto"/>
                  <w:vAlign w:val="center"/>
                </w:tcPr>
                <w:p w14:paraId="05950E3F">
                  <w:pPr>
                    <w:keepNext w:val="0"/>
                    <w:keepLines w:val="0"/>
                    <w:widowControl/>
                    <w:suppressLineNumbers w:val="0"/>
                    <w:jc w:val="left"/>
                  </w:pPr>
                  <w:r>
                    <w:rPr>
                      <w:rFonts w:ascii="宋体" w:hAnsi="宋体" w:eastAsia="宋体" w:cs="宋体"/>
                      <w:kern w:val="0"/>
                      <w:sz w:val="24"/>
                      <w:szCs w:val="24"/>
                      <w:lang w:val="en-US" w:eastAsia="zh-CN" w:bidi="ar"/>
                    </w:rPr>
                    <w:t>-</w:t>
                  </w:r>
                </w:p>
              </w:tc>
            </w:tr>
            <w:tr w14:paraId="01F39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C2DA3F">
                  <w:pPr>
                    <w:keepNext w:val="0"/>
                    <w:keepLines w:val="0"/>
                    <w:widowControl/>
                    <w:suppressLineNumbers w:val="0"/>
                    <w:jc w:val="left"/>
                  </w:pPr>
                  <w:r>
                    <w:rPr>
                      <w:rFonts w:ascii="宋体" w:hAnsi="宋体" w:eastAsia="宋体" w:cs="宋体"/>
                      <w:kern w:val="0"/>
                      <w:sz w:val="24"/>
                      <w:szCs w:val="24"/>
                      <w:lang w:val="en-US" w:eastAsia="zh-CN" w:bidi="ar"/>
                    </w:rPr>
                    <w:t>updated_at</w:t>
                  </w:r>
                </w:p>
              </w:tc>
              <w:tc>
                <w:tcPr>
                  <w:tcW w:w="0" w:type="auto"/>
                  <w:shd w:val="clear" w:color="auto" w:fill="auto"/>
                  <w:vAlign w:val="center"/>
                </w:tcPr>
                <w:p w14:paraId="25638D4E">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29B5D6BF">
                  <w:pPr>
                    <w:keepNext w:val="0"/>
                    <w:keepLines w:val="0"/>
                    <w:widowControl/>
                    <w:suppressLineNumbers w:val="0"/>
                    <w:jc w:val="left"/>
                  </w:pPr>
                  <w:r>
                    <w:rPr>
                      <w:rFonts w:ascii="宋体" w:hAnsi="宋体" w:eastAsia="宋体" w:cs="宋体"/>
                      <w:kern w:val="0"/>
                      <w:sz w:val="24"/>
                      <w:szCs w:val="24"/>
                      <w:lang w:val="en-US" w:eastAsia="zh-CN" w:bidi="ar"/>
                    </w:rPr>
                    <w:t>更新时间</w:t>
                  </w:r>
                </w:p>
              </w:tc>
              <w:tc>
                <w:tcPr>
                  <w:tcW w:w="0" w:type="auto"/>
                  <w:shd w:val="clear" w:color="auto" w:fill="auto"/>
                  <w:vAlign w:val="center"/>
                </w:tcPr>
                <w:p w14:paraId="1995FEA9">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39D51922">
            <w:pPr>
              <w:pStyle w:val="8"/>
              <w:rPr>
                <w:vertAlign w:val="baseline"/>
              </w:rPr>
            </w:pPr>
          </w:p>
        </w:tc>
      </w:tr>
    </w:tbl>
    <w:p w14:paraId="4C36E4D6">
      <w:pPr>
        <w:spacing w:line="460" w:lineRule="exact"/>
        <w:ind w:firstLine="480" w:firstLineChars="200"/>
        <w:rPr>
          <w:rFonts w:hint="eastAsia" w:ascii="Times New Roman" w:hAnsi="Times New Roman"/>
          <w:iCs/>
          <w:sz w:val="24"/>
        </w:rPr>
      </w:pPr>
      <w:r>
        <w:rPr>
          <w:rFonts w:hint="eastAsia" w:ascii="Times New Roman" w:hAnsi="Times New Roman"/>
          <w:iCs/>
          <w:sz w:val="24"/>
        </w:rPr>
        <w:t>如表4.1所示，站点信息表 station_info 是系统在地理与行政维度上组织监测资源的基准数据载体，也是大屏地图聚合、区域下钻以及站点侧业务查询的统一参照。 该表主要由站点内部编号、对外站点编号、站点名称、行政区划编码与名称、省市区层级描述、经纬度坐标、位置说明以及启用状态与时间戳等要素构成。通过引入与 GeoJSON 名称相匹配的 region_name 及可用于下钻的 region_code，该表在结构上强化了“地图展示—行政边界—业务站点”之间的一致性，从而降低大屏区域着色与统计口径不一致的风险。在实际应用中，当大屏需要在省级视图汇总设备或告警分布时，站点与行政区划字段的规范化表达为聚合查询提供了稳定键；若某站点停用，则可通过启用标记控制其不再参与统计与拓扑展示。</w:t>
      </w:r>
    </w:p>
    <w:p w14:paraId="712B4C68">
      <w:pPr>
        <w:pStyle w:val="7"/>
        <w:keepNext/>
        <w:spacing w:before="78" w:after="78"/>
        <w:rPr>
          <w:rFonts w:hint="eastAsia"/>
          <w:b/>
          <w:bCs w:val="0"/>
          <w:sz w:val="24"/>
          <w:szCs w:val="24"/>
        </w:rPr>
      </w:pPr>
      <w:r>
        <w:rPr>
          <w:rFonts w:hint="eastAsia"/>
          <w:b/>
          <w:bCs w:val="0"/>
          <w:sz w:val="24"/>
          <w:szCs w:val="24"/>
        </w:rPr>
        <w:t>表4.2 报警次数累计表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0"/>
        <w:gridCol w:w="1555"/>
        <w:gridCol w:w="1930"/>
        <w:gridCol w:w="3539"/>
      </w:tblGrid>
      <w:tr w14:paraId="5855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0942DF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1AB3BEB">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0DAAC98">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349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0D19A3">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7E8C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06C9B1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FD49F1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593082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34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8169F2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5442B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57239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3F684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F3031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设备唯一编号</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0B93623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Unique, Not Null</w:t>
            </w:r>
          </w:p>
        </w:tc>
      </w:tr>
      <w:tr w14:paraId="2BF35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80387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gatewayno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E9927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F5801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前端展示设备ID</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21D0809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6FAB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459CD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55EB8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2B098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设备名称</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6024737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3BA97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23DDED">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F5F11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9D8B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设备型号/类型</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573BE40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0199D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A82A9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terminalno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106D2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EE205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前端展示“型号</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07B95AB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72FC0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8FCC4C">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station_id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B050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29DD0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所属站点ID</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374A4A9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FK -&gt; station_info.id, Index</w:t>
            </w:r>
          </w:p>
        </w:tc>
      </w:tr>
      <w:tr w14:paraId="78093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AECCB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owner</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0841E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A0EFB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负责人</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71E87F6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20496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8D2B1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install_date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84D54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78DF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安装日期</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503E7A1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72F41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07F41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is_enabled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183AB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tinyint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EDF41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是否启用（0/1）</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3416091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1</w:t>
            </w:r>
          </w:p>
        </w:tc>
      </w:tr>
      <w:tr w14:paraId="594CE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B3AFF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created_at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F256C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CE392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创建时间</w:t>
            </w:r>
          </w:p>
        </w:tc>
        <w:tc>
          <w:tcPr>
            <w:tcW w:w="3494" w:type="dxa"/>
            <w:tcBorders>
              <w:top w:val="nil"/>
              <w:left w:val="nil"/>
              <w:bottom w:val="nil"/>
              <w:right w:val="nil"/>
            </w:tcBorders>
            <w:shd w:val="clear" w:color="auto" w:fill="auto"/>
            <w:noWrap w:val="0"/>
            <w:tcMar>
              <w:top w:w="-1" w:type="dxa"/>
              <w:left w:w="-1" w:type="dxa"/>
              <w:bottom w:w="-1" w:type="dxa"/>
              <w:right w:w="-1" w:type="dxa"/>
            </w:tcMar>
            <w:vAlign w:val="center"/>
          </w:tcPr>
          <w:p w14:paraId="7E7FB01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529A3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2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039092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updated_at</w:t>
            </w:r>
          </w:p>
        </w:tc>
        <w:tc>
          <w:tcPr>
            <w:tcW w:w="152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E92F0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190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98E790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更新时间</w:t>
            </w:r>
          </w:p>
        </w:tc>
        <w:tc>
          <w:tcPr>
            <w:tcW w:w="349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48C16D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p w14:paraId="3D567D1C">
      <w:pPr>
        <w:spacing w:line="460" w:lineRule="exact"/>
        <w:ind w:firstLine="480" w:firstLineChars="200"/>
        <w:rPr>
          <w:rFonts w:hint="eastAsia" w:ascii="Times New Roman" w:hAnsi="Times New Roman"/>
          <w:iCs/>
          <w:sz w:val="24"/>
        </w:rPr>
      </w:pPr>
      <w:r>
        <w:rPr>
          <w:rFonts w:hint="eastAsia" w:ascii="Times New Roman" w:hAnsi="Times New Roman"/>
          <w:iCs/>
          <w:sz w:val="24"/>
        </w:rPr>
        <w:t>如表4.2所示，设备信息表 device_info 是连接“物理设备—站点归属—前端展示字段”的核心主数据表，也是告警、事件、拓扑等动态数据能够落到具体对象上的关键枢纽。 该表以设备唯一编号 device_no 作为跨模块一致标识，并辅以网关号、终端型号等与大屏接口字段对齐的冗余列，同时记录设备名称、型号类型、所属站点、负责人与安装日期等信息。其规范化意义在于：将设备生命周期中的静态属性与实时状态、告警流水解耦，使系统可以在不修改历史记录的前提下更新展示口径。在实际应用中，当某条告警或事件仅携带 device_no 时，系统仍可通过该表快速反查站点与展示字段，从而保证列表、排名与地图等多端展示的一致性。</w:t>
      </w:r>
    </w:p>
    <w:p w14:paraId="5FC4AD15">
      <w:pPr>
        <w:pStyle w:val="7"/>
        <w:keepNext/>
        <w:spacing w:before="78" w:after="78"/>
        <w:rPr>
          <w:rFonts w:hint="eastAsia"/>
          <w:b/>
          <w:bCs w:val="0"/>
          <w:sz w:val="24"/>
          <w:szCs w:val="24"/>
        </w:rPr>
      </w:pPr>
      <w:r>
        <w:rPr>
          <w:rFonts w:hint="eastAsia"/>
          <w:b/>
          <w:bCs w:val="0"/>
          <w:sz w:val="24"/>
          <w:szCs w:val="24"/>
        </w:rPr>
        <w:t>表4.3 设备运行状态表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2"/>
        <w:gridCol w:w="1384"/>
        <w:gridCol w:w="1648"/>
        <w:gridCol w:w="3560"/>
      </w:tblGrid>
      <w:tr w14:paraId="3791E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DFC289">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6177F8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161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EEE86DB">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351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FB307AF">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32562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92F3F5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device_no</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427F20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161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4E2DCA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设备编号</w:t>
            </w:r>
          </w:p>
        </w:tc>
        <w:tc>
          <w:tcPr>
            <w:tcW w:w="351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9DA6AF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FK -&gt; device_info.device_no</w:t>
            </w:r>
          </w:p>
        </w:tc>
      </w:tr>
      <w:tr w14:paraId="1C289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7A9D3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current_temp</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3F6F8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1618" w:type="dxa"/>
            <w:tcBorders>
              <w:top w:val="nil"/>
              <w:left w:val="nil"/>
              <w:bottom w:val="nil"/>
              <w:right w:val="nil"/>
            </w:tcBorders>
            <w:shd w:val="clear" w:color="auto" w:fill="auto"/>
            <w:noWrap w:val="0"/>
            <w:tcMar>
              <w:top w:w="-1" w:type="dxa"/>
              <w:left w:w="-1" w:type="dxa"/>
              <w:bottom w:w="-1" w:type="dxa"/>
              <w:right w:w="-1" w:type="dxa"/>
            </w:tcMar>
            <w:vAlign w:val="center"/>
          </w:tcPr>
          <w:p w14:paraId="3E334A0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当前温度</w:t>
            </w:r>
          </w:p>
        </w:tc>
        <w:tc>
          <w:tcPr>
            <w:tcW w:w="3515" w:type="dxa"/>
            <w:tcBorders>
              <w:top w:val="nil"/>
              <w:left w:val="nil"/>
              <w:bottom w:val="nil"/>
              <w:right w:val="nil"/>
            </w:tcBorders>
            <w:shd w:val="clear" w:color="auto" w:fill="auto"/>
            <w:noWrap w:val="0"/>
            <w:tcMar>
              <w:top w:w="-1" w:type="dxa"/>
              <w:left w:w="-1" w:type="dxa"/>
              <w:bottom w:w="-1" w:type="dxa"/>
              <w:right w:w="-1" w:type="dxa"/>
            </w:tcMar>
            <w:vAlign w:val="center"/>
          </w:tcPr>
          <w:p w14:paraId="6A5DDDE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43533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49153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current_humi</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28A33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1618" w:type="dxa"/>
            <w:tcBorders>
              <w:top w:val="nil"/>
              <w:left w:val="nil"/>
              <w:bottom w:val="nil"/>
              <w:right w:val="nil"/>
            </w:tcBorders>
            <w:shd w:val="clear" w:color="auto" w:fill="auto"/>
            <w:noWrap w:val="0"/>
            <w:tcMar>
              <w:top w:w="-1" w:type="dxa"/>
              <w:left w:w="-1" w:type="dxa"/>
              <w:bottom w:w="-1" w:type="dxa"/>
              <w:right w:w="-1" w:type="dxa"/>
            </w:tcMar>
            <w:vAlign w:val="center"/>
          </w:tcPr>
          <w:p w14:paraId="1D76234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当前湿度</w:t>
            </w:r>
          </w:p>
        </w:tc>
        <w:tc>
          <w:tcPr>
            <w:tcW w:w="3515" w:type="dxa"/>
            <w:tcBorders>
              <w:top w:val="nil"/>
              <w:left w:val="nil"/>
              <w:bottom w:val="nil"/>
              <w:right w:val="nil"/>
            </w:tcBorders>
            <w:shd w:val="clear" w:color="auto" w:fill="auto"/>
            <w:noWrap w:val="0"/>
            <w:tcMar>
              <w:top w:w="-1" w:type="dxa"/>
              <w:left w:w="-1" w:type="dxa"/>
              <w:bottom w:w="-1" w:type="dxa"/>
              <w:right w:w="-1" w:type="dxa"/>
            </w:tcMar>
            <w:vAlign w:val="center"/>
          </w:tcPr>
          <w:p w14:paraId="43DF92D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36056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9B929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current_pres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209C1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1618" w:type="dxa"/>
            <w:tcBorders>
              <w:top w:val="nil"/>
              <w:left w:val="nil"/>
              <w:bottom w:val="nil"/>
              <w:right w:val="nil"/>
            </w:tcBorders>
            <w:shd w:val="clear" w:color="auto" w:fill="auto"/>
            <w:noWrap w:val="0"/>
            <w:tcMar>
              <w:top w:w="-1" w:type="dxa"/>
              <w:left w:w="-1" w:type="dxa"/>
              <w:bottom w:w="-1" w:type="dxa"/>
              <w:right w:w="-1" w:type="dxa"/>
            </w:tcMar>
            <w:vAlign w:val="center"/>
          </w:tcPr>
          <w:p w14:paraId="7364E05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当前气压</w:t>
            </w:r>
          </w:p>
        </w:tc>
        <w:tc>
          <w:tcPr>
            <w:tcW w:w="3515" w:type="dxa"/>
            <w:tcBorders>
              <w:top w:val="nil"/>
              <w:left w:val="nil"/>
              <w:bottom w:val="nil"/>
              <w:right w:val="nil"/>
            </w:tcBorders>
            <w:shd w:val="clear" w:color="auto" w:fill="auto"/>
            <w:noWrap w:val="0"/>
            <w:tcMar>
              <w:top w:w="-1" w:type="dxa"/>
              <w:left w:w="-1" w:type="dxa"/>
              <w:bottom w:w="-1" w:type="dxa"/>
              <w:right w:w="-1" w:type="dxa"/>
            </w:tcMar>
            <w:vAlign w:val="center"/>
          </w:tcPr>
          <w:p w14:paraId="046636C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7DF77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E989D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run_status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08E8F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int</w:t>
            </w:r>
          </w:p>
        </w:tc>
        <w:tc>
          <w:tcPr>
            <w:tcW w:w="1618" w:type="dxa"/>
            <w:tcBorders>
              <w:top w:val="nil"/>
              <w:left w:val="nil"/>
              <w:bottom w:val="nil"/>
              <w:right w:val="nil"/>
            </w:tcBorders>
            <w:shd w:val="clear" w:color="auto" w:fill="auto"/>
            <w:noWrap w:val="0"/>
            <w:tcMar>
              <w:top w:w="-1" w:type="dxa"/>
              <w:left w:w="-1" w:type="dxa"/>
              <w:bottom w:w="-1" w:type="dxa"/>
              <w:right w:w="-1" w:type="dxa"/>
            </w:tcMar>
            <w:vAlign w:val="center"/>
          </w:tcPr>
          <w:p w14:paraId="71EA82E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运行状态</w:t>
            </w:r>
          </w:p>
        </w:tc>
        <w:tc>
          <w:tcPr>
            <w:tcW w:w="3515" w:type="dxa"/>
            <w:tcBorders>
              <w:top w:val="nil"/>
              <w:left w:val="nil"/>
              <w:bottom w:val="nil"/>
              <w:right w:val="nil"/>
            </w:tcBorders>
            <w:shd w:val="clear" w:color="auto" w:fill="auto"/>
            <w:noWrap w:val="0"/>
            <w:tcMar>
              <w:top w:w="-1" w:type="dxa"/>
              <w:left w:w="-1" w:type="dxa"/>
              <w:bottom w:w="-1" w:type="dxa"/>
              <w:right w:w="-1" w:type="dxa"/>
            </w:tcMar>
            <w:vAlign w:val="center"/>
          </w:tcPr>
          <w:p w14:paraId="5180404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2</w:t>
            </w:r>
          </w:p>
        </w:tc>
      </w:tr>
      <w:tr w14:paraId="2FDB3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55D521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last_update_time</w:t>
            </w:r>
          </w:p>
        </w:tc>
        <w:tc>
          <w:tcPr>
            <w:tcW w:w="135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FD67D2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161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56582B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最后一次上报时间</w:t>
            </w:r>
          </w:p>
        </w:tc>
        <w:tc>
          <w:tcPr>
            <w:tcW w:w="351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E31194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bl>
    <w:p w14:paraId="1C462AF1">
      <w:pPr>
        <w:spacing w:line="460" w:lineRule="exact"/>
        <w:ind w:firstLine="480" w:firstLineChars="200"/>
        <w:rPr>
          <w:rFonts w:ascii="Times New Roman" w:hAnsi="Times New Roman"/>
          <w:iCs/>
          <w:sz w:val="24"/>
        </w:rPr>
      </w:pPr>
      <w:r>
        <w:rPr>
          <w:rFonts w:hint="eastAsia" w:ascii="Times New Roman" w:hAnsi="Times New Roman"/>
          <w:iCs/>
          <w:sz w:val="24"/>
        </w:rPr>
        <w:t>如表4.3所示，设备运行状态表 device_runtime_status 是系统对设备“当前健康状态”的快照型数据载体，也是温湿压指标、在线离线判定以及拓扑节点着色的直接数据来源。 该表以 device_no 为主键与设备主数据关联，保存当前温度、湿度、气压、运行状态以及最后一次上报时间等字段。其设计强调“一设备一记录”的更新语义，便于高频写入与快速读取。在实际应用中，当大屏需要展示平均环境指标时，可在该表上进行聚合计算；当需要判定设备是否因通信中断而离线时，则可结合 last_update_time 与运行状态字段形成超时策略，从而避免仅凭状态位造成的误判。</w:t>
      </w:r>
    </w:p>
    <w:p w14:paraId="03B07A22">
      <w:pPr>
        <w:pStyle w:val="7"/>
        <w:spacing w:before="78" w:after="78"/>
        <w:rPr>
          <w:rFonts w:hint="eastAsia"/>
          <w:b/>
          <w:bCs w:val="0"/>
          <w:sz w:val="24"/>
          <w:szCs w:val="24"/>
        </w:rPr>
      </w:pPr>
      <w:r>
        <w:rPr>
          <w:rFonts w:hint="eastAsia"/>
          <w:b/>
          <w:bCs w:val="0"/>
          <w:sz w:val="24"/>
          <w:szCs w:val="24"/>
        </w:rPr>
        <w:t>表4.4 设备事件流水表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1410"/>
        <w:gridCol w:w="3716"/>
        <w:gridCol w:w="1919"/>
      </w:tblGrid>
      <w:tr w14:paraId="03A97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2A7CAF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835D87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368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1E0DD7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87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73564F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0E296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F45F61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D67DCD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368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5DF0F1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187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1D0316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62933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22291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18CE0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3686" w:type="dxa"/>
            <w:tcBorders>
              <w:top w:val="nil"/>
              <w:left w:val="nil"/>
              <w:bottom w:val="nil"/>
              <w:right w:val="nil"/>
            </w:tcBorders>
            <w:shd w:val="clear" w:color="auto" w:fill="auto"/>
            <w:noWrap w:val="0"/>
            <w:tcMar>
              <w:top w:w="-1" w:type="dxa"/>
              <w:left w:w="-1" w:type="dxa"/>
              <w:bottom w:w="-1" w:type="dxa"/>
              <w:right w:w="-1" w:type="dxa"/>
            </w:tcMar>
            <w:vAlign w:val="center"/>
          </w:tcPr>
          <w:p w14:paraId="3010019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设备编号</w:t>
            </w:r>
          </w:p>
        </w:tc>
        <w:tc>
          <w:tcPr>
            <w:tcW w:w="1874" w:type="dxa"/>
            <w:tcBorders>
              <w:top w:val="nil"/>
              <w:left w:val="nil"/>
              <w:bottom w:val="nil"/>
              <w:right w:val="nil"/>
            </w:tcBorders>
            <w:shd w:val="clear" w:color="auto" w:fill="auto"/>
            <w:noWrap w:val="0"/>
            <w:tcMar>
              <w:top w:w="-1" w:type="dxa"/>
              <w:left w:w="-1" w:type="dxa"/>
              <w:bottom w:w="-1" w:type="dxa"/>
              <w:right w:w="-1" w:type="dxa"/>
            </w:tcMar>
            <w:vAlign w:val="center"/>
          </w:tcPr>
          <w:p w14:paraId="4486962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 Index</w:t>
            </w:r>
          </w:p>
        </w:tc>
      </w:tr>
      <w:tr w14:paraId="3EDD2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684F2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station_id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FA9A6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3686" w:type="dxa"/>
            <w:tcBorders>
              <w:top w:val="nil"/>
              <w:left w:val="nil"/>
              <w:bottom w:val="nil"/>
              <w:right w:val="nil"/>
            </w:tcBorders>
            <w:shd w:val="clear" w:color="auto" w:fill="auto"/>
            <w:noWrap w:val="0"/>
            <w:tcMar>
              <w:top w:w="-1" w:type="dxa"/>
              <w:left w:w="-1" w:type="dxa"/>
              <w:bottom w:w="-1" w:type="dxa"/>
              <w:right w:w="-1" w:type="dxa"/>
            </w:tcMar>
            <w:vAlign w:val="center"/>
          </w:tcPr>
          <w:p w14:paraId="432BC3A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站点ID</w:t>
            </w:r>
          </w:p>
        </w:tc>
        <w:tc>
          <w:tcPr>
            <w:tcW w:w="1874" w:type="dxa"/>
            <w:tcBorders>
              <w:top w:val="nil"/>
              <w:left w:val="nil"/>
              <w:bottom w:val="nil"/>
              <w:right w:val="nil"/>
            </w:tcBorders>
            <w:shd w:val="clear" w:color="auto" w:fill="auto"/>
            <w:noWrap w:val="0"/>
            <w:tcMar>
              <w:top w:w="-1" w:type="dxa"/>
              <w:left w:w="-1" w:type="dxa"/>
              <w:bottom w:w="-1" w:type="dxa"/>
              <w:right w:w="-1" w:type="dxa"/>
            </w:tcMar>
            <w:vAlign w:val="center"/>
          </w:tcPr>
          <w:p w14:paraId="1C17EC5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51B20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346DD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event_type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A44DF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varchar(20)</w:t>
            </w:r>
          </w:p>
        </w:tc>
        <w:tc>
          <w:tcPr>
            <w:tcW w:w="3686" w:type="dxa"/>
            <w:tcBorders>
              <w:top w:val="nil"/>
              <w:left w:val="nil"/>
              <w:bottom w:val="nil"/>
              <w:right w:val="nil"/>
            </w:tcBorders>
            <w:shd w:val="clear" w:color="auto" w:fill="auto"/>
            <w:noWrap w:val="0"/>
            <w:tcMar>
              <w:top w:w="-1" w:type="dxa"/>
              <w:left w:w="-1" w:type="dxa"/>
              <w:bottom w:w="-1" w:type="dxa"/>
              <w:right w:w="-1" w:type="dxa"/>
            </w:tcMar>
            <w:vAlign w:val="center"/>
          </w:tcPr>
          <w:p w14:paraId="1C5E335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事件类型</w:t>
            </w:r>
          </w:p>
        </w:tc>
        <w:tc>
          <w:tcPr>
            <w:tcW w:w="1874" w:type="dxa"/>
            <w:tcBorders>
              <w:top w:val="nil"/>
              <w:left w:val="nil"/>
              <w:bottom w:val="nil"/>
              <w:right w:val="nil"/>
            </w:tcBorders>
            <w:shd w:val="clear" w:color="auto" w:fill="auto"/>
            <w:noWrap w:val="0"/>
            <w:tcMar>
              <w:top w:w="-1" w:type="dxa"/>
              <w:left w:w="-1" w:type="dxa"/>
              <w:bottom w:w="-1" w:type="dxa"/>
              <w:right w:w="-1" w:type="dxa"/>
            </w:tcMar>
            <w:vAlign w:val="center"/>
          </w:tcPr>
          <w:p w14:paraId="0B12D3E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191D8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A60FE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online_state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4697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tinyint</w:t>
            </w:r>
          </w:p>
        </w:tc>
        <w:tc>
          <w:tcPr>
            <w:tcW w:w="3686" w:type="dxa"/>
            <w:tcBorders>
              <w:top w:val="nil"/>
              <w:left w:val="nil"/>
              <w:bottom w:val="nil"/>
              <w:right w:val="nil"/>
            </w:tcBorders>
            <w:shd w:val="clear" w:color="auto" w:fill="auto"/>
            <w:noWrap w:val="0"/>
            <w:tcMar>
              <w:top w:w="-1" w:type="dxa"/>
              <w:left w:w="-1" w:type="dxa"/>
              <w:bottom w:w="-1" w:type="dxa"/>
              <w:right w:w="-1" w:type="dxa"/>
            </w:tcMar>
            <w:vAlign w:val="center"/>
          </w:tcPr>
          <w:p w14:paraId="580369C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兼容前端字段（0-下线，1-上线）</w:t>
            </w:r>
          </w:p>
        </w:tc>
        <w:tc>
          <w:tcPr>
            <w:tcW w:w="1874" w:type="dxa"/>
            <w:tcBorders>
              <w:top w:val="nil"/>
              <w:left w:val="nil"/>
              <w:bottom w:val="nil"/>
              <w:right w:val="nil"/>
            </w:tcBorders>
            <w:shd w:val="clear" w:color="auto" w:fill="auto"/>
            <w:noWrap w:val="0"/>
            <w:tcMar>
              <w:top w:w="-1" w:type="dxa"/>
              <w:left w:w="-1" w:type="dxa"/>
              <w:bottom w:w="-1" w:type="dxa"/>
              <w:right w:w="-1" w:type="dxa"/>
            </w:tcMar>
            <w:vAlign w:val="center"/>
          </w:tcPr>
          <w:p w14:paraId="2C8C090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2C98C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9F1B0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event_time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06C8E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3686" w:type="dxa"/>
            <w:tcBorders>
              <w:top w:val="nil"/>
              <w:left w:val="nil"/>
              <w:bottom w:val="nil"/>
              <w:right w:val="nil"/>
            </w:tcBorders>
            <w:shd w:val="clear" w:color="auto" w:fill="auto"/>
            <w:noWrap w:val="0"/>
            <w:tcMar>
              <w:top w:w="-1" w:type="dxa"/>
              <w:left w:w="-1" w:type="dxa"/>
              <w:bottom w:w="-1" w:type="dxa"/>
              <w:right w:w="-1" w:type="dxa"/>
            </w:tcMar>
            <w:vAlign w:val="center"/>
          </w:tcPr>
          <w:p w14:paraId="6D9B498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事件时间（用于 createTime）</w:t>
            </w:r>
          </w:p>
        </w:tc>
        <w:tc>
          <w:tcPr>
            <w:tcW w:w="1874" w:type="dxa"/>
            <w:tcBorders>
              <w:top w:val="nil"/>
              <w:left w:val="nil"/>
              <w:bottom w:val="nil"/>
              <w:right w:val="nil"/>
            </w:tcBorders>
            <w:shd w:val="clear" w:color="auto" w:fill="auto"/>
            <w:noWrap w:val="0"/>
            <w:tcMar>
              <w:top w:w="-1" w:type="dxa"/>
              <w:left w:w="-1" w:type="dxa"/>
              <w:bottom w:w="-1" w:type="dxa"/>
              <w:right w:w="-1" w:type="dxa"/>
            </w:tcMar>
            <w:vAlign w:val="center"/>
          </w:tcPr>
          <w:p w14:paraId="350163B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14B6B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50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0FECDB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ext_json</w:t>
            </w:r>
          </w:p>
        </w:tc>
        <w:tc>
          <w:tcPr>
            <w:tcW w:w="138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48D21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text</w:t>
            </w:r>
          </w:p>
        </w:tc>
        <w:tc>
          <w:tcPr>
            <w:tcW w:w="368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974A8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扩展字段（报文摘要/原因等）</w:t>
            </w:r>
          </w:p>
        </w:tc>
        <w:tc>
          <w:tcPr>
            <w:tcW w:w="187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BE19BB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p w14:paraId="2399B964">
      <w:pPr>
        <w:spacing w:line="460" w:lineRule="exact"/>
        <w:ind w:firstLine="480" w:firstLineChars="200"/>
        <w:rPr>
          <w:rFonts w:ascii="Times New Roman" w:hAnsi="Times New Roman"/>
          <w:iCs/>
          <w:sz w:val="24"/>
        </w:rPr>
      </w:pPr>
      <w:r>
        <w:rPr>
          <w:rFonts w:hint="eastAsia" w:ascii="Times New Roman" w:hAnsi="Times New Roman"/>
          <w:iCs/>
          <w:sz w:val="24"/>
        </w:rPr>
        <w:t>如表4.4所示，设备事件流水表 device_event_log 是记录设备侧离散事件的过程数据载体，也是支撑设备提醒类滚动列表与审计追溯的重要组成部分。 该表主要由事件主键、设备编号、站点编号、事件类型、兼容前端的在线状态字段、事件发生时间以及扩展 JSON 组成。与运行状态快照不同，事件流水强调时间序列上的不可变记录，使系统能够区分“当前状态”与“曾经发生过什么”。在实际应用中，当大屏需要展示最近若干条上下线或状态变化提醒时，可按事件时间倒序截取记录；扩展字段则用于承载报文摘要、原因码等易变信息，从而保持核心字段稳定、降低表结构频繁变更的成本。</w:t>
      </w:r>
    </w:p>
    <w:p w14:paraId="5D3A2E5A">
      <w:pPr>
        <w:pStyle w:val="7"/>
        <w:spacing w:before="78" w:after="78"/>
        <w:rPr>
          <w:rFonts w:hint="eastAsia"/>
          <w:b/>
          <w:bCs w:val="0"/>
          <w:sz w:val="24"/>
          <w:szCs w:val="24"/>
        </w:rPr>
      </w:pPr>
      <w:r>
        <w:rPr>
          <w:rFonts w:hint="eastAsia"/>
          <w:b/>
          <w:bCs w:val="0"/>
          <w:sz w:val="24"/>
          <w:szCs w:val="24"/>
        </w:rPr>
        <w:t>表4.5 告警规则表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1500"/>
        <w:gridCol w:w="3677"/>
        <w:gridCol w:w="1422"/>
      </w:tblGrid>
      <w:tr w14:paraId="54962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793E3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D5DFB1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5A60762">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37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C38FCE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5FF08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99A555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rule_id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6768CC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DD088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规则ID</w:t>
            </w:r>
          </w:p>
        </w:tc>
        <w:tc>
          <w:tcPr>
            <w:tcW w:w="137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E35C1A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0BDF2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29CE4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rule_name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62287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F9268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规则名称</w:t>
            </w:r>
          </w:p>
        </w:tc>
        <w:tc>
          <w:tcPr>
            <w:tcW w:w="1377" w:type="dxa"/>
            <w:tcBorders>
              <w:top w:val="nil"/>
              <w:left w:val="nil"/>
              <w:bottom w:val="nil"/>
              <w:right w:val="nil"/>
            </w:tcBorders>
            <w:shd w:val="clear" w:color="auto" w:fill="auto"/>
            <w:noWrap w:val="0"/>
            <w:tcMar>
              <w:top w:w="-1" w:type="dxa"/>
              <w:left w:w="-1" w:type="dxa"/>
              <w:bottom w:w="-1" w:type="dxa"/>
              <w:right w:w="-1" w:type="dxa"/>
            </w:tcMar>
            <w:vAlign w:val="center"/>
          </w:tcPr>
          <w:p w14:paraId="44D27AA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5F0B4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6CC6B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scene_type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78F53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1DD58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场景类型</w:t>
            </w:r>
          </w:p>
        </w:tc>
        <w:tc>
          <w:tcPr>
            <w:tcW w:w="1377" w:type="dxa"/>
            <w:tcBorders>
              <w:top w:val="nil"/>
              <w:left w:val="nil"/>
              <w:bottom w:val="nil"/>
              <w:right w:val="nil"/>
            </w:tcBorders>
            <w:shd w:val="clear" w:color="auto" w:fill="auto"/>
            <w:noWrap w:val="0"/>
            <w:tcMar>
              <w:top w:w="-1" w:type="dxa"/>
              <w:left w:w="-1" w:type="dxa"/>
              <w:bottom w:w="-1" w:type="dxa"/>
              <w:right w:w="-1" w:type="dxa"/>
            </w:tcMar>
            <w:vAlign w:val="center"/>
          </w:tcPr>
          <w:p w14:paraId="0AA91C7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5A124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A5C3B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is_enabled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DBA9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tinyint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06C4E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是否启用（0/1）</w:t>
            </w:r>
          </w:p>
        </w:tc>
        <w:tc>
          <w:tcPr>
            <w:tcW w:w="1377" w:type="dxa"/>
            <w:tcBorders>
              <w:top w:val="nil"/>
              <w:left w:val="nil"/>
              <w:bottom w:val="nil"/>
              <w:right w:val="nil"/>
            </w:tcBorders>
            <w:shd w:val="clear" w:color="auto" w:fill="auto"/>
            <w:noWrap w:val="0"/>
            <w:tcMar>
              <w:top w:w="-1" w:type="dxa"/>
              <w:left w:w="-1" w:type="dxa"/>
              <w:bottom w:w="-1" w:type="dxa"/>
              <w:right w:w="-1" w:type="dxa"/>
            </w:tcMar>
            <w:vAlign w:val="center"/>
          </w:tcPr>
          <w:p w14:paraId="3529FB0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1</w:t>
            </w:r>
          </w:p>
        </w:tc>
      </w:tr>
      <w:tr w14:paraId="7072A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7252D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alarm_level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789F1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94AA6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告警级别（1/2/3）</w:t>
            </w:r>
          </w:p>
        </w:tc>
        <w:tc>
          <w:tcPr>
            <w:tcW w:w="1377" w:type="dxa"/>
            <w:tcBorders>
              <w:top w:val="nil"/>
              <w:left w:val="nil"/>
              <w:bottom w:val="nil"/>
              <w:right w:val="nil"/>
            </w:tcBorders>
            <w:shd w:val="clear" w:color="auto" w:fill="auto"/>
            <w:noWrap w:val="0"/>
            <w:tcMar>
              <w:top w:w="-1" w:type="dxa"/>
              <w:left w:w="-1" w:type="dxa"/>
              <w:bottom w:w="-1" w:type="dxa"/>
              <w:right w:w="-1" w:type="dxa"/>
            </w:tcMar>
            <w:vAlign w:val="center"/>
          </w:tcPr>
          <w:p w14:paraId="53B9C00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1</w:t>
            </w:r>
          </w:p>
        </w:tc>
      </w:tr>
      <w:tr w14:paraId="49118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FAADC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accumulate_count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D60BE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9C5EA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连续异常 N 次才报警</w:t>
            </w:r>
          </w:p>
        </w:tc>
        <w:tc>
          <w:tcPr>
            <w:tcW w:w="1377" w:type="dxa"/>
            <w:tcBorders>
              <w:top w:val="nil"/>
              <w:left w:val="nil"/>
              <w:bottom w:val="nil"/>
              <w:right w:val="nil"/>
            </w:tcBorders>
            <w:shd w:val="clear" w:color="auto" w:fill="auto"/>
            <w:noWrap w:val="0"/>
            <w:tcMar>
              <w:top w:w="-1" w:type="dxa"/>
              <w:left w:w="-1" w:type="dxa"/>
              <w:bottom w:w="-1" w:type="dxa"/>
              <w:right w:w="-1" w:type="dxa"/>
            </w:tcMar>
            <w:vAlign w:val="center"/>
          </w:tcPr>
          <w:p w14:paraId="4D44DD4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1</w:t>
            </w:r>
          </w:p>
        </w:tc>
      </w:tr>
      <w:tr w14:paraId="417DD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A6FFA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created_at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C3C89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F8A76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创建时间</w:t>
            </w:r>
          </w:p>
        </w:tc>
        <w:tc>
          <w:tcPr>
            <w:tcW w:w="1377" w:type="dxa"/>
            <w:tcBorders>
              <w:top w:val="nil"/>
              <w:left w:val="nil"/>
              <w:bottom w:val="nil"/>
              <w:right w:val="nil"/>
            </w:tcBorders>
            <w:shd w:val="clear" w:color="auto" w:fill="auto"/>
            <w:noWrap w:val="0"/>
            <w:tcMar>
              <w:top w:w="-1" w:type="dxa"/>
              <w:left w:w="-1" w:type="dxa"/>
              <w:bottom w:w="-1" w:type="dxa"/>
              <w:right w:w="-1" w:type="dxa"/>
            </w:tcMar>
            <w:vAlign w:val="center"/>
          </w:tcPr>
          <w:p w14:paraId="1DA2B00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2A28F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5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0D2494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updated_at</w:t>
            </w:r>
          </w:p>
        </w:tc>
        <w:tc>
          <w:tcPr>
            <w:tcW w:w="14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5A13E9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364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9A9601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更新时间</w:t>
            </w:r>
          </w:p>
        </w:tc>
        <w:tc>
          <w:tcPr>
            <w:tcW w:w="137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80EBF9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p w14:paraId="6EA8C221">
      <w:pPr>
        <w:spacing w:line="460" w:lineRule="exact"/>
        <w:ind w:firstLine="480" w:firstLineChars="200"/>
        <w:rPr>
          <w:rFonts w:hint="eastAsia" w:ascii="Times New Roman" w:hAnsi="Times New Roman"/>
          <w:iCs/>
          <w:sz w:val="24"/>
        </w:rPr>
      </w:pPr>
      <w:r>
        <w:rPr>
          <w:rFonts w:hint="eastAsia" w:ascii="Times New Roman" w:hAnsi="Times New Roman"/>
          <w:iCs/>
          <w:sz w:val="24"/>
        </w:rPr>
        <w:t>如表4.5所示，告警规则总表 rules_table 是系统化管理异常检测规则的数据载体，也是决定规则是否参与计算及其总体策略的参数集合。 该表主要由规则编号、规则名称、场景类型、是否启用、告警级别、连续异常累计触发阈值以及创建与更新时间等要素构成。其规范化结构将“规则是否存在、是否启用、属于何种判定场景”与具体阈值细节分离，有利于在复杂告警流程中实现模块化配置与版本化管理。在实际应用中，若业务要求“连续异常达到设定次数后才产生正式告警”，则 accumulate_count 与告警累计表共同构成触发门控条件；当某条规则需要临时下线时，仅需调整启用标记即可快速生效，而无需改动历史告警数据。</w:t>
      </w:r>
    </w:p>
    <w:p w14:paraId="62E84C93">
      <w:pPr>
        <w:pStyle w:val="7"/>
        <w:spacing w:before="78" w:after="78"/>
        <w:rPr>
          <w:rFonts w:hint="eastAsia"/>
          <w:b/>
          <w:bCs w:val="0"/>
          <w:sz w:val="24"/>
          <w:szCs w:val="24"/>
        </w:rPr>
      </w:pPr>
      <w:r>
        <w:rPr>
          <w:rFonts w:hint="eastAsia"/>
          <w:b/>
          <w:bCs w:val="0"/>
          <w:sz w:val="24"/>
          <w:szCs w:val="24"/>
        </w:rPr>
        <w:t>表4.</w:t>
      </w:r>
      <w:r>
        <w:rPr>
          <w:rFonts w:hint="eastAsia"/>
          <w:b/>
          <w:bCs w:val="0"/>
          <w:sz w:val="24"/>
          <w:szCs w:val="24"/>
          <w:lang w:val="en-US" w:eastAsia="zh-CN"/>
        </w:rPr>
        <w:t>6</w:t>
      </w:r>
      <w:r>
        <w:rPr>
          <w:rFonts w:hint="eastAsia"/>
          <w:b/>
          <w:bCs w:val="0"/>
          <w:sz w:val="24"/>
          <w:szCs w:val="24"/>
        </w:rPr>
        <w:t xml:space="preserve"> 阈值规则明细表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0"/>
        <w:gridCol w:w="1249"/>
        <w:gridCol w:w="3627"/>
        <w:gridCol w:w="2238"/>
      </w:tblGrid>
      <w:tr w14:paraId="541BE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2F516F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D41768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E300BB2">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219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9369BB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35111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6080EB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D9FCB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29CEA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219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EABF36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2A856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F4DFA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rule_id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B7E48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2895E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关联规则ID</w:t>
            </w:r>
          </w:p>
        </w:tc>
        <w:tc>
          <w:tcPr>
            <w:tcW w:w="2193" w:type="dxa"/>
            <w:tcBorders>
              <w:top w:val="nil"/>
              <w:left w:val="nil"/>
              <w:bottom w:val="nil"/>
              <w:right w:val="nil"/>
            </w:tcBorders>
            <w:shd w:val="clear" w:color="auto" w:fill="auto"/>
            <w:noWrap w:val="0"/>
            <w:tcMar>
              <w:top w:w="-1" w:type="dxa"/>
              <w:left w:w="-1" w:type="dxa"/>
              <w:bottom w:w="-1" w:type="dxa"/>
              <w:right w:w="-1" w:type="dxa"/>
            </w:tcMar>
            <w:vAlign w:val="center"/>
          </w:tcPr>
          <w:p w14:paraId="1A0F0E6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FK -&gt; rules_table.rule_id, Index</w:t>
            </w:r>
          </w:p>
        </w:tc>
      </w:tr>
      <w:tr w14:paraId="345FB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63556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resource_type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65C04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varchar(20)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7316E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监控指标（Temperature/Humidity/Pressure）</w:t>
            </w:r>
          </w:p>
        </w:tc>
        <w:tc>
          <w:tcPr>
            <w:tcW w:w="2193" w:type="dxa"/>
            <w:tcBorders>
              <w:top w:val="nil"/>
              <w:left w:val="nil"/>
              <w:bottom w:val="nil"/>
              <w:right w:val="nil"/>
            </w:tcBorders>
            <w:shd w:val="clear" w:color="auto" w:fill="auto"/>
            <w:noWrap w:val="0"/>
            <w:tcMar>
              <w:top w:w="-1" w:type="dxa"/>
              <w:left w:w="-1" w:type="dxa"/>
              <w:bottom w:w="-1" w:type="dxa"/>
              <w:right w:w="-1" w:type="dxa"/>
            </w:tcMar>
            <w:vAlign w:val="center"/>
          </w:tcPr>
          <w:p w14:paraId="25979B1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60BE8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73CD2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min_value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6472D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9400D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正常范围下限</w:t>
            </w:r>
          </w:p>
        </w:tc>
        <w:tc>
          <w:tcPr>
            <w:tcW w:w="2193" w:type="dxa"/>
            <w:tcBorders>
              <w:top w:val="nil"/>
              <w:left w:val="nil"/>
              <w:bottom w:val="nil"/>
              <w:right w:val="nil"/>
            </w:tcBorders>
            <w:shd w:val="clear" w:color="auto" w:fill="auto"/>
            <w:noWrap w:val="0"/>
            <w:tcMar>
              <w:top w:w="-1" w:type="dxa"/>
              <w:left w:w="-1" w:type="dxa"/>
              <w:bottom w:w="-1" w:type="dxa"/>
              <w:right w:w="-1" w:type="dxa"/>
            </w:tcMar>
            <w:vAlign w:val="center"/>
          </w:tcPr>
          <w:p w14:paraId="55FFF95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1344F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3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B16B4C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max_value</w:t>
            </w:r>
          </w:p>
        </w:tc>
        <w:tc>
          <w:tcPr>
            <w:tcW w:w="121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57D8AC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359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319C84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正常范围上限</w:t>
            </w:r>
          </w:p>
        </w:tc>
        <w:tc>
          <w:tcPr>
            <w:tcW w:w="219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05C0A3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p w14:paraId="09B7EF22">
      <w:pPr>
        <w:pStyle w:val="8"/>
        <w:rPr>
          <w:rFonts w:hint="eastAsia" w:ascii="Times New Roman" w:hAnsi="Times New Roman" w:eastAsia="宋体" w:cs="Times New Roman"/>
          <w:iCs/>
          <w:kern w:val="2"/>
          <w:sz w:val="24"/>
          <w:szCs w:val="24"/>
          <w:lang w:val="en-US" w:eastAsia="zh-CN" w:bidi="ar-SA"/>
        </w:rPr>
      </w:pPr>
      <w:r>
        <w:rPr>
          <w:rFonts w:hint="eastAsia" w:ascii="Times New Roman" w:hAnsi="Times New Roman" w:eastAsia="宋体" w:cs="Times New Roman"/>
          <w:iCs/>
          <w:kern w:val="2"/>
          <w:sz w:val="24"/>
          <w:szCs w:val="24"/>
          <w:lang w:val="en-US" w:eastAsia="zh-CN" w:bidi="ar-SA"/>
        </w:rPr>
        <w:t>如表4.6所示，阈值规则明细表 threshold_rule_table 是阈值类规则的参数展开表，也是将抽象规则落地为可计算判据的关键环节。 该表通过 rule_id 与规则总表建立一对多关系，并针对具体监控指标给出上下限范围。其意义在于：同一规则可在不同指标维度上配置多条阈值明细，从而实现对温度、湿度、气压等多源遥测的并行约束。在实际应用中，当 Netty 接入端解析出某一指标数值后，系统可依据 resource_type 选择对应明细行进行区间判断；若未来扩展更多指标，仅需增加明细记录而无需重构规则总表结构。</w:t>
      </w:r>
    </w:p>
    <w:p w14:paraId="664700ED">
      <w:pPr>
        <w:pStyle w:val="7"/>
        <w:keepNext/>
        <w:spacing w:before="78" w:after="78"/>
        <w:rPr>
          <w:rFonts w:hint="eastAsia"/>
          <w:b/>
          <w:bCs w:val="0"/>
          <w:sz w:val="24"/>
          <w:szCs w:val="24"/>
        </w:rPr>
      </w:pPr>
      <w:r>
        <w:rPr>
          <w:rFonts w:hint="eastAsia"/>
          <w:b/>
          <w:bCs w:val="0"/>
          <w:sz w:val="24"/>
          <w:szCs w:val="24"/>
        </w:rPr>
        <w:t>表4.</w:t>
      </w:r>
      <w:r>
        <w:rPr>
          <w:rFonts w:hint="eastAsia"/>
          <w:b/>
          <w:bCs w:val="0"/>
          <w:sz w:val="24"/>
          <w:szCs w:val="24"/>
          <w:lang w:val="en-US" w:eastAsia="zh-CN"/>
        </w:rPr>
        <w:t>7</w:t>
      </w:r>
      <w:r>
        <w:rPr>
          <w:rFonts w:hint="eastAsia"/>
          <w:b/>
          <w:bCs w:val="0"/>
          <w:sz w:val="24"/>
          <w:szCs w:val="24"/>
        </w:rPr>
        <w:t xml:space="preserve"> 告警日志表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500"/>
        <w:gridCol w:w="3877"/>
        <w:gridCol w:w="1702"/>
      </w:tblGrid>
      <w:tr w14:paraId="10B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D177C8F">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1DD195">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003CBB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65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B3196DE">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529BC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D786C6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8184AB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E4075F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告警ID</w:t>
            </w:r>
          </w:p>
        </w:tc>
        <w:tc>
          <w:tcPr>
            <w:tcW w:w="165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DABC02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0BA21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692E30">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F8C65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BF854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报警设备编号</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5DA6D8D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 Index</w:t>
            </w:r>
          </w:p>
        </w:tc>
      </w:tr>
      <w:tr w14:paraId="03A5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DC1D8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station_id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043FE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84F16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站点ID（写入时冗余，避免每次 JOIN）</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5DDCC84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10D18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B49A5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rule_id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AFDB3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B2096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触发规则ID</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5485518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06848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F14878">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alarm_level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32314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0A87D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告警级别（用于 big4 分线）</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413E610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5E874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791B7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alarm_type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E051D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E06A9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告警类型/分类（用于 big4 分线）</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6AFF7AB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42D59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BF3268">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alarm_name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E2D7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095F3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告警名称（alertname）</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50904E9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3FF85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C299C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alarm_value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0C48C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62C33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告警值（alertvalue）</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1C491CF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61376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F3D96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alarm_detail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F4291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C22D4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告警详情（alertdetail）</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76C26F3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66123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8474A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phase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34100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varchar(20)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17CF1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相位（phase）</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5EB41E6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58A4C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DFAEA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sb_info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9BBDC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5001F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设备运行信息摘要（sbInfo）</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41F419F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64B1F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ACD13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alarm_time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6B3D4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5017F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告警时间（createtime）</w:t>
            </w:r>
          </w:p>
        </w:tc>
        <w:tc>
          <w:tcPr>
            <w:tcW w:w="1657" w:type="dxa"/>
            <w:tcBorders>
              <w:top w:val="nil"/>
              <w:left w:val="nil"/>
              <w:bottom w:val="nil"/>
              <w:right w:val="nil"/>
            </w:tcBorders>
            <w:shd w:val="clear" w:color="auto" w:fill="auto"/>
            <w:noWrap w:val="0"/>
            <w:tcMar>
              <w:top w:w="-1" w:type="dxa"/>
              <w:left w:w="-1" w:type="dxa"/>
              <w:bottom w:w="-1" w:type="dxa"/>
              <w:right w:w="-1" w:type="dxa"/>
            </w:tcMar>
            <w:vAlign w:val="center"/>
          </w:tcPr>
          <w:p w14:paraId="276B5FA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1A15F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4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8DFFB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is_handled</w:t>
            </w:r>
          </w:p>
        </w:tc>
        <w:tc>
          <w:tcPr>
            <w:tcW w:w="14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7F5FCF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tinyint</w:t>
            </w:r>
          </w:p>
        </w:tc>
        <w:tc>
          <w:tcPr>
            <w:tcW w:w="384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7A54BE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是否已处理（0/1）</w:t>
            </w:r>
          </w:p>
        </w:tc>
        <w:tc>
          <w:tcPr>
            <w:tcW w:w="16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02F49D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0</w:t>
            </w:r>
          </w:p>
        </w:tc>
      </w:tr>
    </w:tbl>
    <w:p w14:paraId="0263CAC1">
      <w:pPr>
        <w:pStyle w:val="8"/>
        <w:rPr>
          <w:rFonts w:hint="eastAsia" w:ascii="Times New Roman" w:hAnsi="Times New Roman" w:eastAsia="宋体" w:cs="Times New Roman"/>
          <w:iCs/>
          <w:kern w:val="2"/>
          <w:sz w:val="24"/>
          <w:szCs w:val="24"/>
          <w:lang w:val="en-US" w:eastAsia="zh-CN" w:bidi="ar-SA"/>
        </w:rPr>
      </w:pPr>
      <w:r>
        <w:rPr>
          <w:rFonts w:hint="eastAsia" w:ascii="Times New Roman" w:hAnsi="Times New Roman" w:eastAsia="宋体" w:cs="Times New Roman"/>
          <w:iCs/>
          <w:kern w:val="2"/>
          <w:sz w:val="24"/>
          <w:szCs w:val="24"/>
          <w:lang w:val="en-US" w:eastAsia="zh-CN" w:bidi="ar-SA"/>
        </w:rPr>
        <w:t>如表4.7所示，告警日志表 rules_alarm_log 是告警结果对外呈现与统计分析的事实表，也是连接规则、设备、站点与时间维度的综合记录载体。 该表在记录设备编号与触发规则的同时，冗余保存站点编号以降低高频统计场景的关联开销，并补充告警级别、类型、名称、数值、详情、相位、摘要信息、告警时间与处理状态等字段。其设计兼顾了列表展示与趋势聚合两类需求：一方面支撑实时预警滚动列表的字段完整性，另一方面为按时间桶聚合、按站点排名等分析提供统一口径。在实际应用中，当大屏需要绘制两条趋势曲线时，可分别依据告警级别或告警类型字段进行序列化聚合，从而在同一时间轴上表达不同维度的风险变化。</w:t>
      </w:r>
    </w:p>
    <w:p w14:paraId="2C5AEA7B">
      <w:pPr>
        <w:pStyle w:val="7"/>
        <w:spacing w:before="78" w:after="78"/>
        <w:rPr>
          <w:rFonts w:hint="eastAsia"/>
          <w:b/>
          <w:bCs w:val="0"/>
          <w:sz w:val="24"/>
          <w:szCs w:val="24"/>
        </w:rPr>
      </w:pPr>
      <w:r>
        <w:rPr>
          <w:rFonts w:hint="eastAsia"/>
          <w:b/>
          <w:bCs w:val="0"/>
          <w:sz w:val="24"/>
          <w:szCs w:val="24"/>
        </w:rPr>
        <w:t>表4.</w:t>
      </w:r>
      <w:r>
        <w:rPr>
          <w:rFonts w:hint="eastAsia"/>
          <w:b/>
          <w:bCs w:val="0"/>
          <w:sz w:val="24"/>
          <w:szCs w:val="24"/>
          <w:lang w:val="en-US" w:eastAsia="zh-CN"/>
        </w:rPr>
        <w:t>8</w:t>
      </w:r>
      <w:r>
        <w:rPr>
          <w:rFonts w:hint="eastAsia"/>
          <w:b/>
          <w:bCs w:val="0"/>
          <w:sz w:val="24"/>
          <w:szCs w:val="24"/>
        </w:rPr>
        <w:t xml:space="preserve"> 规则异常累计计数表</w:t>
      </w:r>
    </w:p>
    <w:tbl>
      <w:tblPr>
        <w:tblStyle w:val="18"/>
        <w:tblW w:w="8591"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7"/>
        <w:gridCol w:w="1756"/>
        <w:gridCol w:w="2521"/>
        <w:gridCol w:w="1927"/>
      </w:tblGrid>
      <w:tr w14:paraId="34CD1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743B01">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B74CA6">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9A6303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88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52FD88C">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0AFF5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0B6F08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19CC13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2F7FBE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188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B90560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3F768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5693E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4A40D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E3541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设备编号</w:t>
            </w:r>
          </w:p>
        </w:tc>
        <w:tc>
          <w:tcPr>
            <w:tcW w:w="1882" w:type="dxa"/>
            <w:tcBorders>
              <w:top w:val="nil"/>
              <w:left w:val="nil"/>
              <w:bottom w:val="nil"/>
              <w:right w:val="nil"/>
            </w:tcBorders>
            <w:shd w:val="clear" w:color="auto" w:fill="auto"/>
            <w:noWrap w:val="0"/>
            <w:tcMar>
              <w:top w:w="-1" w:type="dxa"/>
              <w:left w:w="-1" w:type="dxa"/>
              <w:bottom w:w="-1" w:type="dxa"/>
              <w:right w:w="-1" w:type="dxa"/>
            </w:tcMar>
            <w:vAlign w:val="center"/>
          </w:tcPr>
          <w:p w14:paraId="4C03305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2846E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D21C1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rule_id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82792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9B1AD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规则ID</w:t>
            </w:r>
          </w:p>
        </w:tc>
        <w:tc>
          <w:tcPr>
            <w:tcW w:w="1882" w:type="dxa"/>
            <w:tcBorders>
              <w:top w:val="nil"/>
              <w:left w:val="nil"/>
              <w:bottom w:val="nil"/>
              <w:right w:val="nil"/>
            </w:tcBorders>
            <w:shd w:val="clear" w:color="auto" w:fill="auto"/>
            <w:noWrap w:val="0"/>
            <w:tcMar>
              <w:top w:w="-1" w:type="dxa"/>
              <w:left w:w="-1" w:type="dxa"/>
              <w:bottom w:w="-1" w:type="dxa"/>
              <w:right w:w="-1" w:type="dxa"/>
            </w:tcMar>
            <w:vAlign w:val="center"/>
          </w:tcPr>
          <w:p w14:paraId="3B2E791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1A734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CF4B3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current_count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C68D9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271D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当前连续异常次数</w:t>
            </w:r>
          </w:p>
        </w:tc>
        <w:tc>
          <w:tcPr>
            <w:tcW w:w="1882" w:type="dxa"/>
            <w:tcBorders>
              <w:top w:val="nil"/>
              <w:left w:val="nil"/>
              <w:bottom w:val="nil"/>
              <w:right w:val="nil"/>
            </w:tcBorders>
            <w:shd w:val="clear" w:color="auto" w:fill="auto"/>
            <w:noWrap w:val="0"/>
            <w:tcMar>
              <w:top w:w="-1" w:type="dxa"/>
              <w:left w:w="-1" w:type="dxa"/>
              <w:bottom w:w="-1" w:type="dxa"/>
              <w:right w:w="-1" w:type="dxa"/>
            </w:tcMar>
            <w:vAlign w:val="center"/>
          </w:tcPr>
          <w:p w14:paraId="3DC74A1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441EA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3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0A59E4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last_check_time</w:t>
            </w:r>
          </w:p>
        </w:tc>
        <w:tc>
          <w:tcPr>
            <w:tcW w:w="172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35A792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24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CC456D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最后检查时间</w:t>
            </w:r>
          </w:p>
        </w:tc>
        <w:tc>
          <w:tcPr>
            <w:tcW w:w="188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B68F67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p w14:paraId="0C6C0EC4">
      <w:pPr>
        <w:pStyle w:val="8"/>
        <w:rPr>
          <w:rFonts w:hint="eastAsia"/>
          <w:b/>
          <w:bCs w:val="0"/>
          <w:sz w:val="24"/>
          <w:szCs w:val="24"/>
        </w:rPr>
      </w:pPr>
      <w:r>
        <w:rPr>
          <w:rFonts w:hint="eastAsia" w:ascii="Times New Roman" w:hAnsi="Times New Roman" w:eastAsia="宋体" w:cs="Times New Roman"/>
          <w:iCs/>
          <w:kern w:val="2"/>
          <w:sz w:val="24"/>
          <w:szCs w:val="24"/>
          <w:lang w:val="en-US" w:eastAsia="zh-CN" w:bidi="ar-SA"/>
        </w:rPr>
        <w:t>如表4.8所示，规则异常累计计数表 alarm_count_table 是规则触发过程中的中间状态载体，也是实现“连续异常才告警”这一工程化约束的重要机制表。 该表以设备编号与规则编号联合刻画计数对象，保存当前连续异常次数与最后检查时间，并建议通过唯一约束保证同一设备在同一规则下仅存在一条累计记录。其价值在于将瞬时抖动与稳定异常区分：在未达到规则总表设定的累计阈值前，系统可以只更新计数而不落正式告警日志。在实际应用中，当遥测在边界附近波动时，该表能够显著降低误报率；当计数达到阈值并写入告警日志后，计数策略也可按业务定义复位或继续累计，以支持不同的告警闭环模型。</w:t>
      </w:r>
    </w:p>
    <w:p w14:paraId="698194DD">
      <w:pPr>
        <w:pStyle w:val="7"/>
        <w:spacing w:before="78" w:after="78"/>
        <w:rPr>
          <w:rFonts w:hint="eastAsia"/>
          <w:b/>
          <w:bCs w:val="0"/>
          <w:sz w:val="24"/>
          <w:szCs w:val="24"/>
        </w:rPr>
      </w:pPr>
      <w:r>
        <w:rPr>
          <w:rFonts w:hint="eastAsia"/>
          <w:b/>
          <w:bCs w:val="0"/>
          <w:sz w:val="24"/>
          <w:szCs w:val="24"/>
        </w:rPr>
        <w:t>表4.</w:t>
      </w:r>
      <w:r>
        <w:rPr>
          <w:rFonts w:hint="eastAsia"/>
          <w:b/>
          <w:bCs w:val="0"/>
          <w:sz w:val="24"/>
          <w:szCs w:val="24"/>
          <w:lang w:val="en-US" w:eastAsia="zh-CN"/>
        </w:rPr>
        <w:t>9</w:t>
      </w:r>
      <w:r>
        <w:rPr>
          <w:rFonts w:hint="eastAsia"/>
          <w:b/>
          <w:bCs w:val="0"/>
          <w:sz w:val="24"/>
          <w:szCs w:val="24"/>
        </w:rPr>
        <w:t xml:space="preserve"> 拓扑节点表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1500"/>
        <w:gridCol w:w="4718"/>
        <w:gridCol w:w="1101"/>
      </w:tblGrid>
      <w:tr w14:paraId="0FA12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C2543D">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61ECD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3D17F16">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05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D04409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1EE1D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55202D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F0253B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748653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105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EA2E1A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07A02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2CA76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station_id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948FF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B5608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站点ID</w:t>
            </w:r>
          </w:p>
        </w:tc>
        <w:tc>
          <w:tcPr>
            <w:tcW w:w="1056" w:type="dxa"/>
            <w:tcBorders>
              <w:top w:val="nil"/>
              <w:left w:val="nil"/>
              <w:bottom w:val="nil"/>
              <w:right w:val="nil"/>
            </w:tcBorders>
            <w:shd w:val="clear" w:color="auto" w:fill="auto"/>
            <w:noWrap w:val="0"/>
            <w:tcMar>
              <w:top w:w="-1" w:type="dxa"/>
              <w:left w:w="-1" w:type="dxa"/>
              <w:bottom w:w="-1" w:type="dxa"/>
              <w:right w:w="-1" w:type="dxa"/>
            </w:tcMar>
            <w:vAlign w:val="center"/>
          </w:tcPr>
          <w:p w14:paraId="5E09112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 Index</w:t>
            </w:r>
          </w:p>
        </w:tc>
      </w:tr>
      <w:tr w14:paraId="4B245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D4814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node_id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F8168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varchar(80)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7FF10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节点业务ID（用于返回 nodes[].id，如 dev:CLK-M）</w:t>
            </w:r>
          </w:p>
        </w:tc>
        <w:tc>
          <w:tcPr>
            <w:tcW w:w="1056" w:type="dxa"/>
            <w:tcBorders>
              <w:top w:val="nil"/>
              <w:left w:val="nil"/>
              <w:bottom w:val="nil"/>
              <w:right w:val="nil"/>
            </w:tcBorders>
            <w:shd w:val="clear" w:color="auto" w:fill="auto"/>
            <w:noWrap w:val="0"/>
            <w:tcMar>
              <w:top w:w="-1" w:type="dxa"/>
              <w:left w:w="-1" w:type="dxa"/>
              <w:bottom w:w="-1" w:type="dxa"/>
              <w:right w:w="-1" w:type="dxa"/>
            </w:tcMar>
            <w:vAlign w:val="center"/>
          </w:tcPr>
          <w:p w14:paraId="6FFA5E5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Unique, Not Null</w:t>
            </w:r>
          </w:p>
        </w:tc>
      </w:tr>
      <w:tr w14:paraId="4F353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E93F3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node_name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5B25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42BF5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节点名称</w:t>
            </w:r>
          </w:p>
        </w:tc>
        <w:tc>
          <w:tcPr>
            <w:tcW w:w="1056" w:type="dxa"/>
            <w:tcBorders>
              <w:top w:val="nil"/>
              <w:left w:val="nil"/>
              <w:bottom w:val="nil"/>
              <w:right w:val="nil"/>
            </w:tcBorders>
            <w:shd w:val="clear" w:color="auto" w:fill="auto"/>
            <w:noWrap w:val="0"/>
            <w:tcMar>
              <w:top w:w="-1" w:type="dxa"/>
              <w:left w:w="-1" w:type="dxa"/>
              <w:bottom w:w="-1" w:type="dxa"/>
              <w:right w:w="-1" w:type="dxa"/>
            </w:tcMar>
            <w:vAlign w:val="center"/>
          </w:tcPr>
          <w:p w14:paraId="261ACAC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3224F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FEDAA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node_type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AB089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F4F5D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节点类型（SITE/SWITCH/SERVER/CLOCK_MAIN/...）</w:t>
            </w:r>
          </w:p>
        </w:tc>
        <w:tc>
          <w:tcPr>
            <w:tcW w:w="1056" w:type="dxa"/>
            <w:tcBorders>
              <w:top w:val="nil"/>
              <w:left w:val="nil"/>
              <w:bottom w:val="nil"/>
              <w:right w:val="nil"/>
            </w:tcBorders>
            <w:shd w:val="clear" w:color="auto" w:fill="auto"/>
            <w:noWrap w:val="0"/>
            <w:tcMar>
              <w:top w:w="-1" w:type="dxa"/>
              <w:left w:w="-1" w:type="dxa"/>
              <w:bottom w:w="-1" w:type="dxa"/>
              <w:right w:w="-1" w:type="dxa"/>
            </w:tcMar>
            <w:vAlign w:val="center"/>
          </w:tcPr>
          <w:p w14:paraId="34A1068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359E5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149C4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device_no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31452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409BE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绑定设备（可为空，表示逻辑节点）</w:t>
            </w:r>
          </w:p>
        </w:tc>
        <w:tc>
          <w:tcPr>
            <w:tcW w:w="1056" w:type="dxa"/>
            <w:tcBorders>
              <w:top w:val="nil"/>
              <w:left w:val="nil"/>
              <w:bottom w:val="nil"/>
              <w:right w:val="nil"/>
            </w:tcBorders>
            <w:shd w:val="clear" w:color="auto" w:fill="auto"/>
            <w:noWrap w:val="0"/>
            <w:tcMar>
              <w:top w:w="-1" w:type="dxa"/>
              <w:left w:w="-1" w:type="dxa"/>
              <w:bottom w:w="-1" w:type="dxa"/>
              <w:right w:w="-1" w:type="dxa"/>
            </w:tcMar>
            <w:vAlign w:val="center"/>
          </w:tcPr>
          <w:p w14:paraId="502C6FC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17F24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C371C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sort_no</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59644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6CD78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排序</w:t>
            </w:r>
          </w:p>
        </w:tc>
        <w:tc>
          <w:tcPr>
            <w:tcW w:w="1056" w:type="dxa"/>
            <w:tcBorders>
              <w:top w:val="nil"/>
              <w:left w:val="nil"/>
              <w:bottom w:val="nil"/>
              <w:right w:val="nil"/>
            </w:tcBorders>
            <w:shd w:val="clear" w:color="auto" w:fill="auto"/>
            <w:noWrap w:val="0"/>
            <w:tcMar>
              <w:top w:w="-1" w:type="dxa"/>
              <w:left w:w="-1" w:type="dxa"/>
              <w:bottom w:w="-1" w:type="dxa"/>
              <w:right w:w="-1" w:type="dxa"/>
            </w:tcMar>
            <w:vAlign w:val="center"/>
          </w:tcPr>
          <w:p w14:paraId="5E4206C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0</w:t>
            </w:r>
          </w:p>
        </w:tc>
      </w:tr>
      <w:tr w14:paraId="00A4B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3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A0C8B1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ext_json</w:t>
            </w:r>
          </w:p>
        </w:tc>
        <w:tc>
          <w:tcPr>
            <w:tcW w:w="14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1E48F9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text</w:t>
            </w:r>
          </w:p>
        </w:tc>
        <w:tc>
          <w:tcPr>
            <w:tcW w:w="468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D21025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扩展（图标/坐标/端口等）</w:t>
            </w:r>
          </w:p>
        </w:tc>
        <w:tc>
          <w:tcPr>
            <w:tcW w:w="105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467E37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p w14:paraId="5FECA257">
      <w:pPr>
        <w:pStyle w:val="8"/>
        <w:rPr>
          <w:rFonts w:hint="eastAsia"/>
          <w:b/>
          <w:bCs w:val="0"/>
          <w:sz w:val="24"/>
          <w:szCs w:val="24"/>
        </w:rPr>
      </w:pPr>
    </w:p>
    <w:p w14:paraId="291F4A0E">
      <w:pPr>
        <w:pStyle w:val="8"/>
        <w:rPr>
          <w:rFonts w:hint="eastAsia"/>
          <w:b/>
          <w:bCs w:val="0"/>
          <w:sz w:val="24"/>
          <w:szCs w:val="24"/>
        </w:rPr>
      </w:pPr>
      <w:r>
        <w:rPr>
          <w:rFonts w:hint="eastAsia" w:ascii="Times New Roman" w:hAnsi="Times New Roman" w:eastAsia="宋体" w:cs="Times New Roman"/>
          <w:iCs/>
          <w:kern w:val="2"/>
          <w:sz w:val="24"/>
          <w:szCs w:val="24"/>
          <w:lang w:val="en-US" w:eastAsia="zh-CN" w:bidi="ar-SA"/>
        </w:rPr>
        <w:t>如表4.9所示，拓扑节点表 topology_node 是站点内网络与设备关系图的结构化节点集合，也是大屏拓扑接口返回 nodes 数据的主要来源。 该表以站点编号关联站点主数据，以业务稳定的 node_id 作为图节点标识，并允许通过可选的设备编号将逻辑节点绑定到真实设备。节点类型字段用于区分站点、交换机、时钟、服务器等不同对象类别，扩展 JSON 则用于承载布局、端口、图标等可视化参数。在实际应用中，当大屏需要按站点渲染拓扑时，可先按站点筛选节点集合，再结合运行状态表为绑定设备的节点补充在线离线等动态属性，从而实现“静态拓扑 + 动态状态”的分层表达。</w:t>
      </w:r>
    </w:p>
    <w:p w14:paraId="3D6710C3">
      <w:pPr>
        <w:pStyle w:val="7"/>
        <w:keepNext/>
        <w:spacing w:before="78" w:after="78"/>
        <w:rPr>
          <w:rFonts w:hint="eastAsia"/>
          <w:b/>
          <w:bCs w:val="0"/>
          <w:sz w:val="24"/>
          <w:szCs w:val="24"/>
        </w:rPr>
      </w:pPr>
      <w:r>
        <w:rPr>
          <w:rFonts w:hint="eastAsia"/>
          <w:b/>
          <w:bCs w:val="0"/>
          <w:sz w:val="24"/>
          <w:szCs w:val="24"/>
        </w:rPr>
        <w:t>表4.</w:t>
      </w:r>
      <w:r>
        <w:rPr>
          <w:rFonts w:hint="eastAsia"/>
          <w:b/>
          <w:bCs w:val="0"/>
          <w:sz w:val="24"/>
          <w:szCs w:val="24"/>
          <w:lang w:val="en-US" w:eastAsia="zh-CN"/>
        </w:rPr>
        <w:t>10</w:t>
      </w:r>
      <w:r>
        <w:rPr>
          <w:rFonts w:hint="eastAsia"/>
          <w:b/>
          <w:bCs w:val="0"/>
          <w:sz w:val="24"/>
          <w:szCs w:val="24"/>
        </w:rPr>
        <w:t xml:space="preserve"> 拓扑连边表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9"/>
        <w:gridCol w:w="1497"/>
        <w:gridCol w:w="3171"/>
        <w:gridCol w:w="2027"/>
      </w:tblGrid>
      <w:tr w14:paraId="0B396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85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53C128C">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B9D0558">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314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F4EF664">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98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5EE2DF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70331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85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EC2A58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A5CA84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314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58E616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198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6357E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71C5A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854" w:type="dxa"/>
            <w:tcBorders>
              <w:top w:val="nil"/>
              <w:left w:val="nil"/>
              <w:bottom w:val="nil"/>
              <w:right w:val="nil"/>
            </w:tcBorders>
            <w:shd w:val="clear" w:color="auto" w:fill="auto"/>
            <w:noWrap w:val="0"/>
            <w:tcMar>
              <w:top w:w="-1" w:type="dxa"/>
              <w:left w:w="-1" w:type="dxa"/>
              <w:bottom w:w="-1" w:type="dxa"/>
              <w:right w:w="-1" w:type="dxa"/>
            </w:tcMar>
            <w:vAlign w:val="center"/>
          </w:tcPr>
          <w:p w14:paraId="609B1DD0">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station_id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F8C70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3141" w:type="dxa"/>
            <w:tcBorders>
              <w:top w:val="nil"/>
              <w:left w:val="nil"/>
              <w:bottom w:val="nil"/>
              <w:right w:val="nil"/>
            </w:tcBorders>
            <w:shd w:val="clear" w:color="auto" w:fill="auto"/>
            <w:noWrap w:val="0"/>
            <w:tcMar>
              <w:top w:w="-1" w:type="dxa"/>
              <w:left w:w="-1" w:type="dxa"/>
              <w:bottom w:w="-1" w:type="dxa"/>
              <w:right w:w="-1" w:type="dxa"/>
            </w:tcMar>
            <w:vAlign w:val="center"/>
          </w:tcPr>
          <w:p w14:paraId="35A23B7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站点ID</w:t>
            </w:r>
          </w:p>
        </w:tc>
        <w:tc>
          <w:tcPr>
            <w:tcW w:w="1982" w:type="dxa"/>
            <w:tcBorders>
              <w:top w:val="nil"/>
              <w:left w:val="nil"/>
              <w:bottom w:val="nil"/>
              <w:right w:val="nil"/>
            </w:tcBorders>
            <w:shd w:val="clear" w:color="auto" w:fill="auto"/>
            <w:noWrap w:val="0"/>
            <w:tcMar>
              <w:top w:w="-1" w:type="dxa"/>
              <w:left w:w="-1" w:type="dxa"/>
              <w:bottom w:w="-1" w:type="dxa"/>
              <w:right w:w="-1" w:type="dxa"/>
            </w:tcMar>
            <w:vAlign w:val="center"/>
          </w:tcPr>
          <w:p w14:paraId="0AD1725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 Index</w:t>
            </w:r>
          </w:p>
        </w:tc>
      </w:tr>
      <w:tr w14:paraId="18C50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854" w:type="dxa"/>
            <w:tcBorders>
              <w:top w:val="nil"/>
              <w:left w:val="nil"/>
              <w:bottom w:val="nil"/>
              <w:right w:val="nil"/>
            </w:tcBorders>
            <w:shd w:val="clear" w:color="auto" w:fill="auto"/>
            <w:noWrap w:val="0"/>
            <w:tcMar>
              <w:top w:w="-1" w:type="dxa"/>
              <w:left w:w="-1" w:type="dxa"/>
              <w:bottom w:w="-1" w:type="dxa"/>
              <w:right w:w="-1" w:type="dxa"/>
            </w:tcMar>
            <w:vAlign w:val="center"/>
          </w:tcPr>
          <w:p w14:paraId="3E3F97C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source_node_id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6F539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varchar(80)</w:t>
            </w:r>
          </w:p>
        </w:tc>
        <w:tc>
          <w:tcPr>
            <w:tcW w:w="3141" w:type="dxa"/>
            <w:tcBorders>
              <w:top w:val="nil"/>
              <w:left w:val="nil"/>
              <w:bottom w:val="nil"/>
              <w:right w:val="nil"/>
            </w:tcBorders>
            <w:shd w:val="clear" w:color="auto" w:fill="auto"/>
            <w:noWrap w:val="0"/>
            <w:tcMar>
              <w:top w:w="-1" w:type="dxa"/>
              <w:left w:w="-1" w:type="dxa"/>
              <w:bottom w:w="-1" w:type="dxa"/>
              <w:right w:w="-1" w:type="dxa"/>
            </w:tcMar>
            <w:vAlign w:val="center"/>
          </w:tcPr>
          <w:p w14:paraId="602F4D4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源节点 node_id</w:t>
            </w:r>
          </w:p>
        </w:tc>
        <w:tc>
          <w:tcPr>
            <w:tcW w:w="1982" w:type="dxa"/>
            <w:tcBorders>
              <w:top w:val="nil"/>
              <w:left w:val="nil"/>
              <w:bottom w:val="nil"/>
              <w:right w:val="nil"/>
            </w:tcBorders>
            <w:shd w:val="clear" w:color="auto" w:fill="auto"/>
            <w:noWrap w:val="0"/>
            <w:tcMar>
              <w:top w:w="-1" w:type="dxa"/>
              <w:left w:w="-1" w:type="dxa"/>
              <w:bottom w:w="-1" w:type="dxa"/>
              <w:right w:w="-1" w:type="dxa"/>
            </w:tcMar>
            <w:vAlign w:val="center"/>
          </w:tcPr>
          <w:p w14:paraId="323F8E2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 Index</w:t>
            </w:r>
          </w:p>
        </w:tc>
      </w:tr>
      <w:tr w14:paraId="08F30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854" w:type="dxa"/>
            <w:tcBorders>
              <w:top w:val="nil"/>
              <w:left w:val="nil"/>
              <w:bottom w:val="nil"/>
              <w:right w:val="nil"/>
            </w:tcBorders>
            <w:shd w:val="clear" w:color="auto" w:fill="auto"/>
            <w:noWrap w:val="0"/>
            <w:tcMar>
              <w:top w:w="-1" w:type="dxa"/>
              <w:left w:w="-1" w:type="dxa"/>
              <w:bottom w:w="-1" w:type="dxa"/>
              <w:right w:w="-1" w:type="dxa"/>
            </w:tcMar>
            <w:vAlign w:val="center"/>
          </w:tcPr>
          <w:p w14:paraId="2875C448">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target_node_id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550F3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varchar(80)</w:t>
            </w:r>
          </w:p>
        </w:tc>
        <w:tc>
          <w:tcPr>
            <w:tcW w:w="3141" w:type="dxa"/>
            <w:tcBorders>
              <w:top w:val="nil"/>
              <w:left w:val="nil"/>
              <w:bottom w:val="nil"/>
              <w:right w:val="nil"/>
            </w:tcBorders>
            <w:shd w:val="clear" w:color="auto" w:fill="auto"/>
            <w:noWrap w:val="0"/>
            <w:tcMar>
              <w:top w:w="-1" w:type="dxa"/>
              <w:left w:w="-1" w:type="dxa"/>
              <w:bottom w:w="-1" w:type="dxa"/>
              <w:right w:w="-1" w:type="dxa"/>
            </w:tcMar>
            <w:vAlign w:val="center"/>
          </w:tcPr>
          <w:p w14:paraId="08B8E10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目标节点 node_id</w:t>
            </w:r>
          </w:p>
        </w:tc>
        <w:tc>
          <w:tcPr>
            <w:tcW w:w="1982" w:type="dxa"/>
            <w:tcBorders>
              <w:top w:val="nil"/>
              <w:left w:val="nil"/>
              <w:bottom w:val="nil"/>
              <w:right w:val="nil"/>
            </w:tcBorders>
            <w:shd w:val="clear" w:color="auto" w:fill="auto"/>
            <w:noWrap w:val="0"/>
            <w:tcMar>
              <w:top w:w="-1" w:type="dxa"/>
              <w:left w:w="-1" w:type="dxa"/>
              <w:bottom w:w="-1" w:type="dxa"/>
              <w:right w:w="-1" w:type="dxa"/>
            </w:tcMar>
            <w:vAlign w:val="center"/>
          </w:tcPr>
          <w:p w14:paraId="64E8E1C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 Index</w:t>
            </w:r>
          </w:p>
        </w:tc>
      </w:tr>
      <w:tr w14:paraId="66F72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854" w:type="dxa"/>
            <w:tcBorders>
              <w:top w:val="nil"/>
              <w:left w:val="nil"/>
              <w:bottom w:val="nil"/>
              <w:right w:val="nil"/>
            </w:tcBorders>
            <w:shd w:val="clear" w:color="auto" w:fill="auto"/>
            <w:noWrap w:val="0"/>
            <w:tcMar>
              <w:top w:w="-1" w:type="dxa"/>
              <w:left w:w="-1" w:type="dxa"/>
              <w:bottom w:w="-1" w:type="dxa"/>
              <w:right w:w="-1" w:type="dxa"/>
            </w:tcMar>
            <w:vAlign w:val="center"/>
          </w:tcPr>
          <w:p w14:paraId="2E689F1C">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link_type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0B37B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varchar(30)</w:t>
            </w:r>
          </w:p>
        </w:tc>
        <w:tc>
          <w:tcPr>
            <w:tcW w:w="3141" w:type="dxa"/>
            <w:tcBorders>
              <w:top w:val="nil"/>
              <w:left w:val="nil"/>
              <w:bottom w:val="nil"/>
              <w:right w:val="nil"/>
            </w:tcBorders>
            <w:shd w:val="clear" w:color="auto" w:fill="auto"/>
            <w:noWrap w:val="0"/>
            <w:tcMar>
              <w:top w:w="-1" w:type="dxa"/>
              <w:left w:w="-1" w:type="dxa"/>
              <w:bottom w:w="-1" w:type="dxa"/>
              <w:right w:w="-1" w:type="dxa"/>
            </w:tcMar>
            <w:vAlign w:val="center"/>
          </w:tcPr>
          <w:p w14:paraId="5448312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边类型</w:t>
            </w:r>
          </w:p>
        </w:tc>
        <w:tc>
          <w:tcPr>
            <w:tcW w:w="1982" w:type="dxa"/>
            <w:tcBorders>
              <w:top w:val="nil"/>
              <w:left w:val="nil"/>
              <w:bottom w:val="nil"/>
              <w:right w:val="nil"/>
            </w:tcBorders>
            <w:shd w:val="clear" w:color="auto" w:fill="auto"/>
            <w:noWrap w:val="0"/>
            <w:tcMar>
              <w:top w:w="-1" w:type="dxa"/>
              <w:left w:w="-1" w:type="dxa"/>
              <w:bottom w:w="-1" w:type="dxa"/>
              <w:right w:w="-1" w:type="dxa"/>
            </w:tcMar>
            <w:vAlign w:val="center"/>
          </w:tcPr>
          <w:p w14:paraId="0097073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77211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854" w:type="dxa"/>
            <w:tcBorders>
              <w:top w:val="nil"/>
              <w:left w:val="nil"/>
              <w:bottom w:val="nil"/>
              <w:right w:val="nil"/>
            </w:tcBorders>
            <w:shd w:val="clear" w:color="auto" w:fill="auto"/>
            <w:noWrap w:val="0"/>
            <w:tcMar>
              <w:top w:w="-1" w:type="dxa"/>
              <w:left w:w="-1" w:type="dxa"/>
              <w:bottom w:w="-1" w:type="dxa"/>
              <w:right w:w="-1" w:type="dxa"/>
            </w:tcMar>
            <w:vAlign w:val="center"/>
          </w:tcPr>
          <w:p w14:paraId="600D53D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label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BD905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3141" w:type="dxa"/>
            <w:tcBorders>
              <w:top w:val="nil"/>
              <w:left w:val="nil"/>
              <w:bottom w:val="nil"/>
              <w:right w:val="nil"/>
            </w:tcBorders>
            <w:shd w:val="clear" w:color="auto" w:fill="auto"/>
            <w:noWrap w:val="0"/>
            <w:tcMar>
              <w:top w:w="-1" w:type="dxa"/>
              <w:left w:w="-1" w:type="dxa"/>
              <w:bottom w:w="-1" w:type="dxa"/>
              <w:right w:w="-1" w:type="dxa"/>
            </w:tcMar>
            <w:vAlign w:val="center"/>
          </w:tcPr>
          <w:p w14:paraId="20FEBD4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边展示文本（label）</w:t>
            </w:r>
          </w:p>
        </w:tc>
        <w:tc>
          <w:tcPr>
            <w:tcW w:w="1982" w:type="dxa"/>
            <w:tcBorders>
              <w:top w:val="nil"/>
              <w:left w:val="nil"/>
              <w:bottom w:val="nil"/>
              <w:right w:val="nil"/>
            </w:tcBorders>
            <w:shd w:val="clear" w:color="auto" w:fill="auto"/>
            <w:noWrap w:val="0"/>
            <w:tcMar>
              <w:top w:w="-1" w:type="dxa"/>
              <w:left w:w="-1" w:type="dxa"/>
              <w:bottom w:w="-1" w:type="dxa"/>
              <w:right w:w="-1" w:type="dxa"/>
            </w:tcMar>
            <w:vAlign w:val="center"/>
          </w:tcPr>
          <w:p w14:paraId="1F9C360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4AB4C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854" w:type="dxa"/>
            <w:tcBorders>
              <w:top w:val="nil"/>
              <w:left w:val="nil"/>
              <w:bottom w:val="nil"/>
              <w:right w:val="nil"/>
            </w:tcBorders>
            <w:shd w:val="clear" w:color="auto" w:fill="auto"/>
            <w:noWrap w:val="0"/>
            <w:tcMar>
              <w:top w:w="-1" w:type="dxa"/>
              <w:left w:w="-1" w:type="dxa"/>
              <w:bottom w:w="-1" w:type="dxa"/>
              <w:right w:w="-1" w:type="dxa"/>
            </w:tcMar>
            <w:vAlign w:val="center"/>
          </w:tcPr>
          <w:p w14:paraId="608B5C5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is_enabled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0353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tinyint</w:t>
            </w:r>
          </w:p>
        </w:tc>
        <w:tc>
          <w:tcPr>
            <w:tcW w:w="3141" w:type="dxa"/>
            <w:tcBorders>
              <w:top w:val="nil"/>
              <w:left w:val="nil"/>
              <w:bottom w:val="nil"/>
              <w:right w:val="nil"/>
            </w:tcBorders>
            <w:shd w:val="clear" w:color="auto" w:fill="auto"/>
            <w:noWrap w:val="0"/>
            <w:tcMar>
              <w:top w:w="-1" w:type="dxa"/>
              <w:left w:w="-1" w:type="dxa"/>
              <w:bottom w:w="-1" w:type="dxa"/>
              <w:right w:w="-1" w:type="dxa"/>
            </w:tcMar>
            <w:vAlign w:val="center"/>
          </w:tcPr>
          <w:p w14:paraId="62C58B2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是否启用</w:t>
            </w:r>
          </w:p>
        </w:tc>
        <w:tc>
          <w:tcPr>
            <w:tcW w:w="1982" w:type="dxa"/>
            <w:tcBorders>
              <w:top w:val="nil"/>
              <w:left w:val="nil"/>
              <w:bottom w:val="nil"/>
              <w:right w:val="nil"/>
            </w:tcBorders>
            <w:shd w:val="clear" w:color="auto" w:fill="auto"/>
            <w:noWrap w:val="0"/>
            <w:tcMar>
              <w:top w:w="-1" w:type="dxa"/>
              <w:left w:w="-1" w:type="dxa"/>
              <w:bottom w:w="-1" w:type="dxa"/>
              <w:right w:w="-1" w:type="dxa"/>
            </w:tcMar>
            <w:vAlign w:val="center"/>
          </w:tcPr>
          <w:p w14:paraId="6E53FD1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Default 1</w:t>
            </w:r>
          </w:p>
        </w:tc>
      </w:tr>
      <w:tr w14:paraId="33B2F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85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10E51E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ext_json</w:t>
            </w:r>
          </w:p>
        </w:tc>
        <w:tc>
          <w:tcPr>
            <w:tcW w:w="146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BC9A00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text</w:t>
            </w:r>
          </w:p>
        </w:tc>
        <w:tc>
          <w:tcPr>
            <w:tcW w:w="314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37816B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扩展（端口/方向/权重等）</w:t>
            </w:r>
          </w:p>
        </w:tc>
        <w:tc>
          <w:tcPr>
            <w:tcW w:w="198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500496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bl>
    <w:p w14:paraId="52ADE719">
      <w:pPr>
        <w:pStyle w:val="8"/>
        <w:rPr>
          <w:rFonts w:hint="eastAsia"/>
          <w:b/>
          <w:bCs w:val="0"/>
          <w:sz w:val="24"/>
          <w:szCs w:val="24"/>
        </w:rPr>
      </w:pPr>
      <w:r>
        <w:rPr>
          <w:rFonts w:hint="eastAsia" w:ascii="Times New Roman" w:hAnsi="Times New Roman" w:eastAsia="宋体" w:cs="Times New Roman"/>
          <w:iCs/>
          <w:kern w:val="2"/>
          <w:sz w:val="24"/>
          <w:szCs w:val="24"/>
          <w:lang w:val="en-US" w:eastAsia="zh-CN" w:bidi="ar-SA"/>
        </w:rPr>
        <w:t>如表4.10所示，拓扑连边表 topology_link 是描述节点之间连接关系的边集合，也是拓扑图绘制与路径高亮的基础数据载体。 该表在站点维度下保存源节点与目标节点的业务标识、连接类型、展示标签以及启用标记，并可通过扩展字段描述端口、方向或链路权重等信息。由于边的端点以 node_id 字符串引用拓扑节点，该设计在工程上更贴近图数据结构的自然表达，同时也要求系统在写入时保证引用一致性。在实际应用中，当需要展示氢钟主备与相位微调器之间的参考关系时，可通过连接类型与标签字段区分物理链路与逻辑链路；当某条链路临时不可用时，也可通过启用标记实现快速隐藏而不删除历史配置。</w:t>
      </w:r>
    </w:p>
    <w:p w14:paraId="4EA8735A">
      <w:pPr>
        <w:pStyle w:val="7"/>
        <w:spacing w:before="78" w:after="78"/>
        <w:rPr>
          <w:rFonts w:hint="eastAsia"/>
          <w:b/>
          <w:bCs w:val="0"/>
          <w:sz w:val="24"/>
          <w:szCs w:val="24"/>
        </w:rPr>
      </w:pPr>
      <w:r>
        <w:rPr>
          <w:rFonts w:hint="eastAsia"/>
          <w:b/>
          <w:bCs w:val="0"/>
          <w:sz w:val="24"/>
          <w:szCs w:val="24"/>
        </w:rPr>
        <w:t>表4.</w:t>
      </w:r>
      <w:r>
        <w:rPr>
          <w:rFonts w:hint="eastAsia"/>
          <w:b/>
          <w:bCs w:val="0"/>
          <w:sz w:val="24"/>
          <w:szCs w:val="24"/>
          <w:lang w:val="en-US" w:eastAsia="zh-CN"/>
        </w:rPr>
        <w:t>11</w:t>
      </w:r>
      <w:r>
        <w:rPr>
          <w:rFonts w:hint="eastAsia"/>
          <w:b/>
          <w:bCs w:val="0"/>
          <w:sz w:val="24"/>
          <w:szCs w:val="24"/>
        </w:rPr>
        <w:t xml:space="preserve"> 大屏指标快照表</w:t>
      </w:r>
    </w:p>
    <w:tbl>
      <w:tblPr>
        <w:tblStyle w:val="18"/>
        <w:tblW w:w="85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380"/>
        <w:gridCol w:w="4315"/>
        <w:gridCol w:w="1264"/>
      </w:tblGrid>
      <w:tr w14:paraId="17D0F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C01713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33F636">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06FBEC9">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说明</w:t>
            </w:r>
          </w:p>
        </w:tc>
        <w:tc>
          <w:tcPr>
            <w:tcW w:w="12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73957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约束</w:t>
            </w:r>
          </w:p>
        </w:tc>
      </w:tr>
      <w:tr w14:paraId="7A11F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3A986E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E142D4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A9AFE2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主键ID</w:t>
            </w:r>
          </w:p>
        </w:tc>
        <w:tc>
          <w:tcPr>
            <w:tcW w:w="121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44D2BF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PK, Auto Inc</w:t>
            </w:r>
          </w:p>
        </w:tc>
      </w:tr>
      <w:tr w14:paraId="66DFB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A45CD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scope_type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5CBB2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varchar(20)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E4AC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统计范围（GLOBAL/STATION）</w:t>
            </w:r>
          </w:p>
        </w:tc>
        <w:tc>
          <w:tcPr>
            <w:tcW w:w="1219" w:type="dxa"/>
            <w:tcBorders>
              <w:top w:val="nil"/>
              <w:left w:val="nil"/>
              <w:bottom w:val="nil"/>
              <w:right w:val="nil"/>
            </w:tcBorders>
            <w:shd w:val="clear" w:color="auto" w:fill="auto"/>
            <w:noWrap w:val="0"/>
            <w:tcMar>
              <w:top w:w="-1" w:type="dxa"/>
              <w:left w:w="-1" w:type="dxa"/>
              <w:bottom w:w="-1" w:type="dxa"/>
              <w:right w:w="-1" w:type="dxa"/>
            </w:tcMar>
            <w:vAlign w:val="center"/>
          </w:tcPr>
          <w:p w14:paraId="2A7F241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Not Null</w:t>
            </w:r>
          </w:p>
        </w:tc>
      </w:tr>
      <w:tr w14:paraId="174BF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A6971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scope_key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C6B81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E12A0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范围标识（GLOBAL=ALL，STATION=station_no）</w:t>
            </w:r>
          </w:p>
        </w:tc>
        <w:tc>
          <w:tcPr>
            <w:tcW w:w="1219" w:type="dxa"/>
            <w:tcBorders>
              <w:top w:val="nil"/>
              <w:left w:val="nil"/>
              <w:bottom w:val="nil"/>
              <w:right w:val="nil"/>
            </w:tcBorders>
            <w:shd w:val="clear" w:color="auto" w:fill="auto"/>
            <w:noWrap w:val="0"/>
            <w:tcMar>
              <w:top w:w="-1" w:type="dxa"/>
              <w:left w:w="-1" w:type="dxa"/>
              <w:bottom w:w="-1" w:type="dxa"/>
              <w:right w:w="-1" w:type="dxa"/>
            </w:tcMar>
            <w:vAlign w:val="center"/>
          </w:tcPr>
          <w:p w14:paraId="2A059ED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r w14:paraId="47BA3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B7A50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temperature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1932D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D4224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平均温度</w:t>
            </w:r>
          </w:p>
        </w:tc>
        <w:tc>
          <w:tcPr>
            <w:tcW w:w="1219" w:type="dxa"/>
            <w:tcBorders>
              <w:top w:val="nil"/>
              <w:left w:val="nil"/>
              <w:bottom w:val="nil"/>
              <w:right w:val="nil"/>
            </w:tcBorders>
            <w:shd w:val="clear" w:color="auto" w:fill="auto"/>
            <w:noWrap w:val="0"/>
            <w:tcMar>
              <w:top w:w="-1" w:type="dxa"/>
              <w:left w:w="-1" w:type="dxa"/>
              <w:bottom w:w="-1" w:type="dxa"/>
              <w:right w:w="-1" w:type="dxa"/>
            </w:tcMar>
            <w:vAlign w:val="center"/>
          </w:tcPr>
          <w:p w14:paraId="40C87BC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681D3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552BE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humidity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EA0FD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BD520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平均湿度</w:t>
            </w:r>
          </w:p>
        </w:tc>
        <w:tc>
          <w:tcPr>
            <w:tcW w:w="1219" w:type="dxa"/>
            <w:tcBorders>
              <w:top w:val="nil"/>
              <w:left w:val="nil"/>
              <w:bottom w:val="nil"/>
              <w:right w:val="nil"/>
            </w:tcBorders>
            <w:shd w:val="clear" w:color="auto" w:fill="auto"/>
            <w:noWrap w:val="0"/>
            <w:tcMar>
              <w:top w:w="-1" w:type="dxa"/>
              <w:left w:w="-1" w:type="dxa"/>
              <w:bottom w:w="-1" w:type="dxa"/>
              <w:right w:w="-1" w:type="dxa"/>
            </w:tcMar>
            <w:vAlign w:val="center"/>
          </w:tcPr>
          <w:p w14:paraId="6653657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6A082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F5F69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pressure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BA38E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double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DA024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平均气压</w:t>
            </w:r>
          </w:p>
        </w:tc>
        <w:tc>
          <w:tcPr>
            <w:tcW w:w="1219" w:type="dxa"/>
            <w:tcBorders>
              <w:top w:val="nil"/>
              <w:left w:val="nil"/>
              <w:bottom w:val="nil"/>
              <w:right w:val="nil"/>
            </w:tcBorders>
            <w:shd w:val="clear" w:color="auto" w:fill="auto"/>
            <w:noWrap w:val="0"/>
            <w:tcMar>
              <w:top w:w="-1" w:type="dxa"/>
              <w:left w:w="-1" w:type="dxa"/>
              <w:bottom w:w="-1" w:type="dxa"/>
              <w:right w:w="-1" w:type="dxa"/>
            </w:tcMar>
            <w:vAlign w:val="center"/>
          </w:tcPr>
          <w:p w14:paraId="25E3BEF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r>
      <w:tr w14:paraId="3B083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3600F4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snapshot_time</w:t>
            </w:r>
          </w:p>
        </w:tc>
        <w:tc>
          <w:tcPr>
            <w:tcW w:w="135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859070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datetime</w:t>
            </w:r>
          </w:p>
        </w:tc>
        <w:tc>
          <w:tcPr>
            <w:tcW w:w="428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059C78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快照时间</w:t>
            </w:r>
          </w:p>
        </w:tc>
        <w:tc>
          <w:tcPr>
            <w:tcW w:w="121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E1F319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Index</w:t>
            </w:r>
          </w:p>
        </w:tc>
      </w:tr>
    </w:tbl>
    <w:p w14:paraId="4BD5C91E">
      <w:pPr>
        <w:pStyle w:val="8"/>
        <w:rPr>
          <w:rFonts w:hint="eastAsia"/>
          <w:b/>
          <w:bCs w:val="0"/>
          <w:sz w:val="24"/>
          <w:szCs w:val="24"/>
        </w:rPr>
      </w:pPr>
    </w:p>
    <w:p w14:paraId="4432C442">
      <w:pPr>
        <w:pStyle w:val="8"/>
        <w:rPr>
          <w:rFonts w:hint="eastAsia"/>
          <w:b/>
          <w:bCs w:val="0"/>
          <w:sz w:val="24"/>
          <w:szCs w:val="24"/>
        </w:rPr>
      </w:pPr>
      <w:r>
        <w:rPr>
          <w:rFonts w:hint="eastAsia" w:ascii="Times New Roman" w:hAnsi="Times New Roman" w:eastAsia="宋体" w:cs="Times New Roman"/>
          <w:iCs/>
          <w:kern w:val="2"/>
          <w:sz w:val="24"/>
          <w:szCs w:val="24"/>
          <w:lang w:val="en-US" w:eastAsia="zh-CN" w:bidi="ar-SA"/>
        </w:rPr>
        <w:t>如表4.11所示，大屏指标快照表 bigscreen_metric_snapshot 是面向高频刷新场景的聚合结果缓存表，也是降低大屏接口实时计算压力的可选优化载体。 该表通过统计范围类型与范围键区分全局与站点维度，并保存平均温度、平均湿度、平均气压以及快照时间。其意义在于将“统计口径固定、计算代价较高”的结果以时间序列快照方式固化，使大屏接口可以在峰值刷新频率下仍保持稳定响应。在实际应用中，当大屏首页需要周期性展示平均环境指标时，后端可优先读取最近一条快照；当快照缺失或需要更细粒度解释时，再回退到对运行状态表的在线聚合，从而形成“缓存优先、计算兜底”的可靠读取路径。</w:t>
      </w:r>
    </w:p>
    <w:p w14:paraId="21B01A7D">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16" w:name="_Toc12731"/>
      <w:bookmarkStart w:id="117" w:name="_Toc25173"/>
      <w:bookmarkStart w:id="118" w:name="_Toc19415"/>
      <w:r>
        <w:rPr>
          <w:rFonts w:ascii="Times New Roman" w:hAnsi="Times New Roman" w:eastAsia="黑体"/>
          <w:bCs w:val="0"/>
          <w:sz w:val="24"/>
          <w:szCs w:val="24"/>
        </w:rPr>
        <w:t>4.3.2 ER图</w:t>
      </w:r>
      <w:bookmarkEnd w:id="116"/>
      <w:bookmarkEnd w:id="117"/>
      <w:bookmarkEnd w:id="118"/>
    </w:p>
    <w:p w14:paraId="7BF4FDE1">
      <w:pPr>
        <w:jc w:val="center"/>
        <w:rPr>
          <w:rFonts w:hint="eastAsia" w:eastAsia="宋体"/>
          <w:sz w:val="24"/>
          <w:lang w:eastAsia="zh-CN"/>
        </w:rPr>
      </w:pPr>
      <w:r>
        <w:rPr>
          <w:rFonts w:hint="eastAsia" w:eastAsia="宋体"/>
          <w:sz w:val="24"/>
          <w:lang w:eastAsia="zh-CN"/>
        </w:rPr>
        <w:drawing>
          <wp:inline distT="0" distB="0" distL="114300" distR="114300">
            <wp:extent cx="4862830" cy="6466205"/>
            <wp:effectExtent l="0" t="0" r="1270" b="10795"/>
            <wp:docPr id="30" name="图片 30" descr="plantuml-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plantuml-diagram (1)"/>
                    <pic:cNvPicPr>
                      <a:picLocks noChangeAspect="1"/>
                    </pic:cNvPicPr>
                  </pic:nvPicPr>
                  <pic:blipFill>
                    <a:blip r:embed="rId31"/>
                    <a:stretch>
                      <a:fillRect/>
                    </a:stretch>
                  </pic:blipFill>
                  <pic:spPr>
                    <a:xfrm>
                      <a:off x="0" y="0"/>
                      <a:ext cx="4862830" cy="6466205"/>
                    </a:xfrm>
                    <a:prstGeom prst="rect">
                      <a:avLst/>
                    </a:prstGeom>
                  </pic:spPr>
                </pic:pic>
              </a:graphicData>
            </a:graphic>
          </wp:inline>
        </w:drawing>
      </w:r>
    </w:p>
    <w:p w14:paraId="00BCA417">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4.3</w:t>
      </w:r>
      <w:r>
        <w:rPr>
          <w:rFonts w:hint="eastAsia" w:ascii="Times New Roman" w:hAnsi="Times New Roman"/>
          <w:kern w:val="0"/>
          <w:sz w:val="24"/>
        </w:rPr>
        <w:t xml:space="preserve"> 数据库</w:t>
      </w:r>
      <w:r>
        <w:rPr>
          <w:rFonts w:hint="eastAsia" w:ascii="Times New Roman" w:hAnsi="Times New Roman"/>
          <w:b/>
          <w:bCs/>
          <w:kern w:val="0"/>
          <w:sz w:val="24"/>
        </w:rPr>
        <w:t>ER</w:t>
      </w:r>
      <w:r>
        <w:rPr>
          <w:rFonts w:hint="eastAsia" w:ascii="Times New Roman" w:hAnsi="Times New Roman"/>
          <w:kern w:val="0"/>
          <w:sz w:val="24"/>
        </w:rPr>
        <w:t>图</w:t>
      </w:r>
    </w:p>
    <w:p w14:paraId="0D201661">
      <w:pPr>
        <w:spacing w:line="460" w:lineRule="exact"/>
        <w:ind w:firstLine="480" w:firstLineChars="200"/>
        <w:rPr>
          <w:rFonts w:ascii="Times New Roman" w:hAnsi="Times New Roman"/>
          <w:iCs/>
          <w:sz w:val="24"/>
        </w:rPr>
      </w:pPr>
      <w:r>
        <w:rPr>
          <w:rFonts w:hint="eastAsia" w:ascii="Times New Roman" w:hAnsi="Times New Roman"/>
          <w:iCs/>
          <w:sz w:val="24"/>
        </w:rPr>
        <w:t>规则总表是系统架构中最重要的一个模块，它的主要作用就是创建完整的一个告警规则体系。站点编号、设备编码、规则唯一标识、规则名称、详细描述、触发条件设置、启闭状态设置、时效区间配置、累计异常次数管理等字段，用某一层告警等级下的连续故障临界值实现具体的管控。该表和四个具体的场景下细分的规则子表存在映射关系，即一条主表可以产生多个子表的记录。</w:t>
      </w:r>
    </w:p>
    <w:p w14:paraId="2307462E">
      <w:pPr>
        <w:spacing w:line="460" w:lineRule="exact"/>
        <w:ind w:firstLine="480" w:firstLineChars="200"/>
        <w:rPr>
          <w:rFonts w:ascii="Times New Roman" w:hAnsi="Times New Roman"/>
          <w:iCs/>
          <w:sz w:val="24"/>
        </w:rPr>
      </w:pPr>
      <w:r>
        <w:rPr>
          <w:rFonts w:hint="eastAsia" w:ascii="Times New Roman" w:hAnsi="Times New Roman"/>
          <w:iCs/>
          <w:sz w:val="24"/>
        </w:rPr>
        <w:t>该架构下，规则总表和通信超时规则场景表就构成了典型的一对多关系，也就是每一个规则总表记录都对应着多个通信超时规则场景记录。该设计思想是单个规则实体可以对应不同的超时检测参数以及条件集合。</w:t>
      </w:r>
    </w:p>
    <w:p w14:paraId="691C1C5D">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19" w:name="_Toc20900"/>
      <w:bookmarkStart w:id="120" w:name="_Toc1454"/>
      <w:bookmarkStart w:id="121" w:name="_Toc3129"/>
      <w:r>
        <w:rPr>
          <w:rFonts w:ascii="Times New Roman" w:hAnsi="Times New Roman" w:eastAsia="黑体"/>
          <w:bCs w:val="0"/>
          <w:sz w:val="24"/>
          <w:szCs w:val="24"/>
        </w:rPr>
        <w:t>4.3.3 数据库设计原则</w:t>
      </w:r>
      <w:bookmarkEnd w:id="119"/>
      <w:bookmarkEnd w:id="120"/>
      <w:bookmarkEnd w:id="121"/>
    </w:p>
    <w:p w14:paraId="76790AD3">
      <w:pPr>
        <w:spacing w:line="460" w:lineRule="exact"/>
        <w:ind w:firstLine="480" w:firstLineChars="200"/>
        <w:rPr>
          <w:rFonts w:ascii="Times New Roman" w:hAnsi="Times New Roman"/>
          <w:iCs/>
          <w:sz w:val="24"/>
        </w:rPr>
      </w:pPr>
      <w:r>
        <w:rPr>
          <w:rFonts w:hint="eastAsia" w:ascii="Times New Roman" w:hAnsi="Times New Roman"/>
          <w:iCs/>
          <w:sz w:val="24"/>
        </w:rPr>
        <w:t>（1）数据完整性：使用外键约束确保表间关系的完整性，防止孤立记录的出现。</w:t>
      </w:r>
    </w:p>
    <w:p w14:paraId="1CA14833">
      <w:pPr>
        <w:spacing w:line="460" w:lineRule="exact"/>
        <w:ind w:firstLine="480" w:firstLineChars="200"/>
        <w:rPr>
          <w:rFonts w:ascii="Times New Roman" w:hAnsi="Times New Roman"/>
          <w:iCs/>
          <w:sz w:val="24"/>
        </w:rPr>
      </w:pPr>
      <w:r>
        <w:rPr>
          <w:rFonts w:hint="eastAsia" w:ascii="Times New Roman" w:hAnsi="Times New Roman"/>
          <w:iCs/>
          <w:sz w:val="24"/>
        </w:rPr>
        <w:t>（2）数据安全防护体系要创建起严密的访问权限控制机制，保证操作权限只被认证过的用户拥有，从而有效地对抗数据泄露、未授权修改这些可能的风险。</w:t>
      </w:r>
    </w:p>
    <w:p w14:paraId="725B96A1">
      <w:pPr>
        <w:spacing w:line="460" w:lineRule="exact"/>
        <w:ind w:firstLine="480" w:firstLineChars="200"/>
        <w:rPr>
          <w:rFonts w:ascii="Times New Roman" w:hAnsi="Times New Roman"/>
          <w:iCs/>
          <w:sz w:val="24"/>
        </w:rPr>
      </w:pPr>
      <w:r>
        <w:rPr>
          <w:rFonts w:hint="eastAsia" w:ascii="Times New Roman" w:hAnsi="Times New Roman"/>
          <w:iCs/>
          <w:sz w:val="24"/>
        </w:rPr>
        <w:t>（3）卓越效能，即经过对索引结构进行调整，可以大大提高数据的检索速度，从而减少响应时间；科学选择数据类型，在保证存储效率的基础上实现整个系统性能的提升。</w:t>
      </w:r>
    </w:p>
    <w:p w14:paraId="3EAE90FB">
      <w:pPr>
        <w:spacing w:line="460" w:lineRule="exact"/>
        <w:ind w:firstLine="480" w:firstLineChars="200"/>
        <w:rPr>
          <w:rFonts w:ascii="Times New Roman" w:hAnsi="Times New Roman"/>
          <w:iCs/>
          <w:sz w:val="24"/>
        </w:rPr>
      </w:pPr>
      <w:r>
        <w:rPr>
          <w:rFonts w:hint="eastAsia" w:ascii="Times New Roman" w:hAnsi="Times New Roman"/>
          <w:iCs/>
          <w:sz w:val="24"/>
        </w:rPr>
        <w:t>（4）可扩展性：设计合理的表结构，使得系统能够轻松扩展，支持新的报警类型和规则。</w:t>
      </w:r>
    </w:p>
    <w:p w14:paraId="49FCB5A4">
      <w:pPr>
        <w:spacing w:line="360" w:lineRule="auto"/>
        <w:ind w:firstLine="480" w:firstLineChars="200"/>
        <w:rPr>
          <w:rFonts w:ascii="Times New Roman" w:hAnsi="Times New Roman"/>
          <w:iCs/>
          <w:sz w:val="24"/>
        </w:rPr>
      </w:pPr>
      <w:r>
        <w:rPr>
          <w:rFonts w:hint="eastAsia" w:ascii="Times New Roman" w:hAnsi="Times New Roman"/>
          <w:iCs/>
          <w:sz w:val="24"/>
        </w:rPr>
        <w:br w:type="page"/>
      </w:r>
    </w:p>
    <w:p w14:paraId="7ED120DA">
      <w:pPr>
        <w:pStyle w:val="2"/>
        <w:spacing w:before="249" w:beforeLines="80" w:after="156" w:afterLines="50" w:line="240" w:lineRule="auto"/>
        <w:rPr>
          <w:b/>
          <w:bCs w:val="0"/>
          <w:sz w:val="36"/>
          <w:szCs w:val="36"/>
        </w:rPr>
      </w:pPr>
      <w:bookmarkStart w:id="122" w:name="_Toc32266"/>
      <w:bookmarkStart w:id="123" w:name="_Toc18456"/>
      <w:bookmarkStart w:id="124" w:name="_Toc27617"/>
      <w:r>
        <w:rPr>
          <w:rFonts w:hint="eastAsia"/>
          <w:b/>
          <w:bCs w:val="0"/>
          <w:sz w:val="36"/>
          <w:szCs w:val="36"/>
        </w:rPr>
        <w:t>5 系统实现</w:t>
      </w:r>
      <w:bookmarkEnd w:id="122"/>
      <w:bookmarkEnd w:id="123"/>
      <w:bookmarkEnd w:id="124"/>
    </w:p>
    <w:p w14:paraId="37E647F4">
      <w:pPr>
        <w:pStyle w:val="3"/>
        <w:spacing w:before="156" w:beforeLines="50" w:after="156" w:afterLines="50" w:line="240" w:lineRule="auto"/>
        <w:ind w:firstLine="562" w:firstLineChars="200"/>
        <w:rPr>
          <w:rFonts w:ascii="Times New Roman" w:hAnsi="Times New Roman"/>
          <w:kern w:val="0"/>
          <w:sz w:val="28"/>
          <w:szCs w:val="28"/>
        </w:rPr>
      </w:pPr>
      <w:bookmarkStart w:id="125" w:name="_Toc13449"/>
      <w:bookmarkStart w:id="126" w:name="_Toc7140"/>
      <w:bookmarkStart w:id="127" w:name="_Toc17229"/>
      <w:r>
        <w:rPr>
          <w:rFonts w:hint="eastAsia" w:ascii="Times New Roman" w:hAnsi="Times New Roman"/>
          <w:kern w:val="0"/>
          <w:sz w:val="28"/>
          <w:szCs w:val="28"/>
        </w:rPr>
        <w:t>5.1 代码组织架构</w:t>
      </w:r>
      <w:bookmarkEnd w:id="125"/>
      <w:bookmarkEnd w:id="126"/>
      <w:bookmarkEnd w:id="127"/>
    </w:p>
    <w:p w14:paraId="18631FC1">
      <w:pPr>
        <w:jc w:val="center"/>
        <w:rPr>
          <w:sz w:val="24"/>
        </w:rPr>
      </w:pPr>
      <w:r>
        <w:rPr>
          <w:rFonts w:hint="eastAsia"/>
          <w:sz w:val="24"/>
        </w:rPr>
        <w:drawing>
          <wp:inline distT="0" distB="0" distL="114300" distR="114300">
            <wp:extent cx="5273675" cy="3399790"/>
            <wp:effectExtent l="0" t="0" r="3175" b="635"/>
            <wp:docPr id="4" name="图片 37"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7" descr="类图"/>
                    <pic:cNvPicPr>
                      <a:picLocks noChangeAspect="1"/>
                    </pic:cNvPicPr>
                  </pic:nvPicPr>
                  <pic:blipFill>
                    <a:blip r:embed="rId32"/>
                    <a:stretch>
                      <a:fillRect/>
                    </a:stretch>
                  </pic:blipFill>
                  <pic:spPr>
                    <a:xfrm>
                      <a:off x="0" y="0"/>
                      <a:ext cx="5273675" cy="3399790"/>
                    </a:xfrm>
                    <a:prstGeom prst="rect">
                      <a:avLst/>
                    </a:prstGeom>
                    <a:noFill/>
                    <a:ln>
                      <a:noFill/>
                    </a:ln>
                  </pic:spPr>
                </pic:pic>
              </a:graphicData>
            </a:graphic>
          </wp:inline>
        </w:drawing>
      </w:r>
    </w:p>
    <w:p w14:paraId="2DC5E6DD">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5.1</w:t>
      </w:r>
      <w:r>
        <w:rPr>
          <w:rFonts w:hint="eastAsia" w:ascii="Times New Roman" w:hAnsi="Times New Roman"/>
          <w:kern w:val="0"/>
          <w:sz w:val="24"/>
        </w:rPr>
        <w:t xml:space="preserve"> 代码类图</w:t>
      </w:r>
    </w:p>
    <w:p w14:paraId="1C366529">
      <w:pPr>
        <w:spacing w:line="460" w:lineRule="exact"/>
        <w:ind w:firstLine="480" w:firstLineChars="200"/>
        <w:rPr>
          <w:rFonts w:ascii="Times New Roman" w:hAnsi="Times New Roman"/>
          <w:iCs/>
          <w:sz w:val="24"/>
        </w:rPr>
      </w:pPr>
      <w:r>
        <w:rPr>
          <w:rFonts w:hint="eastAsia" w:ascii="Times New Roman" w:hAnsi="Times New Roman"/>
          <w:iCs/>
          <w:sz w:val="24"/>
        </w:rPr>
        <w:t>如图5.1所示本项目代码架构的设计目的主要是为了提高系统的运行速度和可靠程度。使用经典分层模型，即控制层、服务层和数据访问层，加上日志记录以及规则管理等其它功能模块之后，就形成了一个完整的逻辑架构。</w:t>
      </w:r>
    </w:p>
    <w:p w14:paraId="6DD38433">
      <w:pPr>
        <w:tabs>
          <w:tab w:val="left" w:pos="385"/>
          <w:tab w:val="center" w:pos="4312"/>
        </w:tabs>
        <w:jc w:val="left"/>
        <w:rPr>
          <w:sz w:val="24"/>
        </w:rPr>
      </w:pPr>
      <w:r>
        <w:rPr>
          <w:rFonts w:hint="eastAsia"/>
          <w:sz w:val="24"/>
        </w:rPr>
        <w:tab/>
      </w:r>
      <w:r>
        <w:rPr>
          <w:rFonts w:hint="eastAsia"/>
          <w:sz w:val="24"/>
        </w:rPr>
        <w:tab/>
      </w:r>
      <w:r>
        <w:drawing>
          <wp:inline distT="0" distB="0" distL="114300" distR="114300">
            <wp:extent cx="3515995" cy="2929255"/>
            <wp:effectExtent l="0" t="0" r="1905" b="444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3"/>
                    <a:stretch>
                      <a:fillRect/>
                    </a:stretch>
                  </pic:blipFill>
                  <pic:spPr>
                    <a:xfrm>
                      <a:off x="0" y="0"/>
                      <a:ext cx="3515995" cy="2929255"/>
                    </a:xfrm>
                    <a:prstGeom prst="rect">
                      <a:avLst/>
                    </a:prstGeom>
                    <a:noFill/>
                    <a:ln>
                      <a:noFill/>
                    </a:ln>
                  </pic:spPr>
                </pic:pic>
              </a:graphicData>
            </a:graphic>
          </wp:inline>
        </w:drawing>
      </w:r>
    </w:p>
    <w:p w14:paraId="66837C1B">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5.2</w:t>
      </w:r>
      <w:r>
        <w:rPr>
          <w:rFonts w:hint="eastAsia" w:ascii="Times New Roman" w:hAnsi="Times New Roman"/>
          <w:kern w:val="0"/>
          <w:sz w:val="24"/>
        </w:rPr>
        <w:t xml:space="preserve"> 控制层文件目录截图</w:t>
      </w:r>
    </w:p>
    <w:p w14:paraId="085F6457">
      <w:pPr>
        <w:spacing w:line="460" w:lineRule="exact"/>
        <w:ind w:firstLine="480" w:firstLineChars="200"/>
        <w:rPr>
          <w:rFonts w:hint="eastAsia" w:ascii="Times New Roman" w:hAnsi="Times New Roman"/>
          <w:iCs/>
          <w:sz w:val="24"/>
        </w:rPr>
      </w:pPr>
      <w:r>
        <w:rPr>
          <w:rFonts w:hint="eastAsia" w:ascii="Times New Roman" w:hAnsi="Times New Roman"/>
          <w:iCs/>
          <w:sz w:val="24"/>
        </w:rPr>
        <w:t>如图5.2所示为控制层主要功能，即按照用户的请求把其精确地发送到服务层，从而完成一定的业务操作。规则控制器(RulesController)是这个架构设计当中负责核心控制任务的重要部分。</w:t>
      </w:r>
    </w:p>
    <w:p w14:paraId="4E990BB0">
      <w:pPr>
        <w:jc w:val="center"/>
        <w:rPr>
          <w:sz w:val="24"/>
        </w:rPr>
      </w:pPr>
      <w:r>
        <w:drawing>
          <wp:inline distT="0" distB="0" distL="114300" distR="114300">
            <wp:extent cx="3971925" cy="4514850"/>
            <wp:effectExtent l="0" t="0" r="3175" b="635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4"/>
                    <a:stretch>
                      <a:fillRect/>
                    </a:stretch>
                  </pic:blipFill>
                  <pic:spPr>
                    <a:xfrm>
                      <a:off x="0" y="0"/>
                      <a:ext cx="3971925" cy="4514850"/>
                    </a:xfrm>
                    <a:prstGeom prst="rect">
                      <a:avLst/>
                    </a:prstGeom>
                    <a:noFill/>
                    <a:ln>
                      <a:noFill/>
                    </a:ln>
                  </pic:spPr>
                </pic:pic>
              </a:graphicData>
            </a:graphic>
          </wp:inline>
        </w:drawing>
      </w:r>
    </w:p>
    <w:p w14:paraId="60622D9C">
      <w:pPr>
        <w:spacing w:line="460" w:lineRule="exact"/>
        <w:jc w:val="center"/>
        <w:rPr>
          <w:rFonts w:hint="eastAsia"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 xml:space="preserve">5.3 </w:t>
      </w:r>
      <w:r>
        <w:rPr>
          <w:rFonts w:hint="eastAsia" w:ascii="Times New Roman" w:hAnsi="Times New Roman"/>
          <w:kern w:val="0"/>
          <w:sz w:val="24"/>
        </w:rPr>
        <w:t>服务层文件目录截图</w:t>
      </w:r>
    </w:p>
    <w:p w14:paraId="7D0FF869">
      <w:pPr>
        <w:spacing w:line="460" w:lineRule="exact"/>
        <w:ind w:firstLine="480" w:firstLineChars="200"/>
        <w:rPr>
          <w:rFonts w:hint="eastAsia" w:ascii="Times New Roman" w:hAnsi="Times New Roman"/>
          <w:iCs/>
          <w:sz w:val="24"/>
        </w:rPr>
      </w:pPr>
      <w:r>
        <w:rPr>
          <w:rFonts w:hint="eastAsia" w:ascii="Times New Roman" w:hAnsi="Times New Roman"/>
          <w:iCs/>
          <w:sz w:val="24"/>
        </w:rPr>
        <w:t>业务服务层（com.smallway.business.service 包及其 impl 实现包）负责承载与异常监测、规则配置及可视化大屏相关的核心业务逻辑，是连接控制层（Controller）与持久层（Mapper）的关键中间层。 在 platform-business 模块中，服务层通过 Spring 的 @Service 将领域过程封装为可事务化、可复用的操作单元，对外以接口形式暴露，对内由实现类完成数据装配、口径计算与跨表协作，从而降低控制器中的过程性代码比重，提高系统的可测试性与可维护性。</w:t>
      </w:r>
    </w:p>
    <w:p w14:paraId="1E1F602F">
      <w:pPr>
        <w:jc w:val="center"/>
        <w:rPr>
          <w:sz w:val="24"/>
        </w:rPr>
      </w:pPr>
      <w:r>
        <w:drawing>
          <wp:inline distT="0" distB="0" distL="114300" distR="114300">
            <wp:extent cx="4248150" cy="3086100"/>
            <wp:effectExtent l="0" t="0" r="6350" b="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5"/>
                    <a:stretch>
                      <a:fillRect/>
                    </a:stretch>
                  </pic:blipFill>
                  <pic:spPr>
                    <a:xfrm>
                      <a:off x="0" y="0"/>
                      <a:ext cx="4248150" cy="3086100"/>
                    </a:xfrm>
                    <a:prstGeom prst="rect">
                      <a:avLst/>
                    </a:prstGeom>
                    <a:noFill/>
                    <a:ln>
                      <a:noFill/>
                    </a:ln>
                  </pic:spPr>
                </pic:pic>
              </a:graphicData>
            </a:graphic>
          </wp:inline>
        </w:drawing>
      </w:r>
    </w:p>
    <w:p w14:paraId="34B9B82D">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 xml:space="preserve">5.4 </w:t>
      </w:r>
      <w:r>
        <w:rPr>
          <w:rFonts w:hint="eastAsia" w:ascii="Times New Roman" w:hAnsi="Times New Roman"/>
          <w:kern w:val="0"/>
          <w:sz w:val="24"/>
        </w:rPr>
        <w:t>数据访问层文件目录截图</w:t>
      </w:r>
    </w:p>
    <w:p w14:paraId="53DB6CAA">
      <w:pPr>
        <w:spacing w:line="460" w:lineRule="exact"/>
        <w:ind w:firstLine="480" w:firstLineChars="200"/>
        <w:rPr>
          <w:rFonts w:ascii="Times New Roman" w:hAnsi="Times New Roman"/>
          <w:iCs/>
          <w:sz w:val="24"/>
        </w:rPr>
      </w:pPr>
      <w:r>
        <w:rPr>
          <w:rFonts w:hint="eastAsia" w:ascii="Times New Roman" w:hAnsi="Times New Roman"/>
          <w:iCs/>
          <w:sz w:val="24"/>
        </w:rPr>
        <w:t>如图5.4所示数据访问层的主要功能就是和数据库进行交互，利用增删改查等方式来对数据进行管理。该架构设计方案以高内聚、低耦合为设计准则，用层次分明的模块化划分来实现各个部分的协同工作。控制层主要是对请求进行接收和分发，服务层主要是完成核心业务逻辑处理，数据访问层就是完成底层的数据库交互工作。依靠日志管理和参数检验的机制建立，使系统更可靠，日常维护也变得简单很多，给系统的稳定运行赋予了强有力的支撑。</w:t>
      </w:r>
    </w:p>
    <w:p w14:paraId="23E49931">
      <w:pPr>
        <w:pStyle w:val="3"/>
        <w:spacing w:before="156" w:beforeLines="50" w:after="156" w:afterLines="50" w:line="240" w:lineRule="auto"/>
        <w:ind w:firstLine="562" w:firstLineChars="200"/>
        <w:rPr>
          <w:rFonts w:ascii="Times New Roman" w:hAnsi="Times New Roman"/>
          <w:kern w:val="0"/>
          <w:sz w:val="28"/>
          <w:szCs w:val="28"/>
        </w:rPr>
      </w:pPr>
      <w:bookmarkStart w:id="128" w:name="_Toc20075"/>
      <w:bookmarkStart w:id="129" w:name="_Toc26876"/>
      <w:bookmarkStart w:id="130" w:name="_Toc997"/>
      <w:r>
        <w:rPr>
          <w:rFonts w:hint="eastAsia" w:ascii="Times New Roman" w:hAnsi="Times New Roman"/>
          <w:kern w:val="0"/>
          <w:sz w:val="28"/>
          <w:szCs w:val="28"/>
        </w:rPr>
        <w:t>5.2 具体功能实现</w:t>
      </w:r>
      <w:bookmarkEnd w:id="128"/>
      <w:bookmarkEnd w:id="129"/>
      <w:bookmarkEnd w:id="130"/>
    </w:p>
    <w:p w14:paraId="13D5A1B4">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31" w:name="_Toc10912"/>
      <w:bookmarkStart w:id="132" w:name="_Toc18214"/>
      <w:bookmarkStart w:id="133" w:name="_Toc4223"/>
      <w:r>
        <w:rPr>
          <w:rFonts w:ascii="Times New Roman" w:hAnsi="Times New Roman" w:eastAsia="黑体"/>
          <w:bCs w:val="0"/>
          <w:sz w:val="24"/>
          <w:szCs w:val="24"/>
        </w:rPr>
        <w:t>5.2.1设备管理功能</w:t>
      </w:r>
      <w:bookmarkEnd w:id="131"/>
      <w:bookmarkEnd w:id="132"/>
      <w:bookmarkEnd w:id="133"/>
    </w:p>
    <w:p w14:paraId="05A93303">
      <w:pPr>
        <w:spacing w:line="460" w:lineRule="exact"/>
        <w:ind w:firstLine="480" w:firstLineChars="200"/>
        <w:rPr>
          <w:rFonts w:ascii="Times New Roman" w:hAnsi="Times New Roman"/>
          <w:iCs/>
          <w:sz w:val="24"/>
        </w:rPr>
      </w:pPr>
      <w:r>
        <w:rPr>
          <w:rFonts w:hint="eastAsia" w:ascii="Times New Roman" w:hAnsi="Times New Roman"/>
          <w:iCs/>
          <w:sz w:val="24"/>
        </w:rPr>
        <w:t>设备管理模块主要是管理员通过表单界面来录入设备的各项属性数据。信息填妥并提交之后，系统就会把数据存入数据库，同时更新设备清单以及有关记录。</w:t>
      </w:r>
    </w:p>
    <w:p w14:paraId="1788B5AD">
      <w:pPr>
        <w:jc w:val="center"/>
        <w:rPr>
          <w:sz w:val="24"/>
        </w:rPr>
      </w:pPr>
      <w:r>
        <w:drawing>
          <wp:inline distT="0" distB="0" distL="114300" distR="114300">
            <wp:extent cx="5387975" cy="3059430"/>
            <wp:effectExtent l="0" t="0" r="9525" b="127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36"/>
                    <a:stretch>
                      <a:fillRect/>
                    </a:stretch>
                  </pic:blipFill>
                  <pic:spPr>
                    <a:xfrm>
                      <a:off x="0" y="0"/>
                      <a:ext cx="5387975" cy="3059430"/>
                    </a:xfrm>
                    <a:prstGeom prst="rect">
                      <a:avLst/>
                    </a:prstGeom>
                    <a:noFill/>
                    <a:ln>
                      <a:noFill/>
                    </a:ln>
                  </pic:spPr>
                </pic:pic>
              </a:graphicData>
            </a:graphic>
          </wp:inline>
        </w:drawing>
      </w:r>
    </w:p>
    <w:p w14:paraId="72AE71F4">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5.5</w:t>
      </w:r>
      <w:r>
        <w:rPr>
          <w:rFonts w:hint="eastAsia" w:ascii="Times New Roman" w:hAnsi="Times New Roman"/>
          <w:kern w:val="0"/>
          <w:sz w:val="24"/>
        </w:rPr>
        <w:t xml:space="preserve"> 设备查询前端界面</w:t>
      </w:r>
    </w:p>
    <w:p w14:paraId="2956A21E">
      <w:pPr>
        <w:spacing w:line="460" w:lineRule="exact"/>
        <w:ind w:firstLine="480" w:firstLineChars="200"/>
        <w:rPr>
          <w:rFonts w:ascii="Times New Roman" w:hAnsi="Times New Roman"/>
          <w:iCs/>
          <w:sz w:val="24"/>
        </w:rPr>
      </w:pPr>
      <w:r>
        <w:rPr>
          <w:rFonts w:hint="eastAsia" w:ascii="Times New Roman" w:hAnsi="Times New Roman"/>
          <w:iCs/>
          <w:sz w:val="24"/>
        </w:rPr>
        <w:t>如图5.5所示管理员用正确用户名和密码成功登陆系统之后就可以进入设备管理功能模块。该界面设计简洁明了，给用户做各项操作提供方便高效的支持。</w:t>
      </w:r>
    </w:p>
    <w:p w14:paraId="4734873C">
      <w:pPr>
        <w:spacing w:line="460" w:lineRule="exact"/>
        <w:ind w:firstLine="480" w:firstLineChars="200"/>
        <w:rPr>
          <w:rFonts w:ascii="Times New Roman" w:hAnsi="Times New Roman"/>
          <w:iCs/>
          <w:sz w:val="24"/>
        </w:rPr>
      </w:pPr>
      <w:r>
        <w:rPr>
          <w:rFonts w:hint="eastAsia" w:ascii="Times New Roman" w:hAnsi="Times New Roman"/>
          <w:iCs/>
          <w:sz w:val="24"/>
        </w:rPr>
        <w:t>设备查询</w:t>
      </w:r>
    </w:p>
    <w:p w14:paraId="4534EC87">
      <w:pPr>
        <w:ind w:firstLine="420" w:firstLineChars="200"/>
        <w:jc w:val="center"/>
        <w:rPr>
          <w:sz w:val="24"/>
        </w:rPr>
      </w:pPr>
      <w:r>
        <w:drawing>
          <wp:inline distT="0" distB="0" distL="114300" distR="114300">
            <wp:extent cx="4756785" cy="2124075"/>
            <wp:effectExtent l="0" t="0" r="5715" b="952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37"/>
                    <a:stretch>
                      <a:fillRect/>
                    </a:stretch>
                  </pic:blipFill>
                  <pic:spPr>
                    <a:xfrm>
                      <a:off x="0" y="0"/>
                      <a:ext cx="4756785" cy="2124075"/>
                    </a:xfrm>
                    <a:prstGeom prst="rect">
                      <a:avLst/>
                    </a:prstGeom>
                    <a:noFill/>
                    <a:ln>
                      <a:noFill/>
                    </a:ln>
                  </pic:spPr>
                </pic:pic>
              </a:graphicData>
            </a:graphic>
          </wp:inline>
        </w:drawing>
      </w:r>
    </w:p>
    <w:p w14:paraId="1A62C7D1">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5.6</w:t>
      </w:r>
      <w:r>
        <w:rPr>
          <w:rFonts w:hint="eastAsia" w:ascii="Times New Roman" w:hAnsi="Times New Roman"/>
          <w:kern w:val="0"/>
          <w:sz w:val="24"/>
        </w:rPr>
        <w:t xml:space="preserve"> 设备管理前端界面</w:t>
      </w:r>
    </w:p>
    <w:p w14:paraId="5A986F6C">
      <w:pPr>
        <w:spacing w:line="460" w:lineRule="exact"/>
        <w:ind w:firstLine="480" w:firstLineChars="200"/>
        <w:rPr>
          <w:rFonts w:ascii="Times New Roman" w:hAnsi="Times New Roman"/>
          <w:iCs/>
          <w:sz w:val="24"/>
        </w:rPr>
      </w:pPr>
      <w:r>
        <w:rPr>
          <w:rFonts w:hint="eastAsia" w:ascii="Times New Roman" w:hAnsi="Times New Roman"/>
          <w:iCs/>
          <w:sz w:val="24"/>
        </w:rPr>
        <w:t>如图5.6所示开启设备管理系统的设备查询模块之后，管理员需要在界面上按照指引逐项填写所要查找的设备主要属性，即名称、品牌、型号、运行状况等内容，然后点击提交按钮执行检索操作。</w:t>
      </w:r>
    </w:p>
    <w:p w14:paraId="24F75B8D">
      <w:pPr>
        <w:jc w:val="center"/>
        <w:rPr>
          <w:sz w:val="24"/>
        </w:rPr>
      </w:pPr>
      <w:r>
        <w:rPr>
          <w:rFonts w:hint="eastAsia"/>
          <w:sz w:val="24"/>
        </w:rPr>
        <w:drawing>
          <wp:inline distT="0" distB="0" distL="114300" distR="114300">
            <wp:extent cx="4533900" cy="5067300"/>
            <wp:effectExtent l="0" t="0" r="0" b="0"/>
            <wp:docPr id="10" name="图片 51" descr="设备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1" descr="设备流程图"/>
                    <pic:cNvPicPr>
                      <a:picLocks noChangeAspect="1"/>
                    </pic:cNvPicPr>
                  </pic:nvPicPr>
                  <pic:blipFill>
                    <a:blip r:embed="rId38"/>
                    <a:stretch>
                      <a:fillRect/>
                    </a:stretch>
                  </pic:blipFill>
                  <pic:spPr>
                    <a:xfrm>
                      <a:off x="0" y="0"/>
                      <a:ext cx="4533900" cy="5067300"/>
                    </a:xfrm>
                    <a:prstGeom prst="rect">
                      <a:avLst/>
                    </a:prstGeom>
                    <a:noFill/>
                    <a:ln>
                      <a:noFill/>
                    </a:ln>
                  </pic:spPr>
                </pic:pic>
              </a:graphicData>
            </a:graphic>
          </wp:inline>
        </w:drawing>
      </w:r>
    </w:p>
    <w:p w14:paraId="407FF77B">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5.7</w:t>
      </w:r>
      <w:r>
        <w:rPr>
          <w:rFonts w:hint="eastAsia" w:ascii="Times New Roman" w:hAnsi="Times New Roman"/>
          <w:kern w:val="0"/>
          <w:sz w:val="24"/>
        </w:rPr>
        <w:t xml:space="preserve"> 设备管理流程图</w:t>
      </w:r>
    </w:p>
    <w:p w14:paraId="0845F990">
      <w:pPr>
        <w:spacing w:line="460" w:lineRule="exact"/>
        <w:ind w:firstLine="480" w:firstLineChars="200"/>
        <w:rPr>
          <w:rFonts w:ascii="Times New Roman" w:hAnsi="Times New Roman"/>
          <w:iCs/>
          <w:sz w:val="24"/>
        </w:rPr>
      </w:pPr>
      <w:r>
        <w:rPr>
          <w:rFonts w:hint="eastAsia" w:ascii="Times New Roman" w:hAnsi="Times New Roman"/>
          <w:iCs/>
          <w:sz w:val="24"/>
        </w:rPr>
        <w:t>如图5.7所示为设备管理系统中管理员进行关键操作任务的全部过程，突出设备信息查询和维护的功能特点。</w:t>
      </w:r>
    </w:p>
    <w:p w14:paraId="7F83AE8C">
      <w:pPr>
        <w:spacing w:line="460" w:lineRule="exact"/>
        <w:ind w:firstLine="480" w:firstLineChars="200"/>
        <w:rPr>
          <w:sz w:val="24"/>
        </w:rPr>
      </w:pPr>
      <w:r>
        <w:rPr>
          <w:rFonts w:hint="eastAsia" w:ascii="Times New Roman" w:hAnsi="Times New Roman"/>
          <w:iCs/>
          <w:sz w:val="24"/>
        </w:rPr>
        <w:t>设备管理系统登录时管理员要严格按照规定的程序输入用户名和密码，通过身份验证之后才能进入系统。登录成功之后，会弹出数据查询和设备管理两个主要的功能模块。此操作过程带有逻辑判断功能，用户按照实际需求来指定想要访问的目标子系统路径。经过流程图可以清楚地看到系统各个层次的功能结构和具体的执行步骤，从而提高模块之间以及整个系统的业务处理能力。</w:t>
      </w:r>
    </w:p>
    <w:p w14:paraId="79CC3BA0">
      <w:pPr>
        <w:pStyle w:val="4"/>
        <w:keepNext/>
        <w:keepLines/>
        <w:spacing w:before="156" w:beforeLines="50" w:beforeAutospacing="0" w:after="156" w:afterLines="50" w:afterAutospacing="0"/>
        <w:ind w:firstLine="482" w:firstLineChars="200"/>
        <w:jc w:val="both"/>
        <w:rPr>
          <w:rFonts w:hint="default" w:ascii="Times New Roman" w:hAnsi="Times New Roman" w:eastAsia="黑体"/>
          <w:bCs w:val="0"/>
          <w:sz w:val="24"/>
          <w:szCs w:val="24"/>
        </w:rPr>
      </w:pPr>
      <w:bookmarkStart w:id="134" w:name="_Toc18503"/>
      <w:bookmarkStart w:id="135" w:name="_Toc3020"/>
      <w:bookmarkStart w:id="136" w:name="_Toc29907"/>
      <w:r>
        <w:rPr>
          <w:rFonts w:ascii="Times New Roman" w:hAnsi="Times New Roman" w:eastAsia="黑体"/>
          <w:bCs w:val="0"/>
          <w:sz w:val="24"/>
          <w:szCs w:val="24"/>
        </w:rPr>
        <w:t>5.2.2告警规则配置</w:t>
      </w:r>
      <w:bookmarkEnd w:id="134"/>
      <w:bookmarkEnd w:id="135"/>
      <w:bookmarkEnd w:id="136"/>
    </w:p>
    <w:p w14:paraId="2B185240">
      <w:pPr>
        <w:ind w:firstLine="420" w:firstLineChars="200"/>
        <w:jc w:val="center"/>
        <w:rPr>
          <w:sz w:val="24"/>
        </w:rPr>
      </w:pPr>
      <w:r>
        <w:drawing>
          <wp:inline distT="0" distB="0" distL="114300" distR="114300">
            <wp:extent cx="4951730" cy="2811780"/>
            <wp:effectExtent l="0" t="0" r="1270" b="7620"/>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39"/>
                    <a:stretch>
                      <a:fillRect/>
                    </a:stretch>
                  </pic:blipFill>
                  <pic:spPr>
                    <a:xfrm>
                      <a:off x="0" y="0"/>
                      <a:ext cx="4951730" cy="2811780"/>
                    </a:xfrm>
                    <a:prstGeom prst="rect">
                      <a:avLst/>
                    </a:prstGeom>
                    <a:noFill/>
                    <a:ln>
                      <a:noFill/>
                    </a:ln>
                  </pic:spPr>
                </pic:pic>
              </a:graphicData>
            </a:graphic>
          </wp:inline>
        </w:drawing>
      </w:r>
    </w:p>
    <w:p w14:paraId="5F183518">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5.8</w:t>
      </w:r>
      <w:r>
        <w:rPr>
          <w:rFonts w:hint="eastAsia" w:ascii="Times New Roman" w:hAnsi="Times New Roman"/>
          <w:kern w:val="0"/>
          <w:sz w:val="24"/>
        </w:rPr>
        <w:t xml:space="preserve"> 告警规则配置前端界面</w:t>
      </w:r>
    </w:p>
    <w:p w14:paraId="3EB9BD60">
      <w:pPr>
        <w:spacing w:line="460" w:lineRule="exact"/>
        <w:ind w:firstLine="480" w:firstLineChars="200"/>
        <w:rPr>
          <w:rFonts w:ascii="Times New Roman" w:hAnsi="Times New Roman"/>
          <w:iCs/>
          <w:sz w:val="24"/>
        </w:rPr>
      </w:pPr>
      <w:r>
        <w:rPr>
          <w:rFonts w:hint="eastAsia" w:ascii="Times New Roman" w:hAnsi="Times New Roman"/>
          <w:iCs/>
          <w:sz w:val="24"/>
        </w:rPr>
        <w:t>如图5.8所示</w:t>
      </w:r>
      <w:r>
        <w:rPr>
          <w:rFonts w:ascii="Times New Roman" w:hAnsi="Times New Roman"/>
          <w:iCs/>
          <w:sz w:val="24"/>
        </w:rPr>
        <w:t>系统状态监测软件的主干就是告警规则的创建和维护，它的作用就是建立以及维护多层次的告警体系。它的主要任务就是对设备运行时潜藏的风险进行即时检测，把有关信息迅速传递给决策者以利于快速响应。本模块用图形化的方式进行设计，给运维人员提供全面的管理功能，可以完成新增、编辑、删除、查询等各种操作，有利于用户根据实际情况灵活制定出不同的报警方案。</w:t>
      </w:r>
    </w:p>
    <w:p w14:paraId="5FEC4AD4">
      <w:pPr>
        <w:pStyle w:val="4"/>
        <w:keepNext/>
        <w:keepLines/>
        <w:spacing w:before="156" w:beforeLines="50" w:beforeAutospacing="0" w:after="156" w:afterLines="50" w:afterAutospacing="0"/>
        <w:jc w:val="both"/>
      </w:pPr>
      <w:bookmarkStart w:id="137" w:name="_Toc31470"/>
      <w:bookmarkStart w:id="138" w:name="_Toc6063"/>
      <w:bookmarkStart w:id="139" w:name="_Toc21006"/>
      <w:r>
        <w:rPr>
          <w:rFonts w:ascii="Times New Roman" w:hAnsi="Times New Roman" w:eastAsia="黑体"/>
          <w:bCs w:val="0"/>
          <w:sz w:val="24"/>
          <w:szCs w:val="24"/>
        </w:rPr>
        <w:t>5.2.3告警功能</w:t>
      </w:r>
      <w:bookmarkEnd w:id="137"/>
    </w:p>
    <w:p w14:paraId="06FF7FF6">
      <w:pPr>
        <w:bidi w:val="0"/>
        <w:rPr>
          <w:rFonts w:hint="default"/>
        </w:rPr>
      </w:pPr>
      <w:bookmarkStart w:id="140" w:name="_Toc17476"/>
      <w:r>
        <w:drawing>
          <wp:inline distT="0" distB="0" distL="114300" distR="114300">
            <wp:extent cx="4249420" cy="5357495"/>
            <wp:effectExtent l="0" t="0" r="8255" b="5080"/>
            <wp:docPr id="1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8"/>
                    <pic:cNvPicPr>
                      <a:picLocks noChangeAspect="1"/>
                    </pic:cNvPicPr>
                  </pic:nvPicPr>
                  <pic:blipFill>
                    <a:blip r:embed="rId40"/>
                    <a:stretch>
                      <a:fillRect/>
                    </a:stretch>
                  </pic:blipFill>
                  <pic:spPr>
                    <a:xfrm>
                      <a:off x="0" y="0"/>
                      <a:ext cx="4249420" cy="5357495"/>
                    </a:xfrm>
                    <a:prstGeom prst="rect">
                      <a:avLst/>
                    </a:prstGeom>
                    <a:noFill/>
                    <a:ln>
                      <a:noFill/>
                    </a:ln>
                  </pic:spPr>
                </pic:pic>
              </a:graphicData>
            </a:graphic>
          </wp:inline>
        </w:drawing>
      </w:r>
      <w:bookmarkEnd w:id="138"/>
      <w:bookmarkEnd w:id="139"/>
      <w:bookmarkEnd w:id="140"/>
    </w:p>
    <w:p w14:paraId="12DCA4C9">
      <w:pPr>
        <w:jc w:val="center"/>
      </w:pPr>
    </w:p>
    <w:p w14:paraId="35AA7123">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5.9</w:t>
      </w:r>
      <w:r>
        <w:rPr>
          <w:rFonts w:hint="eastAsia" w:ascii="Times New Roman" w:hAnsi="Times New Roman"/>
          <w:kern w:val="0"/>
          <w:sz w:val="24"/>
        </w:rPr>
        <w:t xml:space="preserve"> 异常判断告警流程图</w:t>
      </w:r>
    </w:p>
    <w:p w14:paraId="66C31571">
      <w:pPr>
        <w:spacing w:line="460" w:lineRule="exact"/>
        <w:ind w:firstLine="480" w:firstLineChars="200"/>
        <w:rPr>
          <w:rFonts w:ascii="Times New Roman" w:hAnsi="Times New Roman"/>
          <w:iCs/>
          <w:sz w:val="24"/>
        </w:rPr>
      </w:pPr>
      <w:r>
        <w:rPr>
          <w:rFonts w:hint="eastAsia" w:ascii="Times New Roman" w:hAnsi="Times New Roman"/>
          <w:iCs/>
          <w:sz w:val="24"/>
        </w:rPr>
        <w:t>如图5.9所示</w:t>
      </w:r>
      <w:r>
        <w:rPr>
          <w:rFonts w:ascii="Times New Roman" w:hAnsi="Times New Roman"/>
          <w:iCs/>
          <w:sz w:val="24"/>
        </w:rPr>
        <w:t>当系统接收到异常信号的时候，就会依照预先设定好的规则开展分层处置，而且会借助某些算法来判定是否达到了警报门槛。这个过程包含众多的功能模块一起工作，目的在于精准地找出所有出现的异常情况并且迅速处理掉它们。</w:t>
      </w:r>
    </w:p>
    <w:p w14:paraId="651A8610">
      <w:pPr>
        <w:spacing w:line="460" w:lineRule="exact"/>
        <w:ind w:firstLine="480" w:firstLineChars="200"/>
        <w:rPr>
          <w:rFonts w:ascii="Times New Roman" w:hAnsi="Times New Roman"/>
          <w:iCs/>
          <w:sz w:val="24"/>
        </w:rPr>
      </w:pPr>
      <w:r>
        <w:rPr>
          <w:rFonts w:ascii="Times New Roman" w:hAnsi="Times New Roman"/>
          <w:iCs/>
          <w:sz w:val="24"/>
        </w:rPr>
        <w:t>本模块用Netty框架搭建起来，主要完成对外部系统异常告警数据包的接收任务，并把它们分派给接口报文处理线程池来并行解析。各个子线程独自执行数据包格式化任务，给之后的数据标准化处理给予基本预备。</w:t>
      </w:r>
    </w:p>
    <w:p w14:paraId="4595F0E0">
      <w:pPr>
        <w:jc w:val="center"/>
        <w:rPr>
          <w:sz w:val="24"/>
        </w:rPr>
      </w:pPr>
      <w:r>
        <w:drawing>
          <wp:inline distT="0" distB="0" distL="114300" distR="114300">
            <wp:extent cx="5387975" cy="3059430"/>
            <wp:effectExtent l="0" t="0" r="9525" b="127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41"/>
                    <a:stretch>
                      <a:fillRect/>
                    </a:stretch>
                  </pic:blipFill>
                  <pic:spPr>
                    <a:xfrm>
                      <a:off x="0" y="0"/>
                      <a:ext cx="5387975" cy="3059430"/>
                    </a:xfrm>
                    <a:prstGeom prst="rect">
                      <a:avLst/>
                    </a:prstGeom>
                    <a:noFill/>
                    <a:ln>
                      <a:noFill/>
                    </a:ln>
                  </pic:spPr>
                </pic:pic>
              </a:graphicData>
            </a:graphic>
          </wp:inline>
        </w:drawing>
      </w:r>
    </w:p>
    <w:p w14:paraId="24468BC8">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5.10</w:t>
      </w:r>
      <w:r>
        <w:rPr>
          <w:rFonts w:hint="eastAsia" w:ascii="Times New Roman" w:hAnsi="Times New Roman"/>
          <w:kern w:val="0"/>
          <w:sz w:val="24"/>
        </w:rPr>
        <w:t xml:space="preserve"> 可视化大屏告警显示</w:t>
      </w:r>
    </w:p>
    <w:p w14:paraId="416D394B">
      <w:pPr>
        <w:spacing w:line="460" w:lineRule="exact"/>
        <w:ind w:firstLine="480" w:firstLineChars="200"/>
        <w:rPr>
          <w:sz w:val="24"/>
        </w:rPr>
      </w:pPr>
      <w:r>
        <w:rPr>
          <w:rFonts w:hint="eastAsia" w:ascii="Times New Roman" w:hAnsi="Times New Roman"/>
          <w:iCs/>
          <w:sz w:val="24"/>
        </w:rPr>
        <w:t>如图5.10所示</w:t>
      </w:r>
      <w:r>
        <w:rPr>
          <w:rFonts w:ascii="Times New Roman" w:hAnsi="Times New Roman"/>
          <w:iCs/>
          <w:sz w:val="24"/>
        </w:rPr>
        <w:t>数据可视化模块：本功能致力于动态展现报警信息与系统运作状况。内置故障详情展示模块对设备的标号、预警级别和异常情况等主要参数都进行了全面的包含，在管理者得到数据以后就可以迅速地找到并解决问题。</w:t>
      </w:r>
    </w:p>
    <w:p w14:paraId="163BD095">
      <w:pPr>
        <w:pStyle w:val="2"/>
        <w:spacing w:before="249" w:beforeLines="80" w:after="156" w:afterLines="50" w:line="240" w:lineRule="auto"/>
        <w:rPr>
          <w:b/>
          <w:bCs w:val="0"/>
          <w:sz w:val="36"/>
          <w:szCs w:val="36"/>
        </w:rPr>
      </w:pPr>
      <w:bookmarkStart w:id="141" w:name="_Toc13950"/>
      <w:bookmarkStart w:id="142" w:name="_Toc13006"/>
      <w:bookmarkStart w:id="143" w:name="_Toc22830"/>
      <w:r>
        <w:rPr>
          <w:rFonts w:hint="eastAsia"/>
          <w:b/>
          <w:bCs w:val="0"/>
          <w:sz w:val="36"/>
          <w:szCs w:val="36"/>
        </w:rPr>
        <w:t>6 系统测试</w:t>
      </w:r>
      <w:bookmarkEnd w:id="141"/>
      <w:bookmarkEnd w:id="142"/>
      <w:bookmarkEnd w:id="143"/>
    </w:p>
    <w:p w14:paraId="0FBDB1E8">
      <w:pPr>
        <w:pStyle w:val="3"/>
        <w:spacing w:before="156" w:beforeLines="50" w:after="156" w:afterLines="50" w:line="240" w:lineRule="auto"/>
        <w:ind w:firstLine="562" w:firstLineChars="200"/>
        <w:rPr>
          <w:rFonts w:ascii="Times New Roman" w:hAnsi="Times New Roman"/>
          <w:kern w:val="0"/>
          <w:sz w:val="28"/>
          <w:szCs w:val="28"/>
        </w:rPr>
      </w:pPr>
      <w:bookmarkStart w:id="144" w:name="_Toc26292"/>
      <w:bookmarkStart w:id="145" w:name="_Toc4492"/>
      <w:bookmarkStart w:id="146" w:name="_Toc32285"/>
      <w:r>
        <w:rPr>
          <w:rFonts w:hint="eastAsia" w:ascii="Times New Roman" w:hAnsi="Times New Roman"/>
          <w:kern w:val="0"/>
          <w:sz w:val="28"/>
          <w:szCs w:val="28"/>
        </w:rPr>
        <w:t>6.1测试环境</w:t>
      </w:r>
      <w:bookmarkEnd w:id="144"/>
      <w:bookmarkEnd w:id="145"/>
      <w:bookmarkEnd w:id="146"/>
    </w:p>
    <w:p w14:paraId="7B5ED995">
      <w:pPr>
        <w:spacing w:line="460" w:lineRule="exact"/>
        <w:ind w:firstLine="480" w:firstLineChars="200"/>
        <w:rPr>
          <w:rFonts w:ascii="Times New Roman" w:hAnsi="Times New Roman"/>
          <w:iCs/>
          <w:sz w:val="24"/>
        </w:rPr>
      </w:pPr>
      <w:r>
        <w:rPr>
          <w:rFonts w:hint="eastAsia" w:ascii="Times New Roman" w:hAnsi="Times New Roman"/>
          <w:iCs/>
          <w:sz w:val="24"/>
        </w:rPr>
        <w:t>本文建立了一个完整的测试体系来达到系统功能完整性、运行稳定性和性能优化的目的。该测试框架按照硬件设备配置，操作系统种类，网络环境特性，软件平台状况等要素来开展科学的设计并加以精确的执行。</w:t>
      </w:r>
    </w:p>
    <w:p w14:paraId="00CE3433">
      <w:pPr>
        <w:spacing w:line="460" w:lineRule="exact"/>
        <w:ind w:firstLine="480" w:firstLineChars="200"/>
        <w:rPr>
          <w:rFonts w:ascii="Times New Roman" w:hAnsi="Times New Roman"/>
          <w:iCs/>
          <w:sz w:val="24"/>
        </w:rPr>
      </w:pPr>
      <w:r>
        <w:rPr>
          <w:rFonts w:hint="eastAsia" w:ascii="Times New Roman" w:hAnsi="Times New Roman"/>
          <w:iCs/>
          <w:sz w:val="24"/>
        </w:rPr>
        <w:t>测试服务器配备了高性能的硬件设备，以保证测试过程中的高效运行。具体配置如下：处理器：Intel Core i7-9700K，8核心，3.6 GHz、内存：16 GB DDR4、存储：1 TB NVMe SSD、网络接口：千兆以太网接口</w:t>
      </w:r>
    </w:p>
    <w:p w14:paraId="01B540CD">
      <w:pPr>
        <w:spacing w:line="460" w:lineRule="exact"/>
        <w:ind w:firstLine="480" w:firstLineChars="200"/>
        <w:rPr>
          <w:rFonts w:ascii="Times New Roman" w:hAnsi="Times New Roman"/>
          <w:iCs/>
          <w:sz w:val="24"/>
        </w:rPr>
      </w:pPr>
      <w:r>
        <w:rPr>
          <w:rFonts w:hint="eastAsia" w:ascii="Times New Roman" w:hAnsi="Times New Roman"/>
          <w:iCs/>
          <w:sz w:val="24"/>
        </w:rPr>
        <w:t>为了保证测试环境一致、可靠，本文只选用专门测试服务器并且安装最新版Windows 11操作系统。该平台具备较好的稳定性、安全性，为之后实验的有效开展及数据的可靠保证打下了良好的基础。</w:t>
      </w:r>
    </w:p>
    <w:p w14:paraId="2183BBC3">
      <w:pPr>
        <w:spacing w:line="460" w:lineRule="exact"/>
        <w:ind w:firstLine="480" w:firstLineChars="200"/>
        <w:rPr>
          <w:rFonts w:ascii="Times New Roman" w:hAnsi="Times New Roman"/>
          <w:iCs/>
          <w:sz w:val="24"/>
        </w:rPr>
      </w:pPr>
      <w:r>
        <w:rPr>
          <w:rFonts w:hint="eastAsia" w:ascii="Times New Roman" w:hAnsi="Times New Roman"/>
          <w:iCs/>
          <w:sz w:val="24"/>
        </w:rPr>
        <w:t>Git：用于源代码版本控制。</w:t>
      </w:r>
    </w:p>
    <w:p w14:paraId="55C6EB29">
      <w:pPr>
        <w:spacing w:line="460" w:lineRule="exact"/>
        <w:ind w:firstLine="480" w:firstLineChars="200"/>
        <w:rPr>
          <w:rFonts w:ascii="Times New Roman" w:hAnsi="Times New Roman"/>
          <w:iCs/>
          <w:sz w:val="24"/>
        </w:rPr>
      </w:pPr>
      <w:r>
        <w:rPr>
          <w:rFonts w:hint="eastAsia" w:ascii="Times New Roman" w:hAnsi="Times New Roman"/>
          <w:iCs/>
          <w:sz w:val="24"/>
        </w:rPr>
        <w:t>集远程仓库、代码审查、持续集成和交付等功能于一体的Gitee，在运行的时候需要有良好的网络环境做支撑。</w:t>
      </w:r>
    </w:p>
    <w:p w14:paraId="4B3861BE">
      <w:pPr>
        <w:spacing w:line="460" w:lineRule="exact"/>
        <w:ind w:firstLine="480" w:firstLineChars="200"/>
        <w:rPr>
          <w:rFonts w:ascii="Times New Roman" w:hAnsi="Times New Roman"/>
          <w:iCs/>
          <w:sz w:val="24"/>
        </w:rPr>
      </w:pPr>
      <w:r>
        <w:rPr>
          <w:rFonts w:hint="eastAsia" w:ascii="Times New Roman" w:hAnsi="Times New Roman"/>
          <w:iCs/>
          <w:sz w:val="24"/>
        </w:rPr>
        <w:t>Integrated Development Environment (IDE)：IntelliJ IDEA，此IDE提供了强大的Java语言支持、项目管理工具、代码自动完成、重构支持和版本控制集成。</w:t>
      </w:r>
    </w:p>
    <w:p w14:paraId="4D0A9016">
      <w:pPr>
        <w:spacing w:line="460" w:lineRule="exact"/>
        <w:ind w:firstLine="480" w:firstLineChars="200"/>
        <w:rPr>
          <w:rFonts w:ascii="Times New Roman" w:hAnsi="Times New Roman"/>
          <w:iCs/>
          <w:sz w:val="24"/>
        </w:rPr>
      </w:pPr>
      <w:r>
        <w:rPr>
          <w:rFonts w:hint="eastAsia" w:ascii="Times New Roman" w:hAnsi="Times New Roman"/>
          <w:iCs/>
          <w:sz w:val="24"/>
        </w:rPr>
        <w:t>主流的构建框架有Maven、Gradle，在项目的依赖管理和自动化构建过程中都有很重要的作用。利用它自带的单元测试、打包等模块可以明显提高开发效率，改善工程交付过程。</w:t>
      </w:r>
    </w:p>
    <w:p w14:paraId="29468292">
      <w:pPr>
        <w:spacing w:line="460" w:lineRule="exact"/>
        <w:ind w:firstLine="480" w:firstLineChars="200"/>
        <w:rPr>
          <w:rFonts w:ascii="Times New Roman" w:hAnsi="Times New Roman"/>
          <w:iCs/>
          <w:sz w:val="24"/>
        </w:rPr>
      </w:pPr>
      <w:r>
        <w:rPr>
          <w:rFonts w:hint="eastAsia" w:ascii="Times New Roman" w:hAnsi="Times New Roman"/>
          <w:iCs/>
          <w:sz w:val="24"/>
        </w:rPr>
        <w:t>本文通过建立复杂的网络环境模型来模拟出真实的网络运行情况。用参数化的方法来确定网络延迟、带宽限制等参数，详细探究系统在各种网络条件下所表现出的性能以及适应性特点。</w:t>
      </w:r>
    </w:p>
    <w:p w14:paraId="110BE812">
      <w:pPr>
        <w:spacing w:line="460" w:lineRule="exact"/>
        <w:ind w:firstLine="480" w:firstLineChars="200"/>
        <w:rPr>
          <w:rFonts w:ascii="Times New Roman" w:hAnsi="Times New Roman"/>
          <w:iCs/>
          <w:sz w:val="24"/>
        </w:rPr>
      </w:pPr>
      <w:r>
        <w:rPr>
          <w:rFonts w:hint="eastAsia" w:ascii="Times New Roman" w:hAnsi="Times New Roman"/>
          <w:iCs/>
          <w:sz w:val="24"/>
        </w:rPr>
        <w:t>测试工具</w:t>
      </w:r>
    </w:p>
    <w:p w14:paraId="10D2A387">
      <w:pPr>
        <w:spacing w:line="460" w:lineRule="exact"/>
        <w:ind w:firstLine="480" w:firstLineChars="200"/>
        <w:rPr>
          <w:rFonts w:ascii="Times New Roman" w:hAnsi="Times New Roman"/>
          <w:iCs/>
          <w:sz w:val="24"/>
        </w:rPr>
      </w:pPr>
      <w:r>
        <w:rPr>
          <w:rFonts w:hint="eastAsia" w:ascii="Times New Roman" w:hAnsi="Times New Roman"/>
          <w:iCs/>
          <w:sz w:val="24"/>
        </w:rPr>
        <w:t>为提高测试效率以达到全面覆盖的目的，本文将各种测试工具、框架体系综合起来使用，其主要的构成要素可以归纳如下所示。</w:t>
      </w:r>
    </w:p>
    <w:p w14:paraId="7BD8333A">
      <w:pPr>
        <w:spacing w:line="460" w:lineRule="exact"/>
        <w:ind w:firstLine="480" w:firstLineChars="200"/>
        <w:rPr>
          <w:rFonts w:ascii="Times New Roman" w:hAnsi="Times New Roman"/>
          <w:iCs/>
          <w:sz w:val="24"/>
        </w:rPr>
      </w:pPr>
      <w:r>
        <w:rPr>
          <w:rFonts w:hint="eastAsia" w:ascii="Times New Roman" w:hAnsi="Times New Roman"/>
          <w:iCs/>
          <w:sz w:val="24"/>
        </w:rPr>
        <w:t>APIfox：用于API接口测试</w:t>
      </w:r>
    </w:p>
    <w:p w14:paraId="30323953">
      <w:pPr>
        <w:spacing w:line="460" w:lineRule="exact"/>
        <w:ind w:firstLine="480" w:firstLineChars="200"/>
        <w:rPr>
          <w:rFonts w:ascii="Times New Roman" w:hAnsi="Times New Roman"/>
          <w:iCs/>
          <w:sz w:val="24"/>
        </w:rPr>
      </w:pPr>
      <w:r>
        <w:rPr>
          <w:rFonts w:hint="eastAsia" w:ascii="Times New Roman" w:hAnsi="Times New Roman"/>
          <w:iCs/>
          <w:sz w:val="24"/>
        </w:rPr>
        <w:t>Selenium：用于前端功能测试</w:t>
      </w:r>
    </w:p>
    <w:p w14:paraId="11CDE55E">
      <w:pPr>
        <w:spacing w:line="460" w:lineRule="exact"/>
        <w:ind w:firstLine="480" w:firstLineChars="200"/>
        <w:rPr>
          <w:rFonts w:ascii="Times New Roman" w:hAnsi="Times New Roman"/>
          <w:iCs/>
          <w:sz w:val="24"/>
        </w:rPr>
      </w:pPr>
      <w:r>
        <w:rPr>
          <w:rFonts w:hint="eastAsia" w:ascii="Times New Roman" w:hAnsi="Times New Roman"/>
          <w:iCs/>
          <w:sz w:val="24"/>
        </w:rPr>
        <w:t>本文使用了黑盒测试和白盒测试相结合的方法来进行检验。黑盒测试重视系统功能全方位验证，力求保证各个模块是否达到预定的目的，白盒测试则是对程序内部逻辑结构展开剖析，评价代码执行途径的安全性和稳定情况，从而改善软件性能并加强代码可信度。</w:t>
      </w:r>
    </w:p>
    <w:p w14:paraId="22E5142D">
      <w:pPr>
        <w:spacing w:line="460" w:lineRule="exact"/>
        <w:ind w:firstLine="480" w:firstLineChars="200"/>
        <w:rPr>
          <w:rFonts w:ascii="Times New Roman" w:hAnsi="Times New Roman"/>
          <w:iCs/>
          <w:sz w:val="24"/>
        </w:rPr>
      </w:pPr>
      <w:r>
        <w:rPr>
          <w:rFonts w:hint="eastAsia" w:ascii="Times New Roman" w:hAnsi="Times New Roman"/>
          <w:iCs/>
          <w:sz w:val="24"/>
        </w:rPr>
        <w:t>本文主要通过对测试环境以及系统化的评估体系的创建，主要检验项目是否全部完成上线前所有功能的检验、适配性的检验。通过严谨的实证分析来证实本系统在实际应用中有着较好的表现，能够满足用户的各项需求。</w:t>
      </w:r>
    </w:p>
    <w:p w14:paraId="4943D1B2">
      <w:pPr>
        <w:pStyle w:val="3"/>
        <w:spacing w:before="156" w:beforeLines="50" w:after="156" w:afterLines="50" w:line="240" w:lineRule="auto"/>
        <w:ind w:firstLine="562" w:firstLineChars="200"/>
        <w:rPr>
          <w:rFonts w:ascii="Times New Roman" w:hAnsi="Times New Roman"/>
          <w:kern w:val="0"/>
          <w:sz w:val="28"/>
          <w:szCs w:val="28"/>
        </w:rPr>
      </w:pPr>
      <w:bookmarkStart w:id="147" w:name="_Toc23579"/>
      <w:bookmarkStart w:id="148" w:name="_Toc21984"/>
      <w:bookmarkStart w:id="149" w:name="_Toc27789"/>
      <w:r>
        <w:rPr>
          <w:rFonts w:hint="eastAsia" w:ascii="Times New Roman" w:hAnsi="Times New Roman"/>
          <w:kern w:val="0"/>
          <w:sz w:val="28"/>
          <w:szCs w:val="28"/>
        </w:rPr>
        <w:t>6.2功能测试</w:t>
      </w:r>
      <w:bookmarkEnd w:id="147"/>
      <w:bookmarkEnd w:id="148"/>
      <w:bookmarkEnd w:id="149"/>
    </w:p>
    <w:p w14:paraId="49D08137">
      <w:pPr>
        <w:jc w:val="center"/>
        <w:rPr>
          <w:sz w:val="24"/>
        </w:rPr>
      </w:pPr>
      <w:r>
        <w:rPr>
          <w:rFonts w:hint="eastAsia"/>
          <w:sz w:val="24"/>
        </w:rPr>
        <w:drawing>
          <wp:inline distT="0" distB="0" distL="114300" distR="114300">
            <wp:extent cx="5267325" cy="3615055"/>
            <wp:effectExtent l="0" t="0" r="0" b="4445"/>
            <wp:docPr id="14" name="图片 36" descr="808fdc5578b2fc90df6f56dfb5fa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6" descr="808fdc5578b2fc90df6f56dfb5fab45"/>
                    <pic:cNvPicPr>
                      <a:picLocks noChangeAspect="1"/>
                    </pic:cNvPicPr>
                  </pic:nvPicPr>
                  <pic:blipFill>
                    <a:blip r:embed="rId42"/>
                    <a:stretch>
                      <a:fillRect/>
                    </a:stretch>
                  </pic:blipFill>
                  <pic:spPr>
                    <a:xfrm>
                      <a:off x="0" y="0"/>
                      <a:ext cx="5267325" cy="3615055"/>
                    </a:xfrm>
                    <a:prstGeom prst="rect">
                      <a:avLst/>
                    </a:prstGeom>
                    <a:noFill/>
                    <a:ln>
                      <a:noFill/>
                    </a:ln>
                  </pic:spPr>
                </pic:pic>
              </a:graphicData>
            </a:graphic>
          </wp:inline>
        </w:drawing>
      </w:r>
    </w:p>
    <w:p w14:paraId="5EF9F5DE">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 xml:space="preserve">6.1 </w:t>
      </w:r>
      <w:r>
        <w:rPr>
          <w:rFonts w:hint="eastAsia" w:ascii="Times New Roman" w:hAnsi="Times New Roman"/>
          <w:kern w:val="0"/>
          <w:sz w:val="24"/>
        </w:rPr>
        <w:t>规则添加测试截图</w:t>
      </w:r>
    </w:p>
    <w:p w14:paraId="365A2C27">
      <w:pPr>
        <w:spacing w:line="460" w:lineRule="exact"/>
        <w:ind w:firstLine="480" w:firstLineChars="200"/>
        <w:rPr>
          <w:rFonts w:ascii="Times New Roman" w:hAnsi="Times New Roman"/>
          <w:iCs/>
          <w:sz w:val="24"/>
        </w:rPr>
      </w:pPr>
      <w:r>
        <w:rPr>
          <w:rFonts w:hint="eastAsia" w:ascii="Times New Roman" w:hAnsi="Times New Roman"/>
          <w:iCs/>
          <w:sz w:val="24"/>
        </w:rPr>
        <w:t>如图6.1所示为测试阶段对新添加规则进行接口检验时的流程图。从测试结果可以得出结论，本系统对新规则添加的任务有较高处理效率和可靠性，可以将规则编码（比如设定为“1”的规则）及其对应的数值参数正确地记录和存储到数据库里。</w:t>
      </w:r>
    </w:p>
    <w:p w14:paraId="3C5C9A3A">
      <w:pPr>
        <w:jc w:val="center"/>
        <w:rPr>
          <w:sz w:val="24"/>
        </w:rPr>
      </w:pPr>
      <w:r>
        <w:rPr>
          <w:rFonts w:hint="eastAsia"/>
          <w:sz w:val="24"/>
        </w:rPr>
        <w:drawing>
          <wp:inline distT="0" distB="0" distL="114300" distR="114300">
            <wp:extent cx="5266690" cy="3909695"/>
            <wp:effectExtent l="0" t="0" r="635" b="5080"/>
            <wp:docPr id="15" name="图片 33" descr="9a9e29d084819efb950ea6f76374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descr="9a9e29d084819efb950ea6f76374bf8"/>
                    <pic:cNvPicPr>
                      <a:picLocks noChangeAspect="1"/>
                    </pic:cNvPicPr>
                  </pic:nvPicPr>
                  <pic:blipFill>
                    <a:blip r:embed="rId43"/>
                    <a:stretch>
                      <a:fillRect/>
                    </a:stretch>
                  </pic:blipFill>
                  <pic:spPr>
                    <a:xfrm>
                      <a:off x="0" y="0"/>
                      <a:ext cx="5266690" cy="3909695"/>
                    </a:xfrm>
                    <a:prstGeom prst="rect">
                      <a:avLst/>
                    </a:prstGeom>
                    <a:noFill/>
                    <a:ln>
                      <a:noFill/>
                    </a:ln>
                  </pic:spPr>
                </pic:pic>
              </a:graphicData>
            </a:graphic>
          </wp:inline>
        </w:drawing>
      </w:r>
    </w:p>
    <w:p w14:paraId="4795768A">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6.2</w:t>
      </w:r>
      <w:r>
        <w:rPr>
          <w:rFonts w:hint="eastAsia" w:ascii="Times New Roman" w:hAnsi="Times New Roman"/>
          <w:kern w:val="0"/>
          <w:sz w:val="24"/>
        </w:rPr>
        <w:t xml:space="preserve"> 规则删除测试截图</w:t>
      </w:r>
    </w:p>
    <w:p w14:paraId="4BF1734F">
      <w:pPr>
        <w:spacing w:line="460" w:lineRule="exact"/>
        <w:ind w:firstLine="480" w:firstLineChars="200"/>
        <w:jc w:val="left"/>
        <w:rPr>
          <w:sz w:val="24"/>
        </w:rPr>
      </w:pPr>
      <w:r>
        <w:rPr>
          <w:rFonts w:hint="eastAsia" w:ascii="Times New Roman" w:hAnsi="Times New Roman"/>
          <w:iCs/>
          <w:sz w:val="24"/>
        </w:rPr>
        <w:t>如图6.2所示，在本节主要对测试过程中删除规则的功能进行验证。根据上述结果可知，在给定的参数条件下（即规则编码为10、场景标识为10）所构造的接口具有较好的执行效率和准确性，可以实现数据清除的任务。</w:t>
      </w:r>
    </w:p>
    <w:p w14:paraId="08E17C1D">
      <w:pPr>
        <w:jc w:val="center"/>
        <w:rPr>
          <w:sz w:val="24"/>
        </w:rPr>
      </w:pPr>
      <w:r>
        <w:rPr>
          <w:rFonts w:hint="eastAsia"/>
          <w:sz w:val="24"/>
        </w:rPr>
        <w:drawing>
          <wp:inline distT="0" distB="0" distL="114300" distR="114300">
            <wp:extent cx="4141470" cy="3070225"/>
            <wp:effectExtent l="0" t="0" r="1905" b="6350"/>
            <wp:docPr id="16" name="图片 30" descr="5368d62e609a7800e3250c2d68c6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descr="5368d62e609a7800e3250c2d68c619e"/>
                    <pic:cNvPicPr>
                      <a:picLocks noChangeAspect="1"/>
                    </pic:cNvPicPr>
                  </pic:nvPicPr>
                  <pic:blipFill>
                    <a:blip r:embed="rId44"/>
                    <a:stretch>
                      <a:fillRect/>
                    </a:stretch>
                  </pic:blipFill>
                  <pic:spPr>
                    <a:xfrm>
                      <a:off x="0" y="0"/>
                      <a:ext cx="4141470" cy="3070225"/>
                    </a:xfrm>
                    <a:prstGeom prst="rect">
                      <a:avLst/>
                    </a:prstGeom>
                    <a:noFill/>
                    <a:ln>
                      <a:noFill/>
                    </a:ln>
                  </pic:spPr>
                </pic:pic>
              </a:graphicData>
            </a:graphic>
          </wp:inline>
        </w:drawing>
      </w:r>
    </w:p>
    <w:p w14:paraId="4D6312EA">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6.3</w:t>
      </w:r>
      <w:r>
        <w:rPr>
          <w:rFonts w:hint="eastAsia" w:ascii="Times New Roman" w:hAnsi="Times New Roman"/>
          <w:kern w:val="0"/>
          <w:sz w:val="24"/>
        </w:rPr>
        <w:t xml:space="preserve"> 规则修改测试截图</w:t>
      </w:r>
    </w:p>
    <w:p w14:paraId="6CD9858E">
      <w:pPr>
        <w:spacing w:line="460" w:lineRule="exact"/>
        <w:ind w:firstLine="480" w:firstLineChars="200"/>
        <w:rPr>
          <w:sz w:val="24"/>
        </w:rPr>
      </w:pPr>
      <w:r>
        <w:rPr>
          <w:rFonts w:hint="eastAsia" w:ascii="Times New Roman" w:hAnsi="Times New Roman"/>
          <w:iCs/>
          <w:sz w:val="24"/>
        </w:rPr>
        <w:t>如图6.3所示，本节选择规则表修改功能为研究对象，对它的接口测试全过程进行详细的分析。根据实验数据可知，本模块具有较好的数据处理能力以及较高的准确性，对于目标字段参数的动态修改有着明显的优势。</w:t>
      </w:r>
    </w:p>
    <w:p w14:paraId="6FE57DA9">
      <w:pPr>
        <w:jc w:val="center"/>
        <w:rPr>
          <w:sz w:val="24"/>
        </w:rPr>
      </w:pPr>
      <w:r>
        <w:rPr>
          <w:rFonts w:hint="eastAsia"/>
          <w:sz w:val="24"/>
        </w:rPr>
        <w:drawing>
          <wp:inline distT="0" distB="0" distL="114300" distR="114300">
            <wp:extent cx="4803140" cy="3462655"/>
            <wp:effectExtent l="0" t="0" r="6985" b="4445"/>
            <wp:docPr id="17" name="图片 34" descr="6e8f577cd58ee522c2a1d4a722b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6e8f577cd58ee522c2a1d4a722b7238"/>
                    <pic:cNvPicPr>
                      <a:picLocks noChangeAspect="1"/>
                    </pic:cNvPicPr>
                  </pic:nvPicPr>
                  <pic:blipFill>
                    <a:blip r:embed="rId45"/>
                    <a:stretch>
                      <a:fillRect/>
                    </a:stretch>
                  </pic:blipFill>
                  <pic:spPr>
                    <a:xfrm>
                      <a:off x="0" y="0"/>
                      <a:ext cx="4803140" cy="3462655"/>
                    </a:xfrm>
                    <a:prstGeom prst="rect">
                      <a:avLst/>
                    </a:prstGeom>
                    <a:noFill/>
                    <a:ln>
                      <a:noFill/>
                    </a:ln>
                  </pic:spPr>
                </pic:pic>
              </a:graphicData>
            </a:graphic>
          </wp:inline>
        </w:drawing>
      </w:r>
    </w:p>
    <w:p w14:paraId="5212BDF2">
      <w:pPr>
        <w:spacing w:line="460" w:lineRule="exact"/>
        <w:jc w:val="center"/>
        <w:rPr>
          <w:rFonts w:ascii="Times New Roman" w:hAnsi="Times New Roman"/>
          <w:kern w:val="0"/>
          <w:sz w:val="24"/>
        </w:rPr>
      </w:pPr>
      <w:r>
        <w:rPr>
          <w:rFonts w:hint="eastAsia" w:ascii="Times New Roman" w:hAnsi="Times New Roman"/>
          <w:kern w:val="0"/>
          <w:sz w:val="24"/>
        </w:rPr>
        <w:t>图</w:t>
      </w:r>
      <w:r>
        <w:rPr>
          <w:rFonts w:hint="eastAsia" w:ascii="Times New Roman" w:hAnsi="Times New Roman"/>
          <w:b/>
          <w:bCs/>
          <w:kern w:val="0"/>
          <w:sz w:val="24"/>
        </w:rPr>
        <w:t>6.4</w:t>
      </w:r>
      <w:r>
        <w:rPr>
          <w:rFonts w:hint="eastAsia" w:ascii="Times New Roman" w:hAnsi="Times New Roman"/>
          <w:kern w:val="0"/>
          <w:sz w:val="24"/>
        </w:rPr>
        <w:t xml:space="preserve"> 规则查询测试截图</w:t>
      </w:r>
    </w:p>
    <w:p w14:paraId="340DC901">
      <w:pPr>
        <w:spacing w:line="460" w:lineRule="exact"/>
        <w:ind w:firstLine="480" w:firstLineChars="200"/>
        <w:rPr>
          <w:rFonts w:ascii="Times New Roman" w:hAnsi="Times New Roman"/>
          <w:iCs/>
          <w:sz w:val="24"/>
        </w:rPr>
      </w:pPr>
      <w:r>
        <w:rPr>
          <w:rFonts w:hint="eastAsia" w:ascii="Times New Roman" w:hAnsi="Times New Roman"/>
          <w:iCs/>
          <w:sz w:val="24"/>
        </w:rPr>
        <w:t>如图6.4所示 为本节主要展示规则表查询接口测试结果。由实验数据可知，此系统具有很好的性能指标，可以很快地得到满足条件的规则信息记录。</w:t>
      </w:r>
    </w:p>
    <w:p w14:paraId="0FE4E7E9">
      <w:pPr>
        <w:pStyle w:val="3"/>
        <w:spacing w:before="156" w:beforeLines="50" w:after="156" w:afterLines="50" w:line="240" w:lineRule="auto"/>
        <w:ind w:firstLine="562" w:firstLineChars="200"/>
        <w:rPr>
          <w:rFonts w:ascii="Times New Roman" w:hAnsi="Times New Roman"/>
          <w:kern w:val="0"/>
          <w:sz w:val="28"/>
          <w:szCs w:val="28"/>
        </w:rPr>
      </w:pPr>
      <w:bookmarkStart w:id="150" w:name="_Toc2135"/>
      <w:bookmarkStart w:id="151" w:name="_Toc147"/>
      <w:bookmarkStart w:id="152" w:name="_Toc22643"/>
      <w:r>
        <w:rPr>
          <w:rFonts w:hint="eastAsia" w:ascii="Times New Roman" w:hAnsi="Times New Roman"/>
          <w:kern w:val="0"/>
          <w:sz w:val="28"/>
          <w:szCs w:val="28"/>
        </w:rPr>
        <w:t>6.3测试结果分析</w:t>
      </w:r>
      <w:bookmarkEnd w:id="150"/>
      <w:bookmarkEnd w:id="151"/>
      <w:bookmarkEnd w:id="152"/>
    </w:p>
    <w:p w14:paraId="5BA18021">
      <w:pPr>
        <w:spacing w:line="460" w:lineRule="exact"/>
        <w:ind w:firstLine="480" w:firstLineChars="200"/>
        <w:rPr>
          <w:rFonts w:ascii="Times New Roman" w:hAnsi="Times New Roman"/>
          <w:iCs/>
          <w:sz w:val="24"/>
        </w:rPr>
      </w:pPr>
      <w:r>
        <w:rPr>
          <w:rFonts w:hint="eastAsia" w:ascii="Times New Roman" w:hAnsi="Times New Roman"/>
          <w:iCs/>
          <w:sz w:val="24"/>
        </w:rPr>
        <w:t>本文以设备管理及规则管理模块增删改查功能为主要研究对象，系统测试了该模块各项功能是否达到设计要求，各个操作都能满足设定的目标要求，性能较好实用性强。</w:t>
      </w:r>
    </w:p>
    <w:p w14:paraId="5DBD4B74">
      <w:pPr>
        <w:spacing w:line="460" w:lineRule="exact"/>
        <w:ind w:firstLine="480" w:firstLineChars="200"/>
        <w:rPr>
          <w:rFonts w:ascii="Times New Roman" w:hAnsi="Times New Roman"/>
          <w:iCs/>
          <w:sz w:val="24"/>
        </w:rPr>
      </w:pPr>
      <w:r>
        <w:rPr>
          <w:rFonts w:hint="eastAsia" w:ascii="Times New Roman" w:hAnsi="Times New Roman"/>
          <w:iCs/>
          <w:sz w:val="24"/>
        </w:rPr>
        <w:t>设备管理模块接口测试主要是对设备生命周期内主要功能进行测试，即设备信息的增加、修改、删除和查询等。经由创建种种不同种类的输入数据以及模拟复杂的业务场景，仔细评判系统在数据加工期间的稳定性及性能状况。设备新增时检查系统能不能正确接收、保存设备属性和设备配置信息，并且保证相关的记录能够被正确写入到数据库表中，对设备更新的操作，着重检测它对于变更指令的响应速度和精确程度，还有界面显示是否符合标准。针对设备移除功能要对系统完整性校验机制做全方位的检查，包含本地缓存和云端数据同步一致性校验的步骤；对于查询功能的测试主要是检验系统在高并发情况下的检索速度，以及所得到的结果是否完整正确。本测试方案给目标模块功能覆盖范围广、具有较高综合性的评价打下了基础。</w:t>
      </w:r>
    </w:p>
    <w:p w14:paraId="42047656">
      <w:pPr>
        <w:spacing w:line="460" w:lineRule="exact"/>
        <w:ind w:firstLine="480" w:firstLineChars="200"/>
        <w:rPr>
          <w:rFonts w:ascii="Times New Roman" w:hAnsi="Times New Roman"/>
          <w:iCs/>
          <w:sz w:val="24"/>
        </w:rPr>
      </w:pPr>
      <w:r>
        <w:rPr>
          <w:rFonts w:hint="eastAsia" w:ascii="Times New Roman" w:hAnsi="Times New Roman"/>
          <w:iCs/>
          <w:sz w:val="24"/>
        </w:rPr>
        <w:t>规则管理模块的接口测试主要是对规则创建、更新、删除和查询等各方面的功能是否可以正常执行，以及运行时的性能指标进行考察。经过多次迭代之后，系统可以很好地处理新的规则数据，相关的信息会被正确地存入数据库，然后产生相应的记录条目。对规则修改场景的测试结果显示，系统参数修改是正确的、全面的。模拟规则移除任务之后平台检验了它的数据清理速度以及前端交互界面的同步性能。从测试结果可以看出，本系统的查询功能具有很好的检索效率，在复杂的情况下仍然可以精确找到目标规则。从整体上讲，本模块各项主要业务逻辑都符合设计的要求，也达到了较好的稳定程度。</w:t>
      </w:r>
    </w:p>
    <w:p w14:paraId="403C88E0">
      <w:pPr>
        <w:spacing w:line="460" w:lineRule="exact"/>
        <w:ind w:firstLine="480" w:firstLineChars="200"/>
        <w:rPr>
          <w:rFonts w:ascii="Times New Roman" w:hAnsi="Times New Roman"/>
          <w:iCs/>
          <w:sz w:val="24"/>
        </w:rPr>
      </w:pPr>
      <w:r>
        <w:rPr>
          <w:rFonts w:hint="eastAsia" w:ascii="Times New Roman" w:hAnsi="Times New Roman"/>
          <w:iCs/>
          <w:sz w:val="24"/>
        </w:rPr>
        <w:t>从系统中可知，在设备管理和规则管理模块中，本系统的接口设计是可靠的、稳定的设计。从全面测试的数据可以得知所有的预设测试用例都可以顺利地被验证通过，并没有出现明显的功能缺陷或者性能瓶颈。实测数据证明该系统架构技术可行，有应用前景。展望未来的研究方向就是把复杂情境的模拟测试加入进来，从而加强系统的整体稳定性以及改善用户体验。</w:t>
      </w:r>
    </w:p>
    <w:p w14:paraId="6D5BC5B9">
      <w:pPr>
        <w:rPr>
          <w:rFonts w:ascii="Times New Roman" w:hAnsi="Times New Roman" w:eastAsia="黑体"/>
          <w:bCs/>
          <w:kern w:val="44"/>
          <w:sz w:val="32"/>
          <w:szCs w:val="44"/>
        </w:rPr>
      </w:pPr>
      <w:bookmarkStart w:id="153" w:name="_Toc7492"/>
      <w:bookmarkStart w:id="154" w:name="_Toc16990"/>
      <w:r>
        <w:rPr>
          <w:rFonts w:hint="eastAsia" w:ascii="Times New Roman" w:hAnsi="Times New Roman" w:eastAsia="黑体"/>
          <w:bCs/>
          <w:kern w:val="44"/>
          <w:sz w:val="32"/>
          <w:szCs w:val="44"/>
        </w:rPr>
        <w:br w:type="page"/>
      </w:r>
    </w:p>
    <w:bookmarkEnd w:id="153"/>
    <w:bookmarkEnd w:id="154"/>
    <w:p w14:paraId="74BD4DEE">
      <w:pPr>
        <w:pStyle w:val="2"/>
        <w:spacing w:before="249" w:beforeLines="80" w:after="156" w:afterLines="50" w:line="240" w:lineRule="auto"/>
        <w:rPr>
          <w:rFonts w:hint="eastAsia"/>
          <w:b/>
          <w:bCs w:val="0"/>
          <w:sz w:val="36"/>
          <w:szCs w:val="36"/>
          <w:lang w:val="en-US" w:eastAsia="zh-CN"/>
        </w:rPr>
      </w:pPr>
      <w:r>
        <w:rPr>
          <w:rFonts w:hint="eastAsia"/>
          <w:b/>
          <w:bCs w:val="0"/>
          <w:sz w:val="36"/>
          <w:szCs w:val="36"/>
          <w:lang w:val="en-US" w:eastAsia="zh-CN"/>
        </w:rPr>
        <w:t>结论</w:t>
      </w:r>
    </w:p>
    <w:p w14:paraId="648FCA5E">
      <w:pPr>
        <w:spacing w:line="460" w:lineRule="exact"/>
        <w:ind w:firstLine="480" w:firstLineChars="200"/>
        <w:rPr>
          <w:rFonts w:hint="eastAsia" w:ascii="Times New Roman" w:hAnsi="Times New Roman" w:eastAsiaTheme="minorEastAsia"/>
          <w:color w:val="0F1115"/>
          <w:sz w:val="24"/>
          <w:shd w:val="clear" w:color="auto" w:fill="FFFFFF"/>
          <w:lang w:eastAsia="zh-CN"/>
        </w:rPr>
      </w:pPr>
      <w:r>
        <w:rPr>
          <w:rFonts w:hint="eastAsia" w:ascii="Times New Roman" w:hAnsi="Times New Roman" w:eastAsiaTheme="minorEastAsia"/>
          <w:color w:val="0F1115"/>
          <w:sz w:val="24"/>
          <w:shd w:val="clear" w:color="auto" w:fill="FFFFFF"/>
          <w:lang w:eastAsia="zh-CN"/>
        </w:rPr>
        <w:t>本文围绕监控类软件异常告警规则引擎及可视化监管平台开展设计与实现工作，面向复杂工程环境中设备运行状态分散、告警口径不统一、处置链路不清晰等问题，构建一套能够持续采集运行态数据、按规则进行异常判定、形成可追踪告警记录并支撑大屏监管展示的软件系统，从而为运维侧提供“早发现、可解释、可处置”的技术手段。</w:t>
      </w:r>
    </w:p>
    <w:p w14:paraId="2F7687DE">
      <w:pPr>
        <w:spacing w:line="460" w:lineRule="exact"/>
        <w:ind w:firstLine="480" w:firstLineChars="200"/>
        <w:rPr>
          <w:rFonts w:hint="eastAsia" w:ascii="Times New Roman" w:hAnsi="Times New Roman" w:eastAsiaTheme="minorEastAsia"/>
          <w:color w:val="0F1115"/>
          <w:sz w:val="24"/>
          <w:shd w:val="clear" w:color="auto" w:fill="FFFFFF"/>
          <w:lang w:eastAsia="zh-CN"/>
        </w:rPr>
      </w:pPr>
      <w:r>
        <w:rPr>
          <w:rFonts w:hint="eastAsia" w:ascii="Times New Roman" w:hAnsi="Times New Roman" w:eastAsiaTheme="minorEastAsia"/>
          <w:color w:val="0F1115"/>
          <w:sz w:val="24"/>
          <w:shd w:val="clear" w:color="auto" w:fill="FFFFFF"/>
          <w:lang w:eastAsia="zh-CN"/>
        </w:rPr>
        <w:t>系统以模块化与分层解耦为基本思想，将功能划分为相对独立的业务单元：在数据侧通过站点、设备、运行快照、事件流水、规则与阈值明细、告警日志及拓扑等数据表形成闭环；在业务侧将监控设备与规则配置管理、阈值规则引擎的周期评估与累计门控、告警记录写入与处置以及大屏指标聚合与接口契约等职责分别封装到服务层与持久层协作流程中，在保证系统整体一致性的前提下提升扩展性与可维护性。其中，设备与站点主数据为全链路关联提供统一标识；规则与</w:t>
      </w:r>
      <w:bookmarkStart w:id="182" w:name="_GoBack"/>
      <w:bookmarkEnd w:id="182"/>
      <w:r>
        <w:rPr>
          <w:rFonts w:hint="eastAsia" w:ascii="Times New Roman" w:hAnsi="Times New Roman" w:eastAsiaTheme="minorEastAsia"/>
          <w:color w:val="0F1115"/>
          <w:sz w:val="24"/>
          <w:shd w:val="clear" w:color="auto" w:fill="FFFFFF"/>
          <w:lang w:eastAsia="zh-CN"/>
        </w:rPr>
        <w:t>阈值模块提供可配置的判定参数；告警处理模块依托运行态比对、连续计数与冷却策略实现风险识别与结果落库；可视化大屏模块通过标准化 REST 接口输出多类监管视图数据，便于与前端展示解耦。</w:t>
      </w:r>
    </w:p>
    <w:p w14:paraId="381F24D5">
      <w:pPr>
        <w:spacing w:line="460" w:lineRule="exact"/>
        <w:ind w:firstLine="480" w:firstLineChars="200"/>
        <w:rPr>
          <w:rFonts w:ascii="Times New Roman" w:hAnsi="Times New Roman"/>
          <w:b/>
          <w:bCs/>
          <w:sz w:val="36"/>
          <w:szCs w:val="44"/>
        </w:rPr>
      </w:pPr>
      <w:r>
        <w:rPr>
          <w:rFonts w:hint="eastAsia" w:ascii="Times New Roman" w:hAnsi="Times New Roman" w:eastAsiaTheme="minorEastAsia"/>
          <w:color w:val="0F1115"/>
          <w:sz w:val="24"/>
          <w:shd w:val="clear" w:color="auto" w:fill="FFFFFF"/>
          <w:lang w:eastAsia="zh-CN"/>
        </w:rPr>
        <w:t>在工程实现层面，本文采用 Spring Boot 多模块后端承载核心业务与接口服务，结合 MyBatis-Plus 完成数据访问与聚合查询；管理端采用 Vue2 + Element UI 构建运维配置与监管入口；大屏端采用 Vue2 + ECharts/DataV 实现数据可视化展示；并对大屏接口字段与数据库结构进行规范化约束，降低“前后端契约不一致导致数据缺失或错位”的风险。项目在实施过程中通过需求分析、接口契约设计、关键流程编码实现与文档化校验等环节推进，使系统具备较强的可扩展性与一定的通用性本文达到了预期的设计目标：完成了从运行态采集/快照—规则阈值维护—阈值引擎评估—告警记录—大屏展示的主链路贯通，并形成了可复用的接口与数据模型基础。但受限于本科毕业设计周期与验证条件，系统仍存在可改进空间。后续研究可从以下方向深入：一是引入机器学习与历史告警数据挖掘，在阈值规则之外构建趋势异常与风险预测模型，提高复杂工况下的预警准确率；二是持续优化前端交互与可视化体验，进一步模块化大屏组件、完善拓扑与多维指标的联动分析能力；三是增强系统在弱网、抖动数据环境下的鲁棒性，通过冗余采集、断点续传、异常诊断与降级策略提升连续运行能力；四是完善信息安全与权限治理，加强接口鉴权、敏感配置管理、审计日志与数据防护，降低外部攻击与误操作带来的风险。随着后续迭代与真实场景验证的推进，系统有望进一步演化为更智能的运维支撑工具，为工业互联网及相关行业的数字化运维提供持续价值。</w:t>
      </w:r>
      <w:bookmarkStart w:id="155" w:name="_Toc18932"/>
      <w:bookmarkStart w:id="156" w:name="_Toc6294"/>
      <w:r>
        <w:rPr>
          <w:rFonts w:hint="eastAsia" w:ascii="Times New Roman" w:hAnsi="Times New Roman"/>
          <w:b/>
          <w:bCs/>
          <w:sz w:val="36"/>
          <w:szCs w:val="44"/>
        </w:rPr>
        <w:br w:type="page"/>
      </w:r>
    </w:p>
    <w:p w14:paraId="1DD4E210">
      <w:pPr>
        <w:pStyle w:val="2"/>
        <w:keepNext/>
        <w:keepLines/>
        <w:pageBreakBefore w:val="0"/>
        <w:spacing w:before="249" w:beforeLines="80" w:after="156" w:afterLines="50" w:line="240" w:lineRule="auto"/>
        <w:rPr>
          <w:b/>
          <w:sz w:val="36"/>
        </w:rPr>
      </w:pPr>
      <w:bookmarkStart w:id="157" w:name="_Toc27988"/>
      <w:r>
        <w:rPr>
          <w:rFonts w:hint="eastAsia"/>
          <w:b/>
          <w:sz w:val="36"/>
        </w:rPr>
        <w:t>参考文献</w:t>
      </w:r>
      <w:bookmarkEnd w:id="155"/>
      <w:bookmarkEnd w:id="156"/>
      <w:bookmarkEnd w:id="157"/>
    </w:p>
    <w:p w14:paraId="0AF13BC2">
      <w:pPr>
        <w:numPr>
          <w:ilvl w:val="0"/>
          <w:numId w:val="1"/>
        </w:numPr>
        <w:spacing w:line="400" w:lineRule="exact"/>
        <w:ind w:left="0" w:firstLine="480" w:firstLineChars="200"/>
        <w:rPr>
          <w:rFonts w:ascii="Times New Roman" w:hAnsi="Times New Roman"/>
          <w:kern w:val="0"/>
          <w:sz w:val="24"/>
        </w:rPr>
      </w:pPr>
      <w:bookmarkStart w:id="158" w:name="_Ref1888"/>
      <w:r>
        <w:rPr>
          <w:rFonts w:hint="eastAsia" w:ascii="Times New Roman" w:hAnsi="Times New Roman"/>
          <w:kern w:val="0"/>
          <w:sz w:val="24"/>
        </w:rPr>
        <w:t>S. Marzban, T. Hebig, and S. Krusche. How Industry Tackles Anomalies during Runtime: Approaches and Key Monitoring Parameters.</w:t>
      </w:r>
      <w:r>
        <w:rPr>
          <w:rFonts w:ascii="Times New Roman" w:hAnsi="Times New Roman"/>
          <w:kern w:val="0"/>
          <w:sz w:val="24"/>
        </w:rPr>
        <w:t> 2024 50th Euromicro Conference on Software Engineering and Advanced Applications (SEAA), Paris, France, 2024, pp. 1-8.</w:t>
      </w:r>
    </w:p>
    <w:p w14:paraId="638E40F0">
      <w:pPr>
        <w:numPr>
          <w:ilvl w:val="0"/>
          <w:numId w:val="1"/>
        </w:numPr>
        <w:spacing w:line="400" w:lineRule="exact"/>
        <w:ind w:left="0" w:firstLine="480" w:firstLineChars="200"/>
        <w:rPr>
          <w:rFonts w:ascii="Times New Roman" w:hAnsi="Times New Roman"/>
          <w:kern w:val="0"/>
          <w:sz w:val="24"/>
        </w:rPr>
      </w:pPr>
      <w:r>
        <w:rPr>
          <w:rFonts w:hint="eastAsia" w:ascii="Times New Roman" w:hAnsi="Times New Roman"/>
          <w:kern w:val="0"/>
          <w:sz w:val="24"/>
        </w:rPr>
        <w:t> </w:t>
      </w:r>
      <w:r>
        <w:rPr>
          <w:rFonts w:ascii="Times New Roman" w:hAnsi="Times New Roman"/>
          <w:kern w:val="0"/>
          <w:sz w:val="24"/>
        </w:rPr>
        <w:t>G. De Gasperis and S. D. Facchini. A Comparative Study of Rule-Based and Data-Driven Approaches in Industrial Monitoring. arXiv preprint, arXiv:2509.15848, 2025.</w:t>
      </w:r>
    </w:p>
    <w:p w14:paraId="635E319E">
      <w:pPr>
        <w:numPr>
          <w:ilvl w:val="0"/>
          <w:numId w:val="1"/>
        </w:numPr>
        <w:spacing w:line="400" w:lineRule="exact"/>
        <w:ind w:left="0" w:firstLine="480" w:firstLineChars="200"/>
        <w:rPr>
          <w:rFonts w:ascii="Times New Roman" w:hAnsi="Times New Roman"/>
          <w:kern w:val="0"/>
          <w:sz w:val="24"/>
        </w:rPr>
      </w:pPr>
      <w:r>
        <w:rPr>
          <w:rFonts w:hint="eastAsia" w:ascii="Times New Roman" w:hAnsi="Times New Roman"/>
          <w:kern w:val="0"/>
          <w:sz w:val="24"/>
        </w:rPr>
        <w:t>Huang J, He M, Liu J, et al. CodeAD: Synthesize Code of Rules for Log-based Anomaly Detection with LLMs[J/OL]. arXiv preprint, arXiv:2510.22986, 2025.</w:t>
      </w:r>
    </w:p>
    <w:p w14:paraId="2FA272F6">
      <w:pPr>
        <w:numPr>
          <w:ilvl w:val="0"/>
          <w:numId w:val="1"/>
        </w:numPr>
        <w:spacing w:line="400" w:lineRule="exact"/>
        <w:ind w:left="0" w:firstLine="480" w:firstLineChars="200"/>
        <w:rPr>
          <w:rFonts w:ascii="Times New Roman" w:hAnsi="Times New Roman"/>
          <w:kern w:val="0"/>
          <w:sz w:val="24"/>
        </w:rPr>
      </w:pPr>
      <w:r>
        <w:rPr>
          <w:rFonts w:hint="eastAsia" w:ascii="Times New Roman" w:hAnsi="Times New Roman"/>
          <w:kern w:val="0"/>
          <w:sz w:val="24"/>
        </w:rPr>
        <w:t>Yu G, et al. AlertGuardian: Intelligent Alert Life-Cycle Management for Large-scale Cloud Systems[C]// Proceedings of the 40th IEEE/ACM International Conference on Automated Software Engineering (ASE). IEEE, 2025</w:t>
      </w:r>
    </w:p>
    <w:p w14:paraId="062104D0">
      <w:pPr>
        <w:numPr>
          <w:ilvl w:val="0"/>
          <w:numId w:val="1"/>
        </w:numPr>
        <w:spacing w:line="400" w:lineRule="exact"/>
        <w:ind w:left="0" w:firstLine="480" w:firstLineChars="200"/>
        <w:rPr>
          <w:rFonts w:ascii="Times New Roman" w:hAnsi="Times New Roman"/>
          <w:kern w:val="0"/>
          <w:sz w:val="24"/>
        </w:rPr>
      </w:pPr>
      <w:r>
        <w:rPr>
          <w:rFonts w:hint="eastAsia" w:ascii="Times New Roman" w:hAnsi="Times New Roman"/>
          <w:kern w:val="0"/>
          <w:sz w:val="24"/>
        </w:rPr>
        <w:t>Cugola G, Margara A. Processing flows of information: From data stream to complex event processing[J]. ACM Computing Surveys (CSUR), 2012, 44(3): 1-62.</w:t>
      </w:r>
      <w:bookmarkEnd w:id="158"/>
    </w:p>
    <w:p w14:paraId="3BC250F1">
      <w:pPr>
        <w:numPr>
          <w:ilvl w:val="0"/>
          <w:numId w:val="1"/>
        </w:numPr>
        <w:spacing w:line="400" w:lineRule="exact"/>
        <w:ind w:left="0" w:firstLine="480" w:firstLineChars="200"/>
        <w:rPr>
          <w:rFonts w:ascii="Times New Roman" w:hAnsi="Times New Roman"/>
          <w:kern w:val="0"/>
          <w:sz w:val="24"/>
        </w:rPr>
      </w:pPr>
      <w:bookmarkStart w:id="159" w:name="_Ref1967"/>
      <w:bookmarkStart w:id="160" w:name="_Ref27554"/>
      <w:r>
        <w:rPr>
          <w:rFonts w:hint="eastAsia" w:ascii="Times New Roman" w:hAnsi="Times New Roman"/>
          <w:kern w:val="0"/>
          <w:sz w:val="24"/>
        </w:rPr>
        <w:t>Swaminathan A, Kuhn L D, Ding L, et al. Rules Engine for the App Platform Mobile Phones US Patent Application 13/835,053[P]2014-5-1</w:t>
      </w:r>
      <w:bookmarkEnd w:id="159"/>
    </w:p>
    <w:p w14:paraId="28A7FBED">
      <w:pPr>
        <w:numPr>
          <w:ilvl w:val="0"/>
          <w:numId w:val="1"/>
        </w:numPr>
        <w:spacing w:line="400" w:lineRule="exact"/>
        <w:ind w:left="0" w:firstLine="480" w:firstLineChars="200"/>
        <w:rPr>
          <w:rFonts w:ascii="Times New Roman" w:hAnsi="Times New Roman"/>
          <w:kern w:val="0"/>
          <w:sz w:val="24"/>
        </w:rPr>
      </w:pPr>
      <w:bookmarkStart w:id="161" w:name="_Ref2101"/>
      <w:r>
        <w:rPr>
          <w:rFonts w:hint="eastAsia" w:ascii="Times New Roman" w:hAnsi="Times New Roman"/>
          <w:kern w:val="0"/>
          <w:sz w:val="24"/>
        </w:rPr>
        <w:t>Depren O, Topallar M, Anarim E, et al. An intelligent intrusion detection system (IDS) for anomaly and misuse detection in computer networks[J]. Expert systems with Applications, 2005, 29(4): 713-722.</w:t>
      </w:r>
      <w:bookmarkEnd w:id="161"/>
    </w:p>
    <w:bookmarkEnd w:id="160"/>
    <w:p w14:paraId="4F788CC9">
      <w:pPr>
        <w:numPr>
          <w:ilvl w:val="0"/>
          <w:numId w:val="1"/>
        </w:numPr>
        <w:spacing w:line="400" w:lineRule="exact"/>
        <w:ind w:left="0" w:firstLine="480" w:firstLineChars="200"/>
        <w:rPr>
          <w:rFonts w:ascii="Times New Roman" w:hAnsi="Times New Roman"/>
          <w:kern w:val="0"/>
          <w:sz w:val="24"/>
        </w:rPr>
      </w:pPr>
      <w:bookmarkStart w:id="162" w:name="_Ref2169"/>
      <w:r>
        <w:rPr>
          <w:rFonts w:hint="eastAsia" w:ascii="Times New Roman" w:hAnsi="Times New Roman"/>
          <w:kern w:val="0"/>
          <w:sz w:val="24"/>
        </w:rPr>
        <w:t>Iluore O E, Mamudu Onose A, Emetere M. Development of asset management model using real-time equipment monitoring (RTEM): case study of an industrial company[J]. Cogent Business &amp; Management, 2020, 7(1): 1763649.</w:t>
      </w:r>
      <w:bookmarkEnd w:id="162"/>
    </w:p>
    <w:p w14:paraId="5EBDE51E">
      <w:pPr>
        <w:numPr>
          <w:ilvl w:val="0"/>
          <w:numId w:val="1"/>
        </w:numPr>
        <w:spacing w:line="400" w:lineRule="exact"/>
        <w:ind w:left="0" w:firstLine="480" w:firstLineChars="200"/>
        <w:rPr>
          <w:rFonts w:ascii="Times New Roman" w:hAnsi="Times New Roman"/>
          <w:kern w:val="0"/>
          <w:sz w:val="24"/>
        </w:rPr>
      </w:pPr>
      <w:bookmarkStart w:id="163" w:name="_Ref2254"/>
      <w:r>
        <w:rPr>
          <w:rFonts w:hint="eastAsia" w:ascii="Times New Roman" w:hAnsi="Times New Roman"/>
          <w:kern w:val="0"/>
          <w:sz w:val="24"/>
        </w:rPr>
        <w:t>Yang P, Yang Y, Lou Y. A business activity real-time monitoring platform based on rule engine[J]. Procedia Engineering, 2011, 15: 3744-3748.</w:t>
      </w:r>
      <w:bookmarkEnd w:id="163"/>
    </w:p>
    <w:p w14:paraId="360B9188">
      <w:pPr>
        <w:numPr>
          <w:ilvl w:val="0"/>
          <w:numId w:val="1"/>
        </w:numPr>
        <w:spacing w:line="400" w:lineRule="exact"/>
        <w:ind w:left="0" w:firstLine="480" w:firstLineChars="200"/>
        <w:rPr>
          <w:rFonts w:ascii="Times New Roman" w:hAnsi="Times New Roman"/>
          <w:kern w:val="0"/>
          <w:sz w:val="24"/>
        </w:rPr>
      </w:pPr>
      <w:bookmarkStart w:id="164" w:name="_Ref2332"/>
      <w:r>
        <w:rPr>
          <w:rFonts w:hint="eastAsia" w:ascii="Times New Roman" w:hAnsi="Times New Roman"/>
          <w:kern w:val="0"/>
          <w:sz w:val="24"/>
        </w:rPr>
        <w:t>王建雄. 基于规则引擎的列控维护系统自动化报警研究[J]. 铁路通信信号工程技术, 2018, 15(1): 30-32.</w:t>
      </w:r>
      <w:bookmarkEnd w:id="164"/>
    </w:p>
    <w:p w14:paraId="74DADBE1">
      <w:pPr>
        <w:numPr>
          <w:ilvl w:val="0"/>
          <w:numId w:val="1"/>
        </w:numPr>
        <w:spacing w:line="400" w:lineRule="exact"/>
        <w:ind w:left="0" w:firstLine="480" w:firstLineChars="200"/>
        <w:rPr>
          <w:rFonts w:ascii="Times New Roman" w:hAnsi="Times New Roman"/>
          <w:kern w:val="0"/>
          <w:sz w:val="24"/>
        </w:rPr>
      </w:pPr>
      <w:bookmarkStart w:id="165" w:name="_Ref2401"/>
      <w:r>
        <w:rPr>
          <w:rFonts w:hint="eastAsia" w:ascii="Times New Roman" w:hAnsi="Times New Roman"/>
          <w:kern w:val="0"/>
          <w:sz w:val="24"/>
        </w:rPr>
        <w:t>Ashoor A S, Gore S. Importance of intrusion detection system (IDS)[J]. International Journal of Scientific and Engineering Research, 2011, 2(1): 1-4.</w:t>
      </w:r>
      <w:bookmarkEnd w:id="165"/>
    </w:p>
    <w:p w14:paraId="0B323FE7">
      <w:pPr>
        <w:numPr>
          <w:ilvl w:val="0"/>
          <w:numId w:val="1"/>
        </w:numPr>
        <w:spacing w:line="400" w:lineRule="exact"/>
        <w:ind w:left="0" w:firstLine="480" w:firstLineChars="200"/>
        <w:rPr>
          <w:rFonts w:ascii="Times New Roman" w:hAnsi="Times New Roman"/>
          <w:kern w:val="0"/>
          <w:sz w:val="24"/>
        </w:rPr>
      </w:pPr>
      <w:bookmarkStart w:id="166" w:name="_Ref2532"/>
      <w:r>
        <w:rPr>
          <w:rFonts w:hint="eastAsia" w:ascii="Times New Roman" w:hAnsi="Times New Roman"/>
          <w:kern w:val="0"/>
          <w:sz w:val="24"/>
        </w:rPr>
        <w:t>彭辉, 徐志修, 周文华. 城市轨道交通智能综合监控系统设计[J]. 铁道工程学报, 2006 (1): 15-18.</w:t>
      </w:r>
      <w:bookmarkEnd w:id="166"/>
    </w:p>
    <w:p w14:paraId="21CA2975">
      <w:pPr>
        <w:numPr>
          <w:ilvl w:val="0"/>
          <w:numId w:val="1"/>
        </w:numPr>
        <w:spacing w:line="400" w:lineRule="exact"/>
        <w:ind w:left="0" w:firstLine="480" w:firstLineChars="200"/>
        <w:rPr>
          <w:rFonts w:ascii="Times New Roman" w:hAnsi="Times New Roman"/>
          <w:kern w:val="0"/>
          <w:sz w:val="24"/>
        </w:rPr>
      </w:pPr>
      <w:bookmarkStart w:id="167" w:name="_Ref2594"/>
      <w:r>
        <w:rPr>
          <w:rFonts w:hint="eastAsia" w:ascii="Times New Roman" w:hAnsi="Times New Roman"/>
          <w:kern w:val="0"/>
          <w:sz w:val="24"/>
        </w:rPr>
        <w:t>Costa R, Cachulo N, Cortez P. An intelligent alarm management system for large-scale telecommunication companies[C]//Progress in Artificial Intelligence: 14th Portuguese Conference on Artificial Intelligence, EPIA 2009, Aveiro, Portugal, October 12-15, 2009. Proceedings 14. Springer Berlin Heidelberg, 2009: 386-399.</w:t>
      </w:r>
      <w:bookmarkEnd w:id="167"/>
    </w:p>
    <w:p w14:paraId="63A52B3E">
      <w:pPr>
        <w:numPr>
          <w:ilvl w:val="0"/>
          <w:numId w:val="1"/>
        </w:numPr>
        <w:spacing w:line="400" w:lineRule="exact"/>
        <w:ind w:left="0" w:firstLine="480" w:firstLineChars="200"/>
        <w:rPr>
          <w:rFonts w:ascii="Times New Roman" w:hAnsi="Times New Roman"/>
          <w:kern w:val="0"/>
          <w:sz w:val="24"/>
        </w:rPr>
      </w:pPr>
      <w:bookmarkStart w:id="168" w:name="_Ref2688"/>
      <w:r>
        <w:rPr>
          <w:rFonts w:hint="eastAsia" w:ascii="Times New Roman" w:hAnsi="Times New Roman"/>
          <w:kern w:val="0"/>
          <w:sz w:val="24"/>
        </w:rPr>
        <w:t>Curtis T J, Dallas C A, Gavan J, et al. System, Method and Computer Program Product for Dynamic Rules Based Threshold Engine: US Patent 6，208，720[P]. 2001-3-27</w:t>
      </w:r>
      <w:bookmarkEnd w:id="168"/>
    </w:p>
    <w:p w14:paraId="5278DD23">
      <w:pPr>
        <w:numPr>
          <w:ilvl w:val="0"/>
          <w:numId w:val="1"/>
        </w:numPr>
        <w:spacing w:line="400" w:lineRule="exact"/>
        <w:ind w:left="0" w:firstLine="480" w:firstLineChars="200"/>
        <w:rPr>
          <w:rFonts w:ascii="Times New Roman" w:hAnsi="Times New Roman"/>
          <w:kern w:val="0"/>
          <w:sz w:val="24"/>
        </w:rPr>
      </w:pPr>
      <w:bookmarkStart w:id="169" w:name="_Ref2757"/>
      <w:r>
        <w:rPr>
          <w:rFonts w:hint="eastAsia" w:ascii="Times New Roman" w:hAnsi="Times New Roman"/>
          <w:kern w:val="0"/>
          <w:sz w:val="24"/>
        </w:rPr>
        <w:t>Kupferman M,Hardonag I. Real - time activity Monitoring and Reporting:U.S. Patent 7,962,616[P]. 2011-6-14</w:t>
      </w:r>
      <w:bookmarkEnd w:id="169"/>
    </w:p>
    <w:p w14:paraId="01C86BF9">
      <w:pPr>
        <w:numPr>
          <w:ilvl w:val="0"/>
          <w:numId w:val="1"/>
        </w:numPr>
        <w:spacing w:line="400" w:lineRule="exact"/>
        <w:ind w:left="0" w:firstLine="480" w:firstLineChars="200"/>
        <w:rPr>
          <w:rFonts w:ascii="Times New Roman" w:hAnsi="Times New Roman"/>
          <w:kern w:val="0"/>
          <w:sz w:val="24"/>
        </w:rPr>
      </w:pPr>
      <w:bookmarkStart w:id="170" w:name="_Ref2972"/>
      <w:r>
        <w:rPr>
          <w:rFonts w:hint="eastAsia" w:ascii="Times New Roman" w:hAnsi="Times New Roman"/>
          <w:kern w:val="0"/>
          <w:sz w:val="24"/>
        </w:rPr>
        <w:t>苏金石. 规则引擎技术在监控系统中的应用[J]. 信息技术与标准化, 2009 (7): 43-45.</w:t>
      </w:r>
      <w:bookmarkEnd w:id="170"/>
    </w:p>
    <w:p w14:paraId="00E2E449">
      <w:pPr>
        <w:numPr>
          <w:ilvl w:val="0"/>
          <w:numId w:val="1"/>
        </w:numPr>
        <w:spacing w:line="400" w:lineRule="exact"/>
        <w:ind w:left="0" w:firstLine="480" w:firstLineChars="200"/>
        <w:rPr>
          <w:rFonts w:ascii="Times New Roman" w:hAnsi="Times New Roman"/>
          <w:kern w:val="0"/>
          <w:sz w:val="24"/>
        </w:rPr>
      </w:pPr>
      <w:bookmarkStart w:id="171" w:name="_Ref3028"/>
      <w:r>
        <w:rPr>
          <w:rFonts w:hint="eastAsia" w:ascii="Times New Roman" w:hAnsi="Times New Roman"/>
          <w:kern w:val="0"/>
          <w:sz w:val="24"/>
        </w:rPr>
        <w:t>Costa R, Cachulo N, Cortez P. An intelligent alarm management system for large-scale telecommunication companies[C]//Progress in Artificial Intelligence: 14th Portuguese Conference on Artificial Intelligence, EPIA 2009, Aveiro, Portugal, October 12-15, 2009. Proceedings 14. Springer Berlin Heidelberg, 2009: 386-399.</w:t>
      </w:r>
      <w:bookmarkEnd w:id="171"/>
    </w:p>
    <w:p w14:paraId="1B5C7A2C">
      <w:pPr>
        <w:numPr>
          <w:ilvl w:val="0"/>
          <w:numId w:val="1"/>
        </w:numPr>
        <w:spacing w:line="400" w:lineRule="exact"/>
        <w:ind w:left="0" w:firstLine="480" w:firstLineChars="200"/>
        <w:rPr>
          <w:rFonts w:ascii="Times New Roman" w:hAnsi="Times New Roman"/>
          <w:kern w:val="0"/>
          <w:sz w:val="24"/>
        </w:rPr>
      </w:pPr>
      <w:bookmarkStart w:id="172" w:name="_Ref3204"/>
      <w:r>
        <w:rPr>
          <w:rFonts w:hint="eastAsia" w:ascii="Times New Roman" w:hAnsi="Times New Roman"/>
          <w:kern w:val="0"/>
          <w:sz w:val="24"/>
        </w:rPr>
        <w:t>Sasturkar A, Kejariwal A, Chettiar U K, et al. US Context-Aware Rule engine Anomaly detection Patent 10,228,996[P] .2019-3-12</w:t>
      </w:r>
      <w:bookmarkEnd w:id="172"/>
    </w:p>
    <w:p w14:paraId="45C7B68E">
      <w:pPr>
        <w:numPr>
          <w:ilvl w:val="0"/>
          <w:numId w:val="1"/>
        </w:numPr>
        <w:spacing w:line="400" w:lineRule="exact"/>
        <w:ind w:left="0" w:firstLine="480" w:firstLineChars="200"/>
        <w:rPr>
          <w:rFonts w:ascii="Times New Roman" w:hAnsi="Times New Roman"/>
          <w:kern w:val="0"/>
          <w:sz w:val="24"/>
        </w:rPr>
      </w:pPr>
      <w:bookmarkStart w:id="173" w:name="_Ref3299"/>
      <w:r>
        <w:rPr>
          <w:rFonts w:hint="eastAsia" w:ascii="Times New Roman" w:hAnsi="Times New Roman"/>
          <w:kern w:val="0"/>
          <w:sz w:val="24"/>
        </w:rPr>
        <w:t>Luo X, Fu Y, Yin L, et al. A scalable rule engine system for trigger-action application in large-scale IoT environment[J]. Computer Communications, 2021, 177: 220-229.</w:t>
      </w:r>
      <w:bookmarkEnd w:id="173"/>
    </w:p>
    <w:p w14:paraId="19B344B6">
      <w:pPr>
        <w:numPr>
          <w:ilvl w:val="0"/>
          <w:numId w:val="1"/>
        </w:numPr>
        <w:spacing w:line="400" w:lineRule="exact"/>
        <w:ind w:left="0" w:firstLine="480" w:firstLineChars="200"/>
        <w:rPr>
          <w:rFonts w:ascii="Times New Roman" w:hAnsi="Times New Roman"/>
          <w:kern w:val="0"/>
          <w:sz w:val="24"/>
        </w:rPr>
      </w:pPr>
      <w:bookmarkStart w:id="174" w:name="_Ref4778"/>
      <w:r>
        <w:rPr>
          <w:rFonts w:hint="eastAsia" w:ascii="Times New Roman" w:hAnsi="Times New Roman"/>
          <w:kern w:val="0"/>
          <w:sz w:val="24"/>
        </w:rPr>
        <w:t>Hunter J, Crawford W. Java servlet programming: Help for server side Java developers[M]. " O'Reilly Media, Inc.", 2001.</w:t>
      </w:r>
      <w:bookmarkEnd w:id="174"/>
    </w:p>
    <w:p w14:paraId="0D5FB11E">
      <w:pPr>
        <w:numPr>
          <w:ilvl w:val="0"/>
          <w:numId w:val="1"/>
        </w:numPr>
        <w:spacing w:line="400" w:lineRule="exact"/>
        <w:ind w:left="0" w:firstLine="480" w:firstLineChars="200"/>
        <w:rPr>
          <w:rFonts w:ascii="Times New Roman" w:hAnsi="Times New Roman"/>
          <w:kern w:val="0"/>
          <w:sz w:val="24"/>
        </w:rPr>
      </w:pPr>
      <w:bookmarkStart w:id="175" w:name="_Ref4831"/>
      <w:r>
        <w:rPr>
          <w:rFonts w:hint="eastAsia" w:ascii="Times New Roman" w:hAnsi="Times New Roman"/>
          <w:kern w:val="0"/>
          <w:sz w:val="24"/>
        </w:rPr>
        <w:t>Samoylov N. Learn Java 12 Programming: A step-by-step guide to learning essential concepts in Java SE 10, 11, and 12[M]. Packt Publishing Ltd, 2019.</w:t>
      </w:r>
      <w:bookmarkEnd w:id="175"/>
    </w:p>
    <w:p w14:paraId="2B1A8BD0">
      <w:pPr>
        <w:numPr>
          <w:ilvl w:val="0"/>
          <w:numId w:val="1"/>
        </w:numPr>
        <w:spacing w:line="400" w:lineRule="exact"/>
        <w:ind w:left="0" w:firstLine="480" w:firstLineChars="200"/>
        <w:rPr>
          <w:rFonts w:ascii="Times New Roman" w:hAnsi="Times New Roman"/>
          <w:kern w:val="0"/>
          <w:sz w:val="24"/>
        </w:rPr>
      </w:pPr>
      <w:bookmarkStart w:id="176" w:name="_Ref4902"/>
      <w:r>
        <w:rPr>
          <w:rFonts w:hint="eastAsia" w:ascii="Times New Roman" w:hAnsi="Times New Roman"/>
          <w:kern w:val="0"/>
          <w:sz w:val="24"/>
        </w:rPr>
        <w:t>Reddy K S P. Beginning Spring Boot 2: Applications and microservices with the Spring framework[M]. Apress, 2017.</w:t>
      </w:r>
      <w:bookmarkEnd w:id="176"/>
    </w:p>
    <w:p w14:paraId="34728214">
      <w:pPr>
        <w:numPr>
          <w:ilvl w:val="0"/>
          <w:numId w:val="1"/>
        </w:numPr>
        <w:spacing w:line="400" w:lineRule="exact"/>
        <w:ind w:left="0" w:firstLine="480" w:firstLineChars="200"/>
        <w:rPr>
          <w:rFonts w:ascii="Times New Roman" w:hAnsi="Times New Roman"/>
          <w:kern w:val="0"/>
          <w:sz w:val="24"/>
        </w:rPr>
      </w:pPr>
      <w:bookmarkStart w:id="177" w:name="_Ref5608"/>
      <w:r>
        <w:rPr>
          <w:rFonts w:hint="eastAsia" w:ascii="Times New Roman" w:hAnsi="Times New Roman"/>
          <w:kern w:val="0"/>
          <w:sz w:val="24"/>
        </w:rPr>
        <w:t>Li Y Z, Gao S, Pan J, et al. Research and application of template engine for web back-end based on MyBatis-Plus[J]. Procedia Computer Science, 2020, 166: 206-212.</w:t>
      </w:r>
      <w:bookmarkEnd w:id="177"/>
    </w:p>
    <w:p w14:paraId="27F5191A">
      <w:pPr>
        <w:numPr>
          <w:ilvl w:val="0"/>
          <w:numId w:val="1"/>
        </w:numPr>
        <w:spacing w:line="400" w:lineRule="exact"/>
        <w:ind w:left="0" w:firstLine="480" w:firstLineChars="200"/>
        <w:rPr>
          <w:rFonts w:ascii="Times New Roman" w:hAnsi="Times New Roman"/>
          <w:kern w:val="0"/>
          <w:sz w:val="24"/>
        </w:rPr>
      </w:pPr>
      <w:bookmarkStart w:id="178" w:name="_Ref5859"/>
      <w:r>
        <w:rPr>
          <w:rFonts w:hint="eastAsia" w:ascii="Times New Roman" w:hAnsi="Times New Roman"/>
          <w:kern w:val="0"/>
          <w:sz w:val="24"/>
        </w:rPr>
        <w:t>Wang Y, Huang L, Liu X, et al. Performance comparison and evaluation of websocket frameworks: Netty, undertow, vert. x, grizzly and jetty[C]//2018 1st IEEE International Conference on Hot Information-Centric Networking (HotICN). IEEE, 2018: 13-17.</w:t>
      </w:r>
      <w:bookmarkEnd w:id="178"/>
    </w:p>
    <w:p w14:paraId="00D0BA23">
      <w:pPr>
        <w:numPr>
          <w:ilvl w:val="0"/>
          <w:numId w:val="1"/>
        </w:numPr>
        <w:spacing w:line="400" w:lineRule="exact"/>
        <w:ind w:left="0" w:firstLine="480" w:firstLineChars="200"/>
        <w:rPr>
          <w:rFonts w:ascii="Times New Roman" w:hAnsi="Times New Roman"/>
          <w:kern w:val="0"/>
          <w:sz w:val="24"/>
        </w:rPr>
      </w:pPr>
      <w:bookmarkStart w:id="179" w:name="_Ref6156"/>
      <w:r>
        <w:rPr>
          <w:rFonts w:hint="eastAsia" w:ascii="Times New Roman" w:hAnsi="Times New Roman"/>
          <w:kern w:val="0"/>
          <w:sz w:val="24"/>
        </w:rPr>
        <w:t>Pimentel V, Nickerson B G. Communicating and displaying real-time data with websocket[J]. IEEE Internet Computing, 2012, 16(4): 45-53.</w:t>
      </w:r>
      <w:bookmarkEnd w:id="179"/>
    </w:p>
    <w:p w14:paraId="62819353">
      <w:pPr>
        <w:numPr>
          <w:ilvl w:val="0"/>
          <w:numId w:val="1"/>
        </w:numPr>
        <w:spacing w:line="400" w:lineRule="exact"/>
        <w:ind w:left="0" w:firstLine="480" w:firstLineChars="200"/>
        <w:rPr>
          <w:rFonts w:ascii="Times New Roman" w:hAnsi="Times New Roman"/>
          <w:kern w:val="0"/>
          <w:sz w:val="24"/>
        </w:rPr>
      </w:pPr>
      <w:bookmarkStart w:id="180" w:name="_Ref6414"/>
      <w:r>
        <w:rPr>
          <w:rFonts w:hint="eastAsia" w:ascii="Times New Roman" w:hAnsi="Times New Roman"/>
          <w:kern w:val="0"/>
          <w:sz w:val="24"/>
        </w:rPr>
        <w:t>DuBois P. MySQL[M] Addison-Wesley, 2013</w:t>
      </w:r>
      <w:bookmarkEnd w:id="180"/>
    </w:p>
    <w:p w14:paraId="1FFDC35A">
      <w:pPr>
        <w:numPr>
          <w:ilvl w:val="0"/>
          <w:numId w:val="1"/>
        </w:numPr>
        <w:spacing w:line="400" w:lineRule="exact"/>
        <w:ind w:left="0" w:firstLine="480" w:firstLineChars="200"/>
        <w:rPr>
          <w:rFonts w:ascii="Times New Roman" w:hAnsi="Times New Roman"/>
          <w:kern w:val="0"/>
          <w:sz w:val="24"/>
        </w:rPr>
      </w:pPr>
      <w:bookmarkStart w:id="181" w:name="_Ref6470"/>
      <w:r>
        <w:rPr>
          <w:rFonts w:hint="eastAsia" w:ascii="Times New Roman" w:hAnsi="Times New Roman"/>
          <w:kern w:val="0"/>
          <w:sz w:val="24"/>
        </w:rPr>
        <w:t>Győrödi C, Győrödi R, Pecherle G, et al. A comparative study: MongoDB vs. MySQL[C]//2015 13th international conference on engineering of modern electric systems (EMES). IEEE, 2015: 1-6.</w:t>
      </w:r>
      <w:bookmarkEnd w:id="181"/>
    </w:p>
    <w:p w14:paraId="653C1DB9">
      <w:pPr>
        <w:ind w:left="480" w:hanging="480"/>
        <w:rPr>
          <w:rFonts w:ascii="Times New Roman" w:hAnsi="Times New Roman"/>
          <w:szCs w:val="21"/>
        </w:rPr>
      </w:pPr>
    </w:p>
    <w:sectPr>
      <w:headerReference r:id="rId23" w:type="default"/>
      <w:footerReference r:id="rId25" w:type="default"/>
      <w:headerReference r:id="rId24" w:type="even"/>
      <w:footerReference r:id="rId26" w:type="even"/>
      <w:pgSz w:w="11906" w:h="16838"/>
      <w:pgMar w:top="1417" w:right="1701" w:bottom="1134" w:left="1701"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ou" w:date="2026-04-26T10:24:00Z" w:initials="zou">
    <w:p w14:paraId="1FCB8123">
      <w:pPr>
        <w:pStyle w:val="9"/>
      </w:pPr>
      <w:r>
        <w:rPr>
          <w:rFonts w:hint="eastAsia"/>
        </w:rPr>
        <w:t>网上移，空白太多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CB812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5513">
    <w:pPr>
      <w:spacing w:line="176" w:lineRule="auto"/>
      <w:ind w:left="4211"/>
      <w:rPr>
        <w:rFonts w:ascii="Times New Roman" w:hAnsi="Times New Roman" w:eastAsia="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7D616">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22F15">
    <w:pPr>
      <w:pStyle w:val="10"/>
      <w:spacing w:line="14" w:lineRule="auto"/>
      <w:rPr>
        <w:sz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01944">
                          <w:pPr>
                            <w:pStyle w:val="12"/>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18901944">
                    <w:pPr>
                      <w:pStyle w:val="12"/>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C0507">
    <w:pPr>
      <w:pStyle w:val="1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DA941B">
                          <w:pPr>
                            <w:pStyle w:val="12"/>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w:t>
                          </w:r>
                          <w:r>
                            <w:rPr>
                              <w:rFonts w:ascii="Times New Roman" w:hAnsi="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2CDA941B">
                    <w:pPr>
                      <w:pStyle w:val="12"/>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w:t>
                    </w:r>
                    <w:r>
                      <w:rPr>
                        <w:rFonts w:ascii="Times New Roman" w:hAnsi="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32343">
    <w:pPr>
      <w:pStyle w:val="10"/>
      <w:spacing w:line="14" w:lineRule="auto"/>
      <w:rPr>
        <w:sz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2F2DBC">
                          <w:pPr>
                            <w:pStyle w:val="12"/>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732F2DBC">
                    <w:pPr>
                      <w:pStyle w:val="12"/>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56947">
    <w:pPr>
      <w:pStyle w:val="12"/>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45183A">
                          <w:pPr>
                            <w:pStyle w:val="12"/>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6</w:t>
                          </w:r>
                          <w:r>
                            <w:rPr>
                              <w:rFonts w:ascii="Times New Roman" w:hAnsi="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C45183A">
                    <w:pPr>
                      <w:pStyle w:val="12"/>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6</w:t>
                    </w:r>
                    <w:r>
                      <w:rPr>
                        <w:rFonts w:ascii="Times New Roman" w:hAnsi="Times New Roman"/>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82DF3">
    <w:pPr>
      <w:pStyle w:val="10"/>
      <w:spacing w:line="14" w:lineRule="auto"/>
      <w:rPr>
        <w:sz w:val="2"/>
      </w:rPr>
    </w:pPr>
    <w:r>
      <w:rPr>
        <w:sz w:val="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E35FD">
                          <w:pPr>
                            <w:pStyle w:val="12"/>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w:t>
                          </w:r>
                          <w:r>
                            <w:rPr>
                              <w:rFonts w:ascii="Times New Roman" w:hAnsi="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170E35FD">
                    <w:pPr>
                      <w:pStyle w:val="12"/>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w:t>
                    </w:r>
                    <w:r>
                      <w:rPr>
                        <w:rFonts w:ascii="Times New Roman" w:hAnsi="Times New Roman"/>
                        <w:sz w:val="21"/>
                        <w:szCs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B379E">
    <w:pPr>
      <w:pStyle w:val="12"/>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F50105">
                          <w:pPr>
                            <w:pStyle w:val="12"/>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w:t>
                          </w:r>
                          <w:r>
                            <w:rPr>
                              <w:rFonts w:ascii="Times New Roman" w:hAnsi="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25F50105">
                    <w:pPr>
                      <w:pStyle w:val="12"/>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w:t>
                    </w:r>
                    <w:r>
                      <w:rPr>
                        <w:rFonts w:ascii="Times New Roman" w:hAnsi="Times New Roman"/>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2CC6A">
    <w:pPr>
      <w:pStyle w:val="13"/>
      <w:tabs>
        <w:tab w:val="left" w:pos="7282"/>
        <w:tab w:val="clear" w:pos="4153"/>
      </w:tabs>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5E7B1">
    <w:pPr>
      <w:pStyle w:val="13"/>
      <w:pBdr>
        <w:bottom w:val="single" w:color="auto" w:sz="4" w:space="1"/>
      </w:pBdr>
      <w:jc w:val="center"/>
      <w:rPr>
        <w:sz w:val="21"/>
        <w:szCs w:val="21"/>
      </w:rPr>
    </w:pPr>
    <w:r>
      <w:rPr>
        <w:rFonts w:hint="eastAsia"/>
        <w:sz w:val="21"/>
        <w:szCs w:val="21"/>
      </w:rPr>
      <w:t>参考文献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8FFC9">
    <w:pPr>
      <w:spacing w:line="226" w:lineRule="auto"/>
      <w:ind w:left="2660"/>
      <w:rPr>
        <w:rFonts w:hint="eastAsia" w:ascii="宋体" w:hAnsi="宋体" w:cs="宋体"/>
        <w:sz w:val="20"/>
        <w:szCs w:val="20"/>
      </w:rPr>
    </w:pPr>
    <w:r>
      <mc:AlternateContent>
        <mc:Choice Requires="wps">
          <w:drawing>
            <wp:anchor distT="0" distB="0" distL="114300" distR="114300" simplePos="0" relativeHeight="251659264" behindDoc="0" locked="0" layoutInCell="0" allowOverlap="1">
              <wp:simplePos x="0" y="0"/>
              <wp:positionH relativeFrom="page">
                <wp:posOffset>1080135</wp:posOffset>
              </wp:positionH>
              <wp:positionV relativeFrom="page">
                <wp:posOffset>725805</wp:posOffset>
              </wp:positionV>
              <wp:extent cx="5400675" cy="9525"/>
              <wp:effectExtent l="0" t="0" r="0" b="0"/>
              <wp:wrapNone/>
              <wp:docPr id="21" name="任意多边形 21"/>
              <wp:cNvGraphicFramePr/>
              <a:graphic xmlns:a="http://schemas.openxmlformats.org/drawingml/2006/main">
                <a:graphicData uri="http://schemas.microsoft.com/office/word/2010/wordprocessingShape">
                  <wps:wsp>
                    <wps:cNvSpPr/>
                    <wps:spPr>
                      <a:xfrm>
                        <a:off x="0" y="0"/>
                        <a:ext cx="5400675" cy="9525"/>
                      </a:xfrm>
                      <a:custGeom>
                        <a:avLst/>
                        <a:gdLst/>
                        <a:ahLst/>
                        <a:cxnLst/>
                        <a:rect l="0" t="0" r="0" b="0"/>
                        <a:pathLst>
                          <a:path w="8505" h="15">
                            <a:moveTo>
                              <a:pt x="0" y="0"/>
                            </a:moveTo>
                            <a:lnTo>
                              <a:pt x="8504" y="0"/>
                            </a:lnTo>
                            <a:lnTo>
                              <a:pt x="8504" y="14"/>
                            </a:lnTo>
                            <a:lnTo>
                              <a:pt x="0" y="14"/>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5.05pt;margin-top:57.15pt;height:0.75pt;width:425.25pt;mso-position-horizontal-relative:page;mso-position-vertical-relative:page;z-index:251659264;mso-width-relative:page;mso-height-relative:page;" fillcolor="#000000" filled="t" stroked="f" coordsize="8505,15" o:allowincell="f" o:gfxdata="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RcQ9NoAAAAM&#10;AQAADwAAAAAAAAABACAAAAAiAAAAZHJzL2Rvd25yZXYueG1sUEsBAhQAFAAAAAgAh07iQHjghh4a&#10;AgAAngQAAA4AAAAAAAAAAQAgAAAAKQEAAGRycy9lMm9Eb2MueG1sUEsFBgAAAAAGAAYAWQEAALUF&#10;AAAAAA==&#10;" path="m0,0l8504,0,8504,14,0,14,0,0xe">
              <v:fill on="t" focussize="0,0"/>
              <v:stroke on="f"/>
              <v:imagedata o:title=""/>
              <o:lock v:ext="edit" aspectratio="f"/>
            </v:shape>
          </w:pict>
        </mc:Fallback>
      </mc:AlternateContent>
    </w:r>
    <w:r>
      <w:rPr>
        <w:rFonts w:ascii="宋体" w:hAnsi="宋体" w:cs="宋体"/>
        <w:spacing w:val="7"/>
        <w:sz w:val="20"/>
        <w:szCs w:val="20"/>
      </w:rPr>
      <w:t>2026</w:t>
    </w:r>
    <w:r>
      <w:rPr>
        <w:rFonts w:ascii="宋体" w:hAnsi="宋体" w:cs="宋体"/>
        <w:spacing w:val="-29"/>
        <w:sz w:val="20"/>
        <w:szCs w:val="20"/>
      </w:rPr>
      <w:t xml:space="preserve"> </w:t>
    </w:r>
    <w:r>
      <w:rPr>
        <w:rFonts w:ascii="宋体" w:hAnsi="宋体" w:cs="宋体"/>
        <w:spacing w:val="7"/>
        <w:sz w:val="20"/>
        <w:szCs w:val="20"/>
      </w:rPr>
      <w:t>届计算机科学与技术毕业论文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339C2">
    <w:pPr>
      <w:pStyle w:val="10"/>
      <w:spacing w:line="46"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95564">
    <w:pPr>
      <w:pStyle w:val="1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2C221">
    <w:pPr>
      <w:pStyle w:val="13"/>
      <w:pBdr>
        <w:bottom w:val="single" w:color="auto" w:sz="4" w:space="1"/>
      </w:pBdr>
      <w:jc w:val="center"/>
      <w:rPr>
        <w:rFonts w:ascii="Times New Roman" w:hAnsi="Times New Roman" w:eastAsiaTheme="minorEastAsia"/>
        <w:kern w:val="0"/>
        <w:sz w:val="21"/>
        <w:szCs w:val="21"/>
      </w:rPr>
    </w:pPr>
    <w:r>
      <w:rPr>
        <w:rFonts w:hint="eastAsia" w:ascii="Times New Roman" w:hAnsi="Times New Roman" w:eastAsiaTheme="minorEastAsia"/>
        <w:kern w:val="0"/>
        <w:sz w:val="21"/>
        <w:szCs w:val="21"/>
      </w:rPr>
      <w:t>致谢</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15B30">
    <w:pPr>
      <w:pStyle w:val="13"/>
      <w:pBdr>
        <w:bottom w:val="single" w:color="auto" w:sz="4" w:space="1"/>
      </w:pBdr>
      <w:jc w:val="center"/>
      <w:rPr>
        <w:rFonts w:ascii="Times New Roman" w:hAnsi="Times New Roman" w:eastAsiaTheme="minorEastAsia"/>
        <w:kern w:val="0"/>
        <w:sz w:val="21"/>
        <w:szCs w:val="21"/>
      </w:rPr>
    </w:pPr>
    <w:r>
      <w:rPr>
        <w:rFonts w:hint="eastAsia" w:ascii="Times New Roman" w:hAnsi="Times New Roman" w:eastAsiaTheme="minorEastAsia"/>
        <w:kern w:val="0"/>
        <w:sz w:val="21"/>
        <w:szCs w:val="21"/>
      </w:rPr>
      <w:t>摘要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05532">
    <w:pPr>
      <w:pStyle w:val="13"/>
      <w:pBdr>
        <w:bottom w:val="single" w:color="auto" w:sz="4" w:space="1"/>
      </w:pBdr>
      <w:tabs>
        <w:tab w:val="left" w:pos="7282"/>
        <w:tab w:val="clear" w:pos="4153"/>
      </w:tabs>
      <w:jc w:val="center"/>
    </w:pPr>
    <w:r>
      <w:rPr>
        <w:rFonts w:hint="eastAsia" w:ascii="Times New Roman" w:hAnsi="Times New Roman" w:eastAsiaTheme="minorEastAsia"/>
        <w:kern w:val="0"/>
        <w:sz w:val="21"/>
        <w:szCs w:val="21"/>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88804">
    <w:pPr>
      <w:pStyle w:val="13"/>
      <w:pBdr>
        <w:bottom w:val="single" w:color="auto" w:sz="4" w:space="1"/>
      </w:pBdr>
      <w:jc w:val="center"/>
      <w:rPr>
        <w:rFonts w:ascii="Times New Roman" w:hAnsi="Times New Roman" w:eastAsiaTheme="minorEastAsia"/>
        <w:kern w:val="0"/>
        <w:sz w:val="21"/>
        <w:szCs w:val="21"/>
      </w:rPr>
    </w:pPr>
    <w:r>
      <w:rPr>
        <w:rFonts w:hint="eastAsia" w:ascii="Times New Roman" w:hAnsi="Times New Roman" w:eastAsiaTheme="minorEastAsia"/>
        <w:kern w:val="0"/>
        <w:sz w:val="21"/>
        <w:szCs w:val="21"/>
      </w:rPr>
      <w:t>ABSTRACT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25C9B">
    <w:pPr>
      <w:pStyle w:val="13"/>
      <w:pBdr>
        <w:bottom w:val="single" w:color="auto" w:sz="4" w:space="1"/>
      </w:pBdr>
      <w:jc w:val="center"/>
      <w:rPr>
        <w:rFonts w:ascii="Times New Roman" w:hAnsi="Times New Roman" w:eastAsiaTheme="minorEastAsia"/>
        <w:kern w:val="0"/>
        <w:sz w:val="21"/>
        <w:szCs w:val="21"/>
      </w:rPr>
    </w:pPr>
    <w:r>
      <w:rPr>
        <w:rFonts w:hint="eastAsia" w:ascii="Times New Roman" w:hAnsi="Times New Roman" w:eastAsiaTheme="minorEastAsia"/>
        <w:kern w:val="0"/>
        <w:sz w:val="21"/>
        <w:szCs w:val="21"/>
      </w:rPr>
      <w:t xml:space="preserve"> ABSTRACT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6FBC6">
    <w:pPr>
      <w:pStyle w:val="13"/>
      <w:pBdr>
        <w:bottom w:val="single" w:color="auto" w:sz="4" w:space="1"/>
      </w:pBdr>
      <w:jc w:val="center"/>
      <w:rPr>
        <w:rFonts w:ascii="Times New Roman" w:hAnsi="Times New Roman" w:eastAsiaTheme="minorEastAsia"/>
        <w:kern w:val="0"/>
        <w:sz w:val="21"/>
        <w:szCs w:val="21"/>
      </w:rPr>
    </w:pPr>
    <w:r>
      <w:rPr>
        <w:rFonts w:hint="eastAsia" w:ascii="Times New Roman" w:hAnsi="Times New Roman" w:eastAsiaTheme="minorEastAsia"/>
        <w:kern w:val="0"/>
        <w:sz w:val="21"/>
        <w:szCs w:val="21"/>
      </w:rPr>
      <w:t>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460E0">
    <w:pPr>
      <w:pStyle w:val="13"/>
      <w:pBdr>
        <w:bottom w:val="single" w:color="auto" w:sz="4" w:space="1"/>
      </w:pBdr>
      <w:jc w:val="center"/>
      <w:rPr>
        <w:rFonts w:ascii="Times New Roman" w:hAnsi="Times New Roman"/>
        <w:sz w:val="21"/>
        <w:szCs w:val="21"/>
      </w:rPr>
    </w:pPr>
    <w:r>
      <w:rPr>
        <w:rFonts w:hint="eastAsia" w:ascii="Times New Roman" w:hAnsi="Times New Roman"/>
        <w:sz w:val="21"/>
        <w:szCs w:val="21"/>
      </w:rPr>
      <w:t>目录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453F2">
    <w:pPr>
      <w:pStyle w:val="13"/>
      <w:pBdr>
        <w:bottom w:val="single" w:color="auto" w:sz="4" w:space="1"/>
      </w:pBdr>
      <w:jc w:val="center"/>
      <w:rPr>
        <w:rFonts w:ascii="Times New Roman" w:hAnsi="Times New Roman" w:eastAsiaTheme="minorEastAsia"/>
        <w:kern w:val="0"/>
        <w:sz w:val="21"/>
        <w:szCs w:val="21"/>
      </w:rPr>
    </w:pPr>
    <w:r>
      <w:rPr>
        <w:rFonts w:hint="eastAsia" w:ascii="Times New Roman" w:hAnsi="Times New Roman" w:eastAsiaTheme="minorEastAsia"/>
        <w:kern w:val="0"/>
        <w:sz w:val="21"/>
        <w:szCs w:val="21"/>
      </w:rPr>
      <w:t>2026届计算机科学与技术专业毕业设计（论文）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5F0B2">
    <w:pPr>
      <w:pStyle w:val="13"/>
      <w:pBdr>
        <w:bottom w:val="single" w:color="auto" w:sz="4" w:space="1"/>
      </w:pBdr>
      <w:jc w:val="center"/>
      <w:rPr>
        <w:rFonts w:ascii="Times New Roman" w:hAnsi="Times New Roman"/>
        <w:sz w:val="21"/>
        <w:szCs w:val="21"/>
      </w:rPr>
    </w:pPr>
    <w:r>
      <w:rPr>
        <w:rFonts w:hint="eastAsia" w:ascii="Times New Roman" w:hAnsi="Times New Roman"/>
        <w:sz w:val="21"/>
        <w:szCs w:val="21"/>
      </w:rPr>
      <w:t xml:space="preserve"> 田普伦：</w:t>
    </w:r>
    <w:r>
      <w:rPr>
        <w:rFonts w:ascii="Times New Roman" w:hAnsi="Times New Roman"/>
        <w:sz w:val="21"/>
        <w:szCs w:val="21"/>
      </w:rPr>
      <w:t>基于springboot的监控类软件中异常告警规则引擎的设计与实现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7B6ABD"/>
    <w:multiLevelType w:val="singleLevel"/>
    <w:tmpl w:val="CB7B6ABD"/>
    <w:lvl w:ilvl="0" w:tentative="0">
      <w:start w:val="1"/>
      <w:numFmt w:val="decimal"/>
      <w:suff w:val="space"/>
      <w:lvlText w:val="[%1]"/>
      <w:lvlJc w:val="left"/>
      <w:pPr>
        <w:ind w:left="425" w:hanging="425"/>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ou">
    <w15:presenceInfo w15:providerId="None" w15:userId="z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evenAndOddHeaders w:val="1"/>
  <w:drawingGridHorizontalSpacing w:val="21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MzMzdiZmM4NTI5ZGNiMjk2MzAzMjg5MTU1NTg3NTUifQ=="/>
  </w:docVars>
  <w:rsids>
    <w:rsidRoot w:val="00214B2D"/>
    <w:rsid w:val="000F334C"/>
    <w:rsid w:val="00214B2D"/>
    <w:rsid w:val="00235CED"/>
    <w:rsid w:val="00391582"/>
    <w:rsid w:val="003A35DE"/>
    <w:rsid w:val="008277DF"/>
    <w:rsid w:val="00842D2D"/>
    <w:rsid w:val="00A146E4"/>
    <w:rsid w:val="00A5413C"/>
    <w:rsid w:val="00B40604"/>
    <w:rsid w:val="00BD1DC6"/>
    <w:rsid w:val="00CA7F9D"/>
    <w:rsid w:val="01E50ECA"/>
    <w:rsid w:val="0A960E3D"/>
    <w:rsid w:val="0E726A1A"/>
    <w:rsid w:val="0E886640"/>
    <w:rsid w:val="1BFB72D6"/>
    <w:rsid w:val="1E881AAB"/>
    <w:rsid w:val="27431FFA"/>
    <w:rsid w:val="2A2A75BD"/>
    <w:rsid w:val="2F785B98"/>
    <w:rsid w:val="31F377CD"/>
    <w:rsid w:val="33B960CF"/>
    <w:rsid w:val="34CC271E"/>
    <w:rsid w:val="353C3CD6"/>
    <w:rsid w:val="36E37D0A"/>
    <w:rsid w:val="3A092644"/>
    <w:rsid w:val="3BBB1213"/>
    <w:rsid w:val="4B6E3494"/>
    <w:rsid w:val="58FF5F17"/>
    <w:rsid w:val="59985526"/>
    <w:rsid w:val="5D5626CD"/>
    <w:rsid w:val="69E3353F"/>
    <w:rsid w:val="6CA34196"/>
    <w:rsid w:val="6EEC5922"/>
    <w:rsid w:val="756D6B1D"/>
    <w:rsid w:val="79643165"/>
    <w:rsid w:val="7BE45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pageBreakBefore/>
      <w:spacing w:before="320" w:after="320" w:line="360" w:lineRule="auto"/>
      <w:jc w:val="center"/>
      <w:outlineLvl w:val="0"/>
    </w:pPr>
    <w:rPr>
      <w:rFonts w:ascii="Times New Roman" w:hAnsi="Times New Roman" w:eastAsia="黑体"/>
      <w:bCs/>
      <w:kern w:val="44"/>
      <w:sz w:val="32"/>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7">
    <w:name w:val="caption"/>
    <w:next w:val="8"/>
    <w:unhideWhenUsed/>
    <w:qFormat/>
    <w:uiPriority w:val="35"/>
    <w:pPr>
      <w:keepNext/>
      <w:spacing w:before="60" w:beforeLines="25" w:after="60" w:afterLines="25"/>
      <w:jc w:val="center"/>
    </w:pPr>
    <w:rPr>
      <w:rFonts w:ascii="Times New Roman" w:hAnsi="Times New Roman" w:eastAsia="黑体" w:cs="Times New Roman"/>
      <w:bCs/>
      <w:kern w:val="2"/>
      <w:sz w:val="21"/>
      <w:lang w:val="en-US" w:eastAsia="zh-CN" w:bidi="ar-SA"/>
    </w:rPr>
  </w:style>
  <w:style w:type="paragraph" w:customStyle="1" w:styleId="8">
    <w:name w:val="论文正文"/>
    <w:basedOn w:val="1"/>
    <w:qFormat/>
    <w:uiPriority w:val="0"/>
    <w:pPr>
      <w:spacing w:line="360" w:lineRule="auto"/>
      <w:ind w:firstLine="480" w:firstLineChars="200"/>
    </w:pPr>
    <w:rPr>
      <w:rFonts w:ascii="Times New Roman" w:hAnsi="Times New Roman"/>
      <w:sz w:val="24"/>
    </w:rPr>
  </w:style>
  <w:style w:type="paragraph" w:styleId="9">
    <w:name w:val="annotation text"/>
    <w:basedOn w:val="1"/>
    <w:link w:val="26"/>
    <w:qFormat/>
    <w:uiPriority w:val="0"/>
    <w:pPr>
      <w:jc w:val="left"/>
    </w:pPr>
  </w:style>
  <w:style w:type="paragraph" w:styleId="10">
    <w:name w:val="Body Text"/>
    <w:basedOn w:val="1"/>
    <w:semiHidden/>
    <w:qFormat/>
    <w:uiPriority w:val="0"/>
    <w:rPr>
      <w:rFonts w:ascii="Arial" w:hAnsi="Arial" w:eastAsia="Arial" w:cs="Arial"/>
      <w:szCs w:val="21"/>
      <w:lang w:eastAsia="en-US"/>
    </w:r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100" w:beforeAutospacing="1" w:after="100" w:afterAutospacing="1"/>
      <w:jc w:val="left"/>
    </w:pPr>
    <w:rPr>
      <w:kern w:val="0"/>
      <w:sz w:val="24"/>
    </w:rPr>
  </w:style>
  <w:style w:type="paragraph" w:styleId="17">
    <w:name w:val="annotation subject"/>
    <w:basedOn w:val="9"/>
    <w:next w:val="9"/>
    <w:link w:val="27"/>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basedOn w:val="20"/>
    <w:qFormat/>
    <w:uiPriority w:val="0"/>
    <w:rPr>
      <w:color w:val="0000FF"/>
      <w:u w:val="single"/>
    </w:rPr>
  </w:style>
  <w:style w:type="character" w:styleId="24">
    <w:name w:val="HTML Code"/>
    <w:basedOn w:val="20"/>
    <w:qFormat/>
    <w:uiPriority w:val="0"/>
    <w:rPr>
      <w:rFonts w:ascii="Courier New" w:hAnsi="Courier New"/>
      <w:sz w:val="20"/>
    </w:rPr>
  </w:style>
  <w:style w:type="character" w:styleId="25">
    <w:name w:val="annotation reference"/>
    <w:basedOn w:val="20"/>
    <w:qFormat/>
    <w:uiPriority w:val="0"/>
    <w:rPr>
      <w:sz w:val="21"/>
      <w:szCs w:val="21"/>
    </w:rPr>
  </w:style>
  <w:style w:type="character" w:customStyle="1" w:styleId="26">
    <w:name w:val="批注文字 字符"/>
    <w:basedOn w:val="20"/>
    <w:link w:val="9"/>
    <w:qFormat/>
    <w:uiPriority w:val="0"/>
    <w:rPr>
      <w:rFonts w:ascii="Calibri" w:hAnsi="Calibri"/>
      <w:kern w:val="2"/>
      <w:sz w:val="21"/>
      <w:szCs w:val="24"/>
    </w:rPr>
  </w:style>
  <w:style w:type="character" w:customStyle="1" w:styleId="27">
    <w:name w:val="批注主题 字符"/>
    <w:basedOn w:val="26"/>
    <w:link w:val="17"/>
    <w:qFormat/>
    <w:uiPriority w:val="0"/>
    <w:rPr>
      <w:rFonts w:ascii="Calibri" w:hAnsi="Calibr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png"/><Relationship Id="rId4" Type="http://schemas.microsoft.com/office/2011/relationships/commentsExtended" Target="commentsExtended.xml"/><Relationship Id="rId39" Type="http://schemas.openxmlformats.org/officeDocument/2006/relationships/image" Target="media/image12.png"/><Relationship Id="rId38" Type="http://schemas.openxmlformats.org/officeDocument/2006/relationships/image" Target="media/image11.png"/><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comments" Target="comments.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8.xml"/><Relationship Id="rId25" Type="http://schemas.openxmlformats.org/officeDocument/2006/relationships/footer" Target="footer7.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footer" Target="footer6.xml"/><Relationship Id="rId21" Type="http://schemas.openxmlformats.org/officeDocument/2006/relationships/footer" Target="footer5.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2552</Words>
  <Characters>4785</Characters>
  <Lines>218</Lines>
  <Paragraphs>61</Paragraphs>
  <TotalTime>779</TotalTime>
  <ScaleCrop>false</ScaleCrop>
  <LinksUpToDate>false</LinksUpToDate>
  <CharactersWithSpaces>5408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2026-04-26T02:22:00Z</dcterms:created>
  <dc:creator>lx</dc:creator>
  <cp:lastModifiedBy>小白</cp:lastModifiedBy>
  <dcterms:modified xsi:type="dcterms:W3CDTF">2026-05-07T06:30:48Z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6ECE209439AC4EDF91D31C10AF4CEF19_13</vt:lpwstr>
  </property>
  <property fmtid="{D5CDD505-2E9C-101B-9397-08002B2CF9AE}" pid="4" name="KSOTemplateDocerSaveRecord">
    <vt:lpwstr>eyJoZGlkIjoiNDUwMTFkMDI3ZjBmZjczM2Q3M2EwOGI5M2VjYzUzMDkiLCJ1c2VySWQiOiIxMjEyNzI3NDE0In0=</vt:lpwstr>
  </property>
</Properties>
</file>