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1CF56" w14:textId="153CC4B4" w:rsidR="004F2FBF" w:rsidRDefault="004F2FBF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Since the official private data example </w:t>
      </w:r>
      <w:hyperlink r:id="rId6" w:tgtFrame="_blank" w:history="1">
        <w:r>
          <w:rPr>
            <w:rStyle w:val="normaltextrun"/>
            <w:rFonts w:ascii="DengXian" w:eastAsia="DengXian" w:hAnsi="DengXian" w:cs="Segoe UI" w:hint="eastAsia"/>
            <w:color w:val="0000FF"/>
            <w:sz w:val="21"/>
            <w:szCs w:val="21"/>
            <w:u w:val="single"/>
          </w:rPr>
          <w:t>https://hyperledger-fabric.readthedocs.io/en/release-2.0/private_data_tutorial.html?highlight=using%20private%20data</w:t>
        </w:r>
      </w:hyperlink>
      <w:r>
        <w:rPr>
          <w:rStyle w:val="normaltextrun"/>
          <w:rFonts w:ascii="Arial" w:hAnsi="Arial" w:cs="Arial"/>
          <w:sz w:val="20"/>
          <w:szCs w:val="20"/>
        </w:rPr>
        <w:t xml:space="preserve"> does not use the ‘transient’ data field in the </w:t>
      </w:r>
      <w:r w:rsidRPr="00D150E5">
        <w:rPr>
          <w:rStyle w:val="normaltextrun"/>
          <w:rFonts w:ascii="Arial" w:hAnsi="Arial" w:cs="Arial"/>
          <w:sz w:val="20"/>
          <w:szCs w:val="20"/>
        </w:rPr>
        <w:t>function </w:t>
      </w:r>
      <w:r w:rsidRPr="004F2FBF">
        <w:rPr>
          <w:rStyle w:val="spellingerror"/>
          <w:rFonts w:ascii="Arial" w:hAnsi="Arial" w:cs="Arial"/>
          <w:i/>
          <w:iCs/>
          <w:sz w:val="20"/>
          <w:szCs w:val="20"/>
        </w:rPr>
        <w:t>readMarblePrivateDetails</w:t>
      </w:r>
      <w:r w:rsidRPr="00D150E5">
        <w:rPr>
          <w:rStyle w:val="normaltextrun"/>
          <w:rFonts w:ascii="Arial" w:hAnsi="Arial" w:cs="Arial"/>
          <w:i/>
          <w:iCs/>
          <w:sz w:val="20"/>
          <w:szCs w:val="20"/>
        </w:rPr>
        <w:t>()</w:t>
      </w:r>
      <w:r>
        <w:rPr>
          <w:rStyle w:val="normaltextrun"/>
          <w:rFonts w:ascii="Arial" w:hAnsi="Arial" w:cs="Arial"/>
          <w:i/>
          <w:iCs/>
          <w:sz w:val="20"/>
          <w:szCs w:val="20"/>
        </w:rPr>
        <w:t xml:space="preserve">, </w:t>
      </w:r>
      <w:r>
        <w:rPr>
          <w:rStyle w:val="normaltextrun"/>
          <w:rFonts w:ascii="Arial" w:hAnsi="Arial" w:cs="Arial"/>
          <w:sz w:val="20"/>
          <w:szCs w:val="20"/>
        </w:rPr>
        <w:t>we develop another chaincode project called “sacc</w:t>
      </w:r>
      <w:r w:rsidR="00A51988">
        <w:rPr>
          <w:rStyle w:val="normaltextrun"/>
          <w:rFonts w:ascii="Arial" w:hAnsi="Arial" w:cs="Arial"/>
          <w:sz w:val="20"/>
          <w:szCs w:val="20"/>
        </w:rPr>
        <w:t>Private</w:t>
      </w:r>
      <w:r>
        <w:rPr>
          <w:rStyle w:val="normaltextrun"/>
          <w:rFonts w:ascii="Arial" w:hAnsi="Arial" w:cs="Arial"/>
          <w:sz w:val="20"/>
          <w:szCs w:val="20"/>
        </w:rPr>
        <w:t xml:space="preserve">” and I have attached it to this comment. </w:t>
      </w:r>
    </w:p>
    <w:p w14:paraId="5752E36A" w14:textId="77777777" w:rsidR="0058080B" w:rsidRDefault="0058080B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64417159" w14:textId="6FEB4086" w:rsidR="0058080B" w:rsidRDefault="0058080B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(If you want repeat my experiment, you need deploy the chaincode “saccPrivate” in a channel that contains three organizations and each organization has one peer.</w:t>
      </w:r>
      <w:r w:rsidR="005215F6">
        <w:rPr>
          <w:rStyle w:val="normaltextrun"/>
          <w:rFonts w:ascii="Arial" w:hAnsi="Arial" w:cs="Arial"/>
          <w:sz w:val="20"/>
          <w:szCs w:val="20"/>
        </w:rPr>
        <w:t xml:space="preserve"> If you have any questions, you can contact me by shanwang1994@gmail.com</w:t>
      </w:r>
      <w:r>
        <w:rPr>
          <w:rStyle w:val="normaltextrun"/>
          <w:rFonts w:ascii="Arial" w:hAnsi="Arial" w:cs="Arial"/>
          <w:sz w:val="20"/>
          <w:szCs w:val="20"/>
        </w:rPr>
        <w:t>)</w:t>
      </w:r>
    </w:p>
    <w:p w14:paraId="4E342FA2" w14:textId="5021BE38" w:rsidR="004F2FBF" w:rsidRDefault="004F2FBF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41A45A3A" w14:textId="213278A4" w:rsidR="00597AFB" w:rsidRPr="00B30E38" w:rsidRDefault="00597AFB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20"/>
          <w:szCs w:val="20"/>
        </w:rPr>
      </w:pPr>
      <w:r w:rsidRPr="00597AFB">
        <w:rPr>
          <w:rStyle w:val="normaltextrun"/>
          <w:rFonts w:ascii="Arial" w:hAnsi="Arial" w:cs="Arial"/>
          <w:b/>
          <w:bCs/>
          <w:sz w:val="20"/>
          <w:szCs w:val="20"/>
        </w:rPr>
        <w:t>Experiment setup:</w:t>
      </w:r>
    </w:p>
    <w:p w14:paraId="369C7883" w14:textId="0B9BC667" w:rsidR="0058080B" w:rsidRDefault="0058080B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  </w:t>
      </w:r>
      <w:r w:rsidR="00C75EED">
        <w:rPr>
          <w:rStyle w:val="normaltextrun"/>
          <w:rFonts w:ascii="Arial" w:hAnsi="Arial" w:cs="Arial"/>
          <w:sz w:val="20"/>
          <w:szCs w:val="20"/>
        </w:rPr>
        <w:t xml:space="preserve">In my </w:t>
      </w:r>
      <w:r w:rsidR="00597AFB" w:rsidRPr="00597AFB">
        <w:rPr>
          <w:rStyle w:val="normaltextrun"/>
          <w:rFonts w:ascii="Arial" w:hAnsi="Arial" w:cs="Arial"/>
          <w:sz w:val="20"/>
          <w:szCs w:val="20"/>
        </w:rPr>
        <w:t>e</w:t>
      </w:r>
      <w:r w:rsidR="00597AFB" w:rsidRPr="00597AFB">
        <w:rPr>
          <w:rStyle w:val="normaltextrun"/>
          <w:rFonts w:ascii="Arial" w:hAnsi="Arial" w:cs="Arial"/>
          <w:sz w:val="20"/>
          <w:szCs w:val="20"/>
        </w:rPr>
        <w:t>xperiment</w:t>
      </w:r>
      <w:r w:rsidR="00C75EED">
        <w:rPr>
          <w:rStyle w:val="normaltextrun"/>
          <w:rFonts w:ascii="Arial" w:hAnsi="Arial" w:cs="Arial"/>
          <w:sz w:val="20"/>
          <w:szCs w:val="20"/>
        </w:rPr>
        <w:t>, there are 3 organizations in the hyperledger network. Each organization has one peer. All three peers join the one channel</w:t>
      </w:r>
      <w:r>
        <w:rPr>
          <w:rStyle w:val="normaltextrun"/>
          <w:rFonts w:ascii="Arial" w:hAnsi="Arial" w:cs="Arial"/>
          <w:sz w:val="20"/>
          <w:szCs w:val="20"/>
        </w:rPr>
        <w:t>.</w:t>
      </w:r>
    </w:p>
    <w:p w14:paraId="3AFA98A3" w14:textId="0BD9F231" w:rsidR="00C75EED" w:rsidRDefault="0058080B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  </w:t>
      </w:r>
      <w:r w:rsidR="00C75EED">
        <w:rPr>
          <w:rStyle w:val="normaltextrun"/>
          <w:rFonts w:ascii="Arial" w:hAnsi="Arial" w:cs="Arial"/>
          <w:sz w:val="20"/>
          <w:szCs w:val="20"/>
        </w:rPr>
        <w:t>I deploy the “sacc</w:t>
      </w:r>
      <w:r w:rsidR="00A51988">
        <w:rPr>
          <w:rStyle w:val="normaltextrun"/>
          <w:rFonts w:ascii="Arial" w:hAnsi="Arial" w:cs="Arial"/>
          <w:sz w:val="20"/>
          <w:szCs w:val="20"/>
        </w:rPr>
        <w:t>Private</w:t>
      </w:r>
      <w:r w:rsidR="00C75EED">
        <w:rPr>
          <w:rStyle w:val="normaltextrun"/>
          <w:rFonts w:ascii="Arial" w:hAnsi="Arial" w:cs="Arial"/>
          <w:sz w:val="20"/>
          <w:szCs w:val="20"/>
        </w:rPr>
        <w:t>” chaincode on the channel. This chaincode defines the private data using the “org1-2.json”</w:t>
      </w:r>
      <w:r w:rsidR="00A51988">
        <w:rPr>
          <w:rStyle w:val="normaltextrun"/>
          <w:rFonts w:ascii="Arial" w:hAnsi="Arial" w:cs="Arial"/>
          <w:sz w:val="20"/>
          <w:szCs w:val="20"/>
        </w:rPr>
        <w:t xml:space="preserve"> (contained in the attached too)</w:t>
      </w:r>
      <w:r w:rsidR="00C75EED">
        <w:rPr>
          <w:rStyle w:val="normaltextrun"/>
          <w:rFonts w:ascii="Arial" w:hAnsi="Arial" w:cs="Arial"/>
          <w:sz w:val="20"/>
          <w:szCs w:val="20"/>
        </w:rPr>
        <w:t>.</w:t>
      </w:r>
      <w:r w:rsidR="00B54D0A">
        <w:rPr>
          <w:rStyle w:val="normaltextrun"/>
          <w:rFonts w:ascii="Arial" w:hAnsi="Arial" w:cs="Arial"/>
          <w:sz w:val="20"/>
          <w:szCs w:val="20"/>
        </w:rPr>
        <w:t xml:space="preserve"> </w:t>
      </w:r>
    </w:p>
    <w:p w14:paraId="60BFE4B0" w14:textId="432CF859" w:rsidR="00BC0D07" w:rsidRDefault="00B30E38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  </w:t>
      </w:r>
      <w:r w:rsidR="004F2FBF">
        <w:rPr>
          <w:rStyle w:val="normaltextrun"/>
          <w:rFonts w:ascii="Arial" w:hAnsi="Arial" w:cs="Arial"/>
          <w:sz w:val="20"/>
          <w:szCs w:val="20"/>
        </w:rPr>
        <w:t>In the “sacc</w:t>
      </w:r>
      <w:r w:rsidR="00B54D0A">
        <w:rPr>
          <w:rStyle w:val="normaltextrun"/>
          <w:rFonts w:ascii="Arial" w:hAnsi="Arial" w:cs="Arial"/>
          <w:sz w:val="20"/>
          <w:szCs w:val="20"/>
        </w:rPr>
        <w:t>.go</w:t>
      </w:r>
      <w:r w:rsidR="004F2FBF">
        <w:rPr>
          <w:rStyle w:val="normaltextrun"/>
          <w:rFonts w:ascii="Arial" w:hAnsi="Arial" w:cs="Arial"/>
          <w:sz w:val="20"/>
          <w:szCs w:val="20"/>
        </w:rPr>
        <w:t>” chaincode, there is a function</w:t>
      </w:r>
      <w:r w:rsidR="00C75EED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="00C75EED" w:rsidRPr="00C75EED">
        <w:rPr>
          <w:rStyle w:val="normaltextrun"/>
          <w:rFonts w:ascii="Arial" w:hAnsi="Arial" w:cs="Arial"/>
          <w:i/>
          <w:iCs/>
          <w:sz w:val="20"/>
          <w:szCs w:val="20"/>
        </w:rPr>
        <w:t>getPrivateTransient()</w:t>
      </w:r>
      <w:r w:rsidR="00C75EED">
        <w:rPr>
          <w:rStyle w:val="normaltextrun"/>
          <w:rFonts w:ascii="Arial" w:hAnsi="Arial" w:cs="Arial"/>
          <w:i/>
          <w:iCs/>
          <w:sz w:val="20"/>
          <w:szCs w:val="20"/>
        </w:rPr>
        <w:t xml:space="preserve"> </w:t>
      </w:r>
      <w:r w:rsidR="00C75EED">
        <w:rPr>
          <w:rStyle w:val="normaltextrun"/>
          <w:rFonts w:ascii="Arial" w:hAnsi="Arial" w:cs="Arial"/>
          <w:sz w:val="20"/>
          <w:szCs w:val="20"/>
        </w:rPr>
        <w:t>which is used to read the private data. The private data collection is “privateall”</w:t>
      </w:r>
      <w:r w:rsidR="009F32D7">
        <w:rPr>
          <w:rStyle w:val="normaltextrun"/>
          <w:rFonts w:ascii="Arial" w:hAnsi="Arial" w:cs="Arial"/>
          <w:sz w:val="20"/>
          <w:szCs w:val="20"/>
        </w:rPr>
        <w:t xml:space="preserve"> in the org1-2.json</w:t>
      </w:r>
      <w:r w:rsidR="00C75EED">
        <w:rPr>
          <w:rStyle w:val="normaltextrun"/>
          <w:rFonts w:ascii="Arial" w:hAnsi="Arial" w:cs="Arial"/>
          <w:sz w:val="20"/>
          <w:szCs w:val="20"/>
        </w:rPr>
        <w:t>, which contains org1 and org2</w:t>
      </w:r>
      <w:r w:rsidR="00F24CE9">
        <w:rPr>
          <w:rStyle w:val="normaltextrun"/>
          <w:rFonts w:ascii="Arial" w:hAnsi="Arial" w:cs="Arial"/>
          <w:sz w:val="20"/>
          <w:szCs w:val="20"/>
        </w:rPr>
        <w:t>,</w:t>
      </w:r>
      <w:r w:rsidR="00C75EED">
        <w:rPr>
          <w:rStyle w:val="normaltextrun"/>
          <w:rFonts w:ascii="Arial" w:hAnsi="Arial" w:cs="Arial"/>
          <w:sz w:val="20"/>
          <w:szCs w:val="20"/>
        </w:rPr>
        <w:t xml:space="preserve"> but not </w:t>
      </w:r>
      <w:r w:rsidR="00F24CE9">
        <w:rPr>
          <w:rStyle w:val="normaltextrun"/>
          <w:rFonts w:ascii="Arial" w:hAnsi="Arial" w:cs="Arial"/>
          <w:sz w:val="20"/>
          <w:szCs w:val="20"/>
        </w:rPr>
        <w:t xml:space="preserve">contain </w:t>
      </w:r>
      <w:r w:rsidR="00C75EED">
        <w:rPr>
          <w:rStyle w:val="normaltextrun"/>
          <w:rFonts w:ascii="Arial" w:hAnsi="Arial" w:cs="Arial"/>
          <w:sz w:val="20"/>
          <w:szCs w:val="20"/>
        </w:rPr>
        <w:t xml:space="preserve">org3. </w:t>
      </w:r>
    </w:p>
    <w:p w14:paraId="59C52AFA" w14:textId="51768223" w:rsidR="004A2977" w:rsidRDefault="00B30E38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  </w:t>
      </w:r>
      <w:r w:rsidR="004A2977">
        <w:rPr>
          <w:rStyle w:val="normaltextrun"/>
          <w:rFonts w:ascii="Arial" w:hAnsi="Arial" w:cs="Arial"/>
          <w:sz w:val="20"/>
          <w:szCs w:val="20"/>
        </w:rPr>
        <w:t>Next, I show the process how private data non-member peer0.org3 gets the actual private data.</w:t>
      </w:r>
    </w:p>
    <w:p w14:paraId="34A66D00" w14:textId="4A6B564D" w:rsidR="00C75EED" w:rsidRDefault="00C75EED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7AB67282" w14:textId="23AE0BD4" w:rsidR="00B30E38" w:rsidRPr="00B30E38" w:rsidRDefault="00B30E38" w:rsidP="00B30E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20"/>
          <w:szCs w:val="20"/>
        </w:rPr>
      </w:pPr>
      <w:r w:rsidRPr="00597AFB">
        <w:rPr>
          <w:rStyle w:val="normaltextrun"/>
          <w:rFonts w:ascii="Arial" w:hAnsi="Arial" w:cs="Arial"/>
          <w:b/>
          <w:bCs/>
          <w:sz w:val="20"/>
          <w:szCs w:val="20"/>
        </w:rPr>
        <w:t xml:space="preserve">Experiment </w:t>
      </w:r>
      <w:r>
        <w:rPr>
          <w:rStyle w:val="normaltextrun"/>
          <w:rFonts w:ascii="Arial" w:hAnsi="Arial" w:cs="Arial"/>
          <w:b/>
          <w:bCs/>
          <w:sz w:val="20"/>
          <w:szCs w:val="20"/>
        </w:rPr>
        <w:t>process and results</w:t>
      </w:r>
      <w:r w:rsidRPr="00597AFB">
        <w:rPr>
          <w:rStyle w:val="normaltextrun"/>
          <w:rFonts w:ascii="Arial" w:hAnsi="Arial" w:cs="Arial"/>
          <w:b/>
          <w:bCs/>
          <w:sz w:val="20"/>
          <w:szCs w:val="20"/>
        </w:rPr>
        <w:t>:</w:t>
      </w:r>
    </w:p>
    <w:p w14:paraId="12DA9CCB" w14:textId="77777777" w:rsidR="00B30E38" w:rsidRDefault="00B30E38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09A9EE4D" w14:textId="4E32A809" w:rsidR="00A51988" w:rsidRDefault="00C75EED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Step1:</w:t>
      </w:r>
      <w:r w:rsidR="00B30E38">
        <w:rPr>
          <w:rStyle w:val="normaltextrun"/>
          <w:rFonts w:ascii="Arial" w:hAnsi="Arial" w:cs="Arial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</w:rPr>
        <w:t>peer0.org1 invoke</w:t>
      </w:r>
      <w:r w:rsidR="00A51988">
        <w:rPr>
          <w:rStyle w:val="normaltextrun"/>
          <w:rFonts w:ascii="Arial" w:hAnsi="Arial" w:cs="Arial"/>
          <w:sz w:val="20"/>
          <w:szCs w:val="20"/>
        </w:rPr>
        <w:t>s</w:t>
      </w:r>
      <w:r>
        <w:rPr>
          <w:rStyle w:val="normaltextrun"/>
          <w:rFonts w:ascii="Arial" w:hAnsi="Arial" w:cs="Arial"/>
          <w:sz w:val="20"/>
          <w:szCs w:val="20"/>
        </w:rPr>
        <w:t xml:space="preserve"> the </w:t>
      </w:r>
      <w:r w:rsidRPr="00C75EED">
        <w:rPr>
          <w:rStyle w:val="normaltextrun"/>
          <w:rFonts w:ascii="Arial" w:hAnsi="Arial" w:cs="Arial"/>
          <w:i/>
          <w:iCs/>
          <w:sz w:val="20"/>
          <w:szCs w:val="20"/>
        </w:rPr>
        <w:t>setPrivateTransient</w:t>
      </w:r>
      <w:r w:rsidRPr="00C75EED">
        <w:rPr>
          <w:rStyle w:val="normaltextrun"/>
          <w:rFonts w:ascii="Arial" w:hAnsi="Arial" w:cs="Arial"/>
          <w:i/>
          <w:iCs/>
          <w:sz w:val="20"/>
          <w:szCs w:val="20"/>
        </w:rPr>
        <w:t>()</w:t>
      </w:r>
      <w:r>
        <w:rPr>
          <w:rStyle w:val="normaltextrun"/>
          <w:rFonts w:ascii="Arial" w:hAnsi="Arial" w:cs="Arial"/>
          <w:i/>
          <w:iCs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</w:rPr>
        <w:t xml:space="preserve">to </w:t>
      </w:r>
      <w:r w:rsidR="00A51988">
        <w:rPr>
          <w:rStyle w:val="normaltextrun"/>
          <w:rFonts w:ascii="Arial" w:hAnsi="Arial" w:cs="Arial"/>
          <w:sz w:val="20"/>
          <w:szCs w:val="20"/>
        </w:rPr>
        <w:t>write</w:t>
      </w:r>
      <w:r>
        <w:rPr>
          <w:rStyle w:val="normaltextrun"/>
          <w:rFonts w:ascii="Arial" w:hAnsi="Arial" w:cs="Arial"/>
          <w:sz w:val="20"/>
          <w:szCs w:val="20"/>
        </w:rPr>
        <w:t xml:space="preserve"> the private data &lt;</w:t>
      </w:r>
      <w:r w:rsidR="00A51988">
        <w:rPr>
          <w:rStyle w:val="normaltextrun"/>
          <w:rFonts w:ascii="Arial" w:hAnsi="Arial" w:cs="Arial"/>
          <w:sz w:val="20"/>
          <w:szCs w:val="20"/>
        </w:rPr>
        <w:t>p2</w:t>
      </w:r>
      <w:r>
        <w:rPr>
          <w:rStyle w:val="normaltextrun"/>
          <w:rFonts w:ascii="Arial" w:hAnsi="Arial" w:cs="Arial"/>
          <w:sz w:val="20"/>
          <w:szCs w:val="20"/>
        </w:rPr>
        <w:t>,</w:t>
      </w:r>
      <w:r w:rsidR="00A51988">
        <w:rPr>
          <w:rStyle w:val="normaltextrun"/>
          <w:rFonts w:ascii="Arial" w:hAnsi="Arial" w:cs="Arial"/>
          <w:sz w:val="20"/>
          <w:szCs w:val="20"/>
        </w:rPr>
        <w:t>payload2</w:t>
      </w:r>
      <w:r>
        <w:rPr>
          <w:rStyle w:val="normaltextrun"/>
          <w:rFonts w:ascii="Arial" w:hAnsi="Arial" w:cs="Arial"/>
          <w:sz w:val="20"/>
          <w:szCs w:val="20"/>
        </w:rPr>
        <w:t>&gt; to the world state.</w:t>
      </w:r>
    </w:p>
    <w:p w14:paraId="7FFB9770" w14:textId="4F8BD649" w:rsidR="00A51988" w:rsidRDefault="00A51988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2A895B2" wp14:editId="594CB4B9">
            <wp:extent cx="5274310" cy="1114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B894" w14:textId="290FD5F4" w:rsidR="00C75EED" w:rsidRDefault="00C75EED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38768353" w14:textId="108F2E19" w:rsidR="00A51988" w:rsidRDefault="00A51988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Step2:</w:t>
      </w:r>
      <w:r w:rsidR="003F7593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="00C75EED">
        <w:rPr>
          <w:rStyle w:val="normaltextrun"/>
          <w:rFonts w:ascii="Arial" w:hAnsi="Arial" w:cs="Arial"/>
          <w:sz w:val="20"/>
          <w:szCs w:val="20"/>
        </w:rPr>
        <w:t xml:space="preserve">peer0.org1 invokes the </w:t>
      </w:r>
      <w:r w:rsidR="00C75EED" w:rsidRPr="00C75EED">
        <w:rPr>
          <w:rStyle w:val="normaltextrun"/>
          <w:rFonts w:ascii="Arial" w:hAnsi="Arial" w:cs="Arial"/>
          <w:i/>
          <w:iCs/>
          <w:sz w:val="20"/>
          <w:szCs w:val="20"/>
        </w:rPr>
        <w:t>getPrivateTransient()</w:t>
      </w:r>
      <w:r>
        <w:rPr>
          <w:rStyle w:val="normaltextrun"/>
          <w:rFonts w:ascii="Arial" w:hAnsi="Arial" w:cs="Arial"/>
          <w:i/>
          <w:iCs/>
          <w:sz w:val="20"/>
          <w:szCs w:val="20"/>
        </w:rPr>
        <w:t xml:space="preserve"> </w:t>
      </w:r>
      <w:r w:rsidRPr="00A51988">
        <w:rPr>
          <w:rStyle w:val="normaltextrun"/>
          <w:rFonts w:ascii="Arial" w:hAnsi="Arial" w:cs="Arial"/>
          <w:sz w:val="20"/>
          <w:szCs w:val="20"/>
        </w:rPr>
        <w:t>to read</w:t>
      </w:r>
      <w:r>
        <w:rPr>
          <w:rStyle w:val="normaltextrun"/>
          <w:rFonts w:ascii="Arial" w:hAnsi="Arial" w:cs="Arial"/>
          <w:sz w:val="20"/>
          <w:szCs w:val="20"/>
        </w:rPr>
        <w:t xml:space="preserve"> the value of private data p2. This generates a transaction that is stored in block 174.</w:t>
      </w:r>
    </w:p>
    <w:p w14:paraId="04312B07" w14:textId="25B4A31E" w:rsidR="005D4DB5" w:rsidRDefault="00A51988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CFAC17C" wp14:editId="538E2809">
            <wp:extent cx="5274310" cy="1094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DA70" w14:textId="1DE269E7" w:rsidR="005D4DB5" w:rsidRDefault="005D4DB5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120578A5" w14:textId="76F20E7B" w:rsidR="009B12DC" w:rsidRDefault="009B12DC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3F227BE5" w14:textId="28F7D9BC" w:rsidR="009B12DC" w:rsidRDefault="009B12DC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4768B718" w14:textId="1744FD98" w:rsidR="009B12DC" w:rsidRDefault="009B12DC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4CC17CF2" w14:textId="35E329C1" w:rsidR="009B12DC" w:rsidRDefault="009B12DC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66C5A2C8" w14:textId="4702D269" w:rsidR="009B12DC" w:rsidRDefault="009B12DC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14F9534B" w14:textId="67A83049" w:rsidR="00D52E27" w:rsidRDefault="00D52E27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Step3:</w:t>
      </w:r>
      <w:r w:rsidR="003F7593">
        <w:rPr>
          <w:rStyle w:val="normaltextrun"/>
          <w:rFonts w:ascii="Arial" w:hAnsi="Arial" w:cs="Arial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</w:rPr>
        <w:t>Peer0.org</w:t>
      </w:r>
      <w:r w:rsidR="004A2977">
        <w:rPr>
          <w:rStyle w:val="normaltextrun"/>
          <w:rFonts w:ascii="Arial" w:hAnsi="Arial" w:cs="Arial"/>
          <w:sz w:val="20"/>
          <w:szCs w:val="20"/>
        </w:rPr>
        <w:t>3</w:t>
      </w:r>
      <w:r>
        <w:rPr>
          <w:rStyle w:val="normaltextrun"/>
          <w:rFonts w:ascii="Arial" w:hAnsi="Arial" w:cs="Arial"/>
          <w:sz w:val="20"/>
          <w:szCs w:val="20"/>
        </w:rPr>
        <w:t xml:space="preserve"> fetches the block 174 and decode it to a .json file.</w:t>
      </w:r>
    </w:p>
    <w:p w14:paraId="1459FE48" w14:textId="4C355FD9" w:rsidR="00D52E27" w:rsidRDefault="00D52E27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6AADB4E" wp14:editId="4A5704FD">
            <wp:extent cx="5274310" cy="9950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E737" w14:textId="77777777" w:rsidR="004F2FBF" w:rsidRDefault="004F2FBF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46C5B775" w14:textId="79B1D606" w:rsidR="00D52E27" w:rsidRDefault="00D52E27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Step4:</w:t>
      </w:r>
      <w:r w:rsidR="009B12DC">
        <w:rPr>
          <w:rStyle w:val="normaltextrun"/>
          <w:rFonts w:ascii="Arial" w:hAnsi="Arial" w:cs="Arial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</w:rPr>
        <w:t xml:space="preserve">I use a JSON viewer ( </w:t>
      </w:r>
      <w:hyperlink r:id="rId10" w:history="1">
        <w:r w:rsidRPr="0048068A">
          <w:rPr>
            <w:rStyle w:val="Hyperlink"/>
            <w:rFonts w:ascii="Arial" w:hAnsi="Arial" w:cs="Arial"/>
            <w:sz w:val="20"/>
            <w:szCs w:val="20"/>
          </w:rPr>
          <w:t>https://countwordsfree.com/jsonviewer</w:t>
        </w:r>
      </w:hyperlink>
      <w:r>
        <w:rPr>
          <w:rStyle w:val="normaltextrun"/>
          <w:rFonts w:ascii="Arial" w:hAnsi="Arial" w:cs="Arial"/>
          <w:sz w:val="20"/>
          <w:szCs w:val="20"/>
        </w:rPr>
        <w:t>) to read the block</w:t>
      </w:r>
      <w:r w:rsidR="005D4DB5">
        <w:rPr>
          <w:rStyle w:val="normaltextrun"/>
          <w:rFonts w:ascii="Arial" w:hAnsi="Arial" w:cs="Arial"/>
          <w:sz w:val="20"/>
          <w:szCs w:val="20"/>
        </w:rPr>
        <w:t>_</w:t>
      </w:r>
      <w:r>
        <w:rPr>
          <w:rStyle w:val="normaltextrun"/>
          <w:rFonts w:ascii="Arial" w:hAnsi="Arial" w:cs="Arial"/>
          <w:sz w:val="20"/>
          <w:szCs w:val="20"/>
        </w:rPr>
        <w:t xml:space="preserve">174.json file and find </w:t>
      </w:r>
      <w:r w:rsidR="00853D61">
        <w:rPr>
          <w:rStyle w:val="normaltextrun"/>
          <w:rFonts w:ascii="Arial" w:hAnsi="Arial" w:cs="Arial"/>
          <w:sz w:val="20"/>
          <w:szCs w:val="20"/>
        </w:rPr>
        <w:t>the corresponding transaction</w:t>
      </w:r>
      <w:r w:rsidR="00853D61">
        <w:rPr>
          <w:rStyle w:val="normaltextrun"/>
          <w:rFonts w:ascii="Arial" w:hAnsi="Arial" w:cs="Arial"/>
          <w:sz w:val="20"/>
          <w:szCs w:val="20"/>
        </w:rPr>
        <w:t>. T</w:t>
      </w:r>
      <w:r>
        <w:rPr>
          <w:rStyle w:val="normaltextrun"/>
          <w:rFonts w:ascii="Arial" w:hAnsi="Arial" w:cs="Arial"/>
          <w:sz w:val="20"/>
          <w:szCs w:val="20"/>
        </w:rPr>
        <w:t xml:space="preserve">he “payload” field </w:t>
      </w:r>
      <w:r w:rsidR="00853D61">
        <w:rPr>
          <w:rStyle w:val="normaltextrun"/>
          <w:rFonts w:ascii="Arial" w:hAnsi="Arial" w:cs="Arial"/>
          <w:sz w:val="20"/>
          <w:szCs w:val="20"/>
        </w:rPr>
        <w:t xml:space="preserve">in the transaction </w:t>
      </w:r>
      <w:r>
        <w:rPr>
          <w:rStyle w:val="normaltextrun"/>
          <w:rFonts w:ascii="Arial" w:hAnsi="Arial" w:cs="Arial"/>
          <w:sz w:val="20"/>
          <w:szCs w:val="20"/>
        </w:rPr>
        <w:t>is encoded by Base64.</w:t>
      </w:r>
    </w:p>
    <w:p w14:paraId="366C977F" w14:textId="77777777" w:rsidR="00601078" w:rsidRDefault="00601078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0C600F9D" w14:textId="6BC2D483" w:rsidR="00D52E27" w:rsidRDefault="00D52E27" w:rsidP="00D52E2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C5F9802" wp14:editId="2695EA73">
            <wp:extent cx="1841500" cy="2055352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4533" cy="20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53D1" w14:textId="77777777" w:rsidR="004F2FBF" w:rsidRDefault="004F2FBF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</w:p>
    <w:p w14:paraId="63534134" w14:textId="622899AC" w:rsidR="004F2FBF" w:rsidRDefault="00D52E27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Step5:</w:t>
      </w:r>
      <w:r w:rsidR="009B12DC">
        <w:rPr>
          <w:rStyle w:val="normaltextrun"/>
          <w:rFonts w:ascii="Arial" w:hAnsi="Arial" w:cs="Arial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</w:rPr>
        <w:t>I use a tool (</w:t>
      </w:r>
      <w:hyperlink r:id="rId12" w:history="1">
        <w:r w:rsidRPr="0048068A">
          <w:rPr>
            <w:rStyle w:val="Hyperlink"/>
            <w:rFonts w:ascii="Arial" w:hAnsi="Arial" w:cs="Arial"/>
            <w:sz w:val="20"/>
            <w:szCs w:val="20"/>
          </w:rPr>
          <w:t>https://www.base64decode.net/</w:t>
        </w:r>
      </w:hyperlink>
      <w:r>
        <w:rPr>
          <w:rStyle w:val="normaltextrun"/>
          <w:rFonts w:ascii="Arial" w:hAnsi="Arial" w:cs="Arial"/>
          <w:sz w:val="20"/>
          <w:szCs w:val="20"/>
        </w:rPr>
        <w:t>) to decode the ‘payload’ and get the actual private data</w:t>
      </w:r>
      <w:r w:rsidR="00BF7B38">
        <w:rPr>
          <w:rStyle w:val="normaltextrun"/>
          <w:rFonts w:ascii="Arial" w:hAnsi="Arial" w:cs="Arial"/>
          <w:sz w:val="20"/>
          <w:szCs w:val="20"/>
        </w:rPr>
        <w:t>.</w:t>
      </w:r>
    </w:p>
    <w:p w14:paraId="78B6C26D" w14:textId="5BFDE0CB" w:rsidR="004F2FBF" w:rsidRDefault="00D52E27" w:rsidP="00D150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5A5B001" wp14:editId="3397350F">
            <wp:extent cx="2254250" cy="2687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5767" cy="268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A611" w14:textId="77777777" w:rsidR="0046404E" w:rsidRDefault="0046404E"/>
    <w:sectPr w:rsidR="004640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5490DE" w14:textId="77777777" w:rsidR="004B668B" w:rsidRDefault="004B668B" w:rsidP="00D150E5">
      <w:r>
        <w:separator/>
      </w:r>
    </w:p>
  </w:endnote>
  <w:endnote w:type="continuationSeparator" w:id="0">
    <w:p w14:paraId="589605B9" w14:textId="77777777" w:rsidR="004B668B" w:rsidRDefault="004B668B" w:rsidP="00D150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4DF090" w14:textId="77777777" w:rsidR="004B668B" w:rsidRDefault="004B668B" w:rsidP="00D150E5">
      <w:r>
        <w:separator/>
      </w:r>
    </w:p>
  </w:footnote>
  <w:footnote w:type="continuationSeparator" w:id="0">
    <w:p w14:paraId="1A89217D" w14:textId="77777777" w:rsidR="004B668B" w:rsidRDefault="004B668B" w:rsidP="00D150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ADE"/>
    <w:rsid w:val="000A3AFE"/>
    <w:rsid w:val="002457F8"/>
    <w:rsid w:val="003F7593"/>
    <w:rsid w:val="0046404E"/>
    <w:rsid w:val="004A2977"/>
    <w:rsid w:val="004B668B"/>
    <w:rsid w:val="004F2FBF"/>
    <w:rsid w:val="005215F6"/>
    <w:rsid w:val="0058080B"/>
    <w:rsid w:val="00597AFB"/>
    <w:rsid w:val="005B763D"/>
    <w:rsid w:val="005D4DB5"/>
    <w:rsid w:val="00601078"/>
    <w:rsid w:val="00853D61"/>
    <w:rsid w:val="00950A1C"/>
    <w:rsid w:val="00960701"/>
    <w:rsid w:val="009B12DC"/>
    <w:rsid w:val="009F32D7"/>
    <w:rsid w:val="00A21ADE"/>
    <w:rsid w:val="00A40031"/>
    <w:rsid w:val="00A51988"/>
    <w:rsid w:val="00B30E38"/>
    <w:rsid w:val="00B54D0A"/>
    <w:rsid w:val="00BC0D07"/>
    <w:rsid w:val="00BF7B38"/>
    <w:rsid w:val="00C75EED"/>
    <w:rsid w:val="00D150E5"/>
    <w:rsid w:val="00D52E27"/>
    <w:rsid w:val="00F24CE9"/>
    <w:rsid w:val="00F60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027F10"/>
  <w15:chartTrackingRefBased/>
  <w15:docId w15:val="{70BC068C-844A-451E-AAE4-EAEAFD24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5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50E5"/>
  </w:style>
  <w:style w:type="paragraph" w:styleId="Footer">
    <w:name w:val="footer"/>
    <w:basedOn w:val="Normal"/>
    <w:link w:val="FooterChar"/>
    <w:uiPriority w:val="99"/>
    <w:unhideWhenUsed/>
    <w:rsid w:val="00D150E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50E5"/>
  </w:style>
  <w:style w:type="paragraph" w:customStyle="1" w:styleId="paragraph">
    <w:name w:val="paragraph"/>
    <w:basedOn w:val="Normal"/>
    <w:rsid w:val="00D150E5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normaltextrun">
    <w:name w:val="normaltextrun"/>
    <w:basedOn w:val="DefaultParagraphFont"/>
    <w:rsid w:val="00D150E5"/>
  </w:style>
  <w:style w:type="character" w:customStyle="1" w:styleId="eop">
    <w:name w:val="eop"/>
    <w:basedOn w:val="DefaultParagraphFont"/>
    <w:rsid w:val="00D150E5"/>
  </w:style>
  <w:style w:type="character" w:customStyle="1" w:styleId="spellingerror">
    <w:name w:val="spellingerror"/>
    <w:basedOn w:val="DefaultParagraphFont"/>
    <w:rsid w:val="00D150E5"/>
  </w:style>
  <w:style w:type="character" w:styleId="Hyperlink">
    <w:name w:val="Hyperlink"/>
    <w:basedOn w:val="DefaultParagraphFont"/>
    <w:uiPriority w:val="99"/>
    <w:unhideWhenUsed/>
    <w:rsid w:val="00D52E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E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www.base64decode.ne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yperledger-fabric.readthedocs.io/en/release-2.0/private_data_tutorial.html?highlight=using%20private%20data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countwordsfree.com/jsonviewer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wang</dc:creator>
  <cp:keywords/>
  <dc:description/>
  <cp:lastModifiedBy>shan wang</cp:lastModifiedBy>
  <cp:revision>33</cp:revision>
  <dcterms:created xsi:type="dcterms:W3CDTF">2020-08-20T20:06:00Z</dcterms:created>
  <dcterms:modified xsi:type="dcterms:W3CDTF">2020-08-20T22:37:00Z</dcterms:modified>
</cp:coreProperties>
</file>