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c5"/>
      <w:bookmarkEnd w:id="21"/>
      <w:r>
        <w:t xml:space="preserve">NSX TS 笔记</w:t>
      </w:r>
    </w:p>
    <w:p>
      <w:pPr>
        <w:pStyle w:val="Heading2"/>
      </w:pPr>
      <w:bookmarkStart w:id="22" w:name="header-c7"/>
      <w:bookmarkEnd w:id="22"/>
      <w:r>
        <w:t xml:space="preserve">day1 - TS概览</w:t>
      </w:r>
    </w:p>
    <w:p>
      <w:pPr>
        <w:pStyle w:val="Heading3"/>
      </w:pPr>
      <w:bookmarkStart w:id="23" w:name="header-c8"/>
      <w:bookmarkEnd w:id="23"/>
      <w:r>
        <w:rPr>
          <w:b/>
        </w:rPr>
        <w:t xml:space="preserve">Troubleshooting 方法论</w:t>
      </w:r>
    </w:p>
    <w:p>
      <w:pPr>
        <w:pStyle w:val="FirstParagraph"/>
      </w:pPr>
      <w:r>
        <w:t xml:space="preserve">一个问题可能由以下原因引起，本TS主要讨论配置问题：</w:t>
      </w:r>
    </w:p>
    <w:p>
      <w:pPr>
        <w:pStyle w:val="BodyText"/>
      </w:pPr>
      <w:r>
        <w:rPr>
          <w:b/>
        </w:rPr>
        <w:t xml:space="preserve">1、配置问题</w:t>
      </w:r>
    </w:p>
    <w:p>
      <w:pPr>
        <w:pStyle w:val="BodyText"/>
      </w:pPr>
      <w:r>
        <w:t xml:space="preserve">2、资源不足（VMware自己组建占用比平时多一些）</w:t>
      </w:r>
    </w:p>
    <w:p>
      <w:pPr>
        <w:pStyle w:val="BodyText"/>
      </w:pPr>
      <w:r>
        <w:t xml:space="preserve">3、网络攻击</w:t>
      </w:r>
    </w:p>
    <w:p>
      <w:pPr>
        <w:pStyle w:val="BodyText"/>
      </w:pPr>
      <w:r>
        <w:t xml:space="preserve">4、软件Bug</w:t>
      </w:r>
    </w:p>
    <w:p>
      <w:pPr>
        <w:pStyle w:val="BodyText"/>
      </w:pPr>
      <w:r>
        <w:t xml:space="preserve">5、硬件故障</w:t>
      </w:r>
    </w:p>
    <w:p>
      <w:pPr>
        <w:pStyle w:val="BodyText"/>
      </w:pPr>
      <w:r>
        <w:t xml:space="preserve">6、不合理及未经过测试的设计</w:t>
      </w:r>
    </w:p>
    <w:p>
      <w:pPr>
        <w:pStyle w:val="BodyText"/>
      </w:pPr>
      <w:r>
        <w:t xml:space="preserve"/>
      </w:r>
    </w:p>
    <w:p>
      <w:pPr>
        <w:pStyle w:val="Heading3"/>
      </w:pPr>
      <w:bookmarkStart w:id="24" w:name="header-c25"/>
      <w:bookmarkEnd w:id="24"/>
      <w:r>
        <w:rPr>
          <w:b/>
        </w:rPr>
        <w:t xml:space="preserve">Troubleshooting 步骤</w:t>
      </w:r>
    </w:p>
    <w:p>
      <w:pPr>
        <w:pStyle w:val="FirstParagraph"/>
      </w:pPr>
      <w:r>
        <w:rPr>
          <w:b/>
        </w:rPr>
        <w:t xml:space="preserve">一、发现问题</w:t>
      </w:r>
    </w:p>
    <w:p>
      <w:pPr>
        <w:numPr>
          <w:numId w:val="1001"/>
          <w:ilvl w:val="0"/>
        </w:numPr>
      </w:pPr>
      <w:r>
        <w:t xml:space="preserve">诊断现象 identity Symptoms</w:t>
      </w:r>
    </w:p>
    <w:p>
      <w:pPr>
        <w:numPr>
          <w:numId w:val="1002"/>
          <w:ilvl w:val="0"/>
        </w:numPr>
      </w:pPr>
      <w:r>
        <w:t xml:space="preserve">收集信息 Gathering Information</w:t>
      </w:r>
    </w:p>
    <w:p>
      <w:pPr>
        <w:numPr>
          <w:numId w:val="1003"/>
          <w:ilvl w:val="0"/>
        </w:numPr>
      </w:pPr>
      <w:r>
        <w:t xml:space="preserve">找出最近有什么变更，What Changed</w:t>
      </w:r>
    </w:p>
    <w:p>
      <w:pPr>
        <w:pStyle w:val="FirstParagraph"/>
      </w:pPr>
      <w:r>
        <w:rPr>
          <w:b/>
        </w:rPr>
        <w:t xml:space="preserve">二、发现症结</w:t>
      </w:r>
    </w:p>
    <w:p>
      <w:pPr>
        <w:numPr>
          <w:numId w:val="1004"/>
          <w:ilvl w:val="0"/>
        </w:numPr>
      </w:pPr>
      <w:r>
        <w:t xml:space="preserve">找出可能的原因 possible causes</w:t>
      </w:r>
    </w:p>
    <w:p>
      <w:pPr>
        <w:numPr>
          <w:numId w:val="1005"/>
          <w:ilvl w:val="0"/>
        </w:numPr>
      </w:pPr>
      <w:r>
        <w:t xml:space="preserve">发现根结原因 root causes</w:t>
      </w:r>
    </w:p>
    <w:p>
      <w:pPr>
        <w:numPr>
          <w:numId w:val="1006"/>
          <w:ilvl w:val="0"/>
        </w:numPr>
      </w:pPr>
      <w:r>
        <w:t xml:space="preserve">测试可能的原因 Testpossible causes of the problem</w:t>
      </w:r>
    </w:p>
    <w:p>
      <w:pPr>
        <w:pStyle w:val="FirstParagraph"/>
      </w:pPr>
      <w:r>
        <w:rPr>
          <w:b/>
        </w:rPr>
        <w:t xml:space="preserve">三、解决方法</w:t>
      </w:r>
    </w:p>
    <w:p>
      <w:pPr>
        <w:numPr>
          <w:numId w:val="1007"/>
          <w:ilvl w:val="0"/>
        </w:numPr>
      </w:pPr>
      <w:r>
        <w:t xml:space="preserve">发现解决办法</w:t>
      </w:r>
    </w:p>
    <w:p>
      <w:pPr>
        <w:numPr>
          <w:numId w:val="1008"/>
          <w:ilvl w:val="0"/>
        </w:numPr>
      </w:pPr>
      <w:r>
        <w:t xml:space="preserve">执行最佳解决办法</w:t>
      </w:r>
    </w:p>
    <w:p>
      <w:pPr>
        <w:numPr>
          <w:numId w:val="1009"/>
          <w:ilvl w:val="0"/>
        </w:numPr>
      </w:pPr>
      <w:r>
        <w:t xml:space="preserve">检查是否解决</w:t>
      </w:r>
    </w:p>
    <w:p>
      <w:pPr>
        <w:numPr>
          <w:numId w:val="1010"/>
          <w:ilvl w:val="0"/>
        </w:numPr>
      </w:pPr>
      <w:r>
        <w:t xml:space="preserve">记录此问题及解决办法</w:t>
      </w:r>
    </w:p>
    <w:p>
      <w:pPr>
        <w:pStyle w:val="Heading3"/>
      </w:pPr>
      <w:bookmarkStart w:id="25" w:name="header-c73"/>
      <w:bookmarkEnd w:id="25"/>
      <w:r>
        <w:t xml:space="preserve">一、TS 传输网络Transport Network（先解决最基础故障）</w:t>
      </w:r>
    </w:p>
    <w:p>
      <w:pPr>
        <w:pStyle w:val="FirstParagraph"/>
      </w:pPr>
      <w:r>
        <w:t xml:space="preserve">测试物理的承载网络：</w:t>
      </w:r>
    </w:p>
    <w:p>
      <w:pPr>
        <w:numPr>
          <w:numId w:val="1011"/>
          <w:ilvl w:val="0"/>
        </w:numPr>
      </w:pPr>
      <w:r>
        <w:t xml:space="preserve">使用ping，vmkping测试主机之间vtep的通信。</w:t>
      </w:r>
    </w:p>
    <w:p>
      <w:pPr>
        <w:numPr>
          <w:numId w:val="1012"/>
          <w:ilvl w:val="0"/>
        </w:numPr>
      </w:pPr>
      <w:r>
        <w:t xml:space="preserve">检查端到端的MTU</w:t>
      </w:r>
    </w:p>
    <w:p>
      <w:pPr>
        <w:numPr>
          <w:numId w:val="1012"/>
          <w:ilvl w:val="0"/>
        </w:numPr>
      </w:pPr>
      <w:r>
        <w:t xml:space="preserve">检查VXLAN的端口配置正确（5.5用8472，6.x用4789，此端口可以进行修改(API)。从5.x升级到6.x后，则会保留原来的端口。如果使用了硬件VTEP，则必须修改NSX的端口和其保持一致。）</w:t>
      </w:r>
    </w:p>
    <w:p>
      <w:pPr>
        <w:numPr>
          <w:numId w:val="1012"/>
          <w:ilvl w:val="0"/>
        </w:numPr>
      </w:pPr>
      <w:r>
        <w:t xml:space="preserve">检查确保没有防火墙阻止通信（物理防火墙阻止了UDP 4789的通信）</w:t>
      </w:r>
    </w:p>
    <w:p>
      <w:pPr>
        <w:pStyle w:val="FirstParagraph"/>
      </w:pPr>
      <w:r>
        <w:t xml:space="preserve"/>
      </w:r>
    </w:p>
    <w:p>
      <w:pPr>
        <w:pStyle w:val="Heading3"/>
      </w:pPr>
      <w:bookmarkStart w:id="26" w:name="header-c93"/>
      <w:bookmarkEnd w:id="26"/>
      <w:r>
        <w:t xml:space="preserve">二、确定使用了哪些服务（对症下药）</w:t>
      </w:r>
    </w:p>
    <w:p>
      <w:pPr>
        <w:numPr>
          <w:numId w:val="1013"/>
          <w:ilvl w:val="0"/>
        </w:numPr>
      </w:pPr>
      <w:r>
        <w:t xml:space="preserve">NSX manager相关</w:t>
      </w:r>
    </w:p>
    <w:p>
      <w:pPr>
        <w:numPr>
          <w:numId w:val="1014"/>
          <w:ilvl w:val="1"/>
        </w:numPr>
      </w:pPr>
      <w:r>
        <w:t xml:space="preserve">NSX终端或设备的配置问题会导致和NSX manager通信异常（例如主机vsfwd进程异常，导致防火墙策略发布失败，但是6.2之后发布策略失败系统会提示）</w:t>
      </w:r>
    </w:p>
    <w:p>
      <w:pPr>
        <w:numPr>
          <w:numId w:val="1014"/>
          <w:ilvl w:val="1"/>
        </w:numPr>
      </w:pPr>
      <w:r>
        <w:t xml:space="preserve">identity Firewall相关问题，例如AD通信异常，安全策略配置有问题</w:t>
      </w:r>
    </w:p>
    <w:p>
      <w:pPr>
        <w:numPr>
          <w:numId w:val="1013"/>
          <w:ilvl w:val="0"/>
        </w:numPr>
      </w:pPr>
      <w:r>
        <w:t xml:space="preserve">Contol Plane相关的服务</w:t>
      </w:r>
    </w:p>
    <w:p>
      <w:pPr>
        <w:numPr>
          <w:numId w:val="1000"/>
          <w:ilvl w:val="0"/>
        </w:numPr>
      </w:pPr>
      <w:r>
        <w:t xml:space="preserve">检查hybrid、Multicast模式下依赖的物理网络是否正常</w:t>
      </w:r>
    </w:p>
    <w:p>
      <w:pPr>
        <w:numPr>
          <w:numId w:val="1015"/>
          <w:ilvl w:val="0"/>
        </w:numPr>
      </w:pPr>
      <w:r>
        <w:t xml:space="preserve">使用的安全服务</w:t>
      </w:r>
    </w:p>
    <w:p>
      <w:pPr>
        <w:numPr>
          <w:numId w:val="1016"/>
          <w:ilvl w:val="1"/>
        </w:numPr>
      </w:pPr>
      <w:r>
        <w:t xml:space="preserve">DFW的策略</w:t>
      </w:r>
    </w:p>
    <w:p>
      <w:pPr>
        <w:numPr>
          <w:numId w:val="1016"/>
          <w:ilvl w:val="1"/>
        </w:numPr>
      </w:pPr>
      <w:r>
        <w:t xml:space="preserve">网络和Guest Introspection相关服务</w:t>
      </w:r>
    </w:p>
    <w:p>
      <w:pPr>
        <w:numPr>
          <w:numId w:val="1015"/>
          <w:ilvl w:val="0"/>
        </w:numPr>
      </w:pPr>
      <w:r>
        <w:t xml:space="preserve">Edge service Gateway的相关服务</w:t>
      </w:r>
    </w:p>
    <w:p>
      <w:pPr>
        <w:numPr>
          <w:numId w:val="1017"/>
          <w:ilvl w:val="1"/>
        </w:numPr>
      </w:pPr>
      <w:r>
        <w:t xml:space="preserve">LB配置或者故障</w:t>
      </w:r>
    </w:p>
    <w:p>
      <w:pPr>
        <w:numPr>
          <w:numId w:val="1017"/>
          <w:ilvl w:val="1"/>
        </w:numPr>
      </w:pPr>
      <w:r>
        <w:t xml:space="preserve">VPN（IPSec、L2VPN）</w:t>
      </w:r>
    </w:p>
    <w:p>
      <w:pPr>
        <w:numPr>
          <w:numId w:val="1017"/>
          <w:ilvl w:val="1"/>
        </w:numPr>
      </w:pPr>
      <w:r>
        <w:t xml:space="preserve">ESG的路由和防火墙</w:t>
      </w:r>
    </w:p>
    <w:p>
      <w:pPr>
        <w:pStyle w:val="Heading3"/>
      </w:pPr>
      <w:bookmarkStart w:id="27" w:name="header-c135"/>
      <w:bookmarkEnd w:id="27"/>
      <w:r>
        <w:t xml:space="preserve">三、TS 逻辑交换 Logical Switching</w:t>
      </w:r>
    </w:p>
    <w:p>
      <w:pPr>
        <w:numPr>
          <w:numId w:val="1018"/>
          <w:ilvl w:val="0"/>
        </w:numPr>
      </w:pPr>
      <w:r>
        <w:t xml:space="preserve">首先检查NSX 控制层 和 管理层 的通信</w:t>
      </w:r>
    </w:p>
    <w:p>
      <w:pPr>
        <w:numPr>
          <w:numId w:val="1018"/>
          <w:ilvl w:val="0"/>
        </w:numPr>
      </w:pPr>
      <w:r>
        <w:t xml:space="preserve">检查ESXi主机的管理IP和管理层以及控制层的通信</w:t>
      </w:r>
    </w:p>
    <w:p>
      <w:pPr>
        <w:numPr>
          <w:numId w:val="1019"/>
          <w:ilvl w:val="1"/>
        </w:numPr>
      </w:pPr>
      <w:r>
        <w:t xml:space="preserve">检查VTEP IP配置正确，状态为Connected</w:t>
      </w:r>
    </w:p>
    <w:p>
      <w:pPr>
        <w:numPr>
          <w:numId w:val="1019"/>
          <w:ilvl w:val="1"/>
        </w:numPr>
      </w:pPr>
      <w:r>
        <w:t xml:space="preserve">检查VTEP和vDS端口组的MTU配置</w:t>
      </w:r>
    </w:p>
    <w:p>
      <w:pPr>
        <w:numPr>
          <w:numId w:val="1019"/>
          <w:ilvl w:val="1"/>
        </w:numPr>
      </w:pPr>
      <w:r>
        <w:t xml:space="preserve">检查Logical switch的控制层面设置（controller）</w:t>
      </w:r>
    </w:p>
    <w:p>
      <w:pPr>
        <w:numPr>
          <w:numId w:val="1020"/>
          <w:ilvl w:val="0"/>
        </w:numPr>
      </w:pPr>
      <w:r>
        <w:t xml:space="preserve">检查主机的VXLAN设置能够从控制平面获取MAC地址。</w:t>
      </w:r>
    </w:p>
    <w:p>
      <w:pPr>
        <w:pStyle w:val="Heading3"/>
      </w:pPr>
      <w:bookmarkStart w:id="28" w:name="header-c157"/>
      <w:bookmarkEnd w:id="28"/>
      <w:r>
        <w:t xml:space="preserve">关键点</w:t>
      </w:r>
    </w:p>
    <w:p>
      <w:pPr>
        <w:numPr>
          <w:numId w:val="1021"/>
          <w:ilvl w:val="0"/>
        </w:numPr>
      </w:pPr>
      <w:r>
        <w:t xml:space="preserve">有步骤的去进行排查</w:t>
      </w:r>
    </w:p>
    <w:p>
      <w:pPr>
        <w:numPr>
          <w:numId w:val="1021"/>
          <w:ilvl w:val="0"/>
        </w:numPr>
      </w:pPr>
      <w:r>
        <w:t xml:space="preserve">区分不同的现象和问题，是很重要的一步</w:t>
      </w:r>
    </w:p>
    <w:p>
      <w:pPr>
        <w:numPr>
          <w:numId w:val="1021"/>
          <w:ilvl w:val="0"/>
        </w:numPr>
      </w:pPr>
      <w:r>
        <w:t xml:space="preserve">一定要熟悉VMware基础架构如何工作、且对现场环境很熟悉</w:t>
      </w:r>
    </w:p>
    <w:p>
      <w:pPr>
        <w:numPr>
          <w:numId w:val="1021"/>
          <w:ilvl w:val="0"/>
        </w:numPr>
      </w:pPr>
      <w:r>
        <w:t xml:space="preserve">物理和逻辑网络图</w:t>
      </w:r>
    </w:p>
    <w:p>
      <w:pPr>
        <w:pStyle w:val="Heading2"/>
      </w:pPr>
      <w:bookmarkStart w:id="29" w:name="header-c171"/>
      <w:bookmarkEnd w:id="29"/>
      <w:r>
        <w:t xml:space="preserve">基础架构</w:t>
      </w:r>
    </w:p>
    <w:p>
      <w:pPr>
        <w:pStyle w:val="Heading3"/>
      </w:pPr>
      <w:bookmarkStart w:id="30" w:name="header-c172"/>
      <w:bookmarkEnd w:id="30"/>
      <w:r>
        <w:t xml:space="preserve">Management Plane</w:t>
      </w:r>
    </w:p>
    <w:p>
      <w:pPr>
        <w:pStyle w:val="FirstParagraph"/>
      </w:pPr>
      <w:r>
        <w:t xml:space="preserve">NSX 有四个角色：NSX admin、System Admin、Enterprise Admin、Security Admin。</w:t>
      </w:r>
    </w:p>
    <w:p>
      <w:pPr>
        <w:pStyle w:val="BodyText"/>
      </w:pPr>
      <w:r>
        <w:t xml:space="preserve">默认vCenter的administrator用户会成为NSX的Enterprise Admin，所以只有VC的Administrator用户可以在vCenter中管理NSX (networking &amp; Security)</w:t>
      </w:r>
    </w:p>
    <w:p>
      <w:pPr>
        <w:pStyle w:val="BodyText"/>
      </w:pPr>
      <w:r>
        <w:rPr>
          <w:i/>
        </w:rPr>
        <w:t xml:space="preserve">有个第三方的软件HyTrust可以实现NSX的多级管理</w:t>
      </w:r>
    </w:p>
    <w:p>
      <w:pPr>
        <w:pStyle w:val="BodyText"/>
      </w:pPr>
      <w:r>
        <w:t xml:space="preserve">NSX manager和vCenter建立连接后，vCenter 有东西更新时才会主动发给NSX manager，NSX manager 和 vCenter 的连接状态最后更新时间指最后一次从vcenter收到更新的时间。</w:t>
      </w:r>
    </w:p>
    <w:p>
      <w:pPr>
        <w:pStyle w:val="BodyText"/>
      </w:pPr>
      <w:r>
        <w:rPr>
          <w:b/>
        </w:rPr>
        <w:t xml:space="preserve">NSX manager 和 vCenter连接问题：</w:t>
      </w:r>
    </w:p>
    <w:p>
      <w:pPr>
        <w:numPr>
          <w:numId w:val="1022"/>
          <w:ilvl w:val="0"/>
        </w:numPr>
      </w:pPr>
      <w:r>
        <w:t xml:space="preserve">NSX manager或者vcenter的DNS配置问题</w:t>
      </w:r>
    </w:p>
    <w:p>
      <w:pPr>
        <w:numPr>
          <w:numId w:val="1022"/>
          <w:ilvl w:val="0"/>
        </w:numPr>
      </w:pPr>
      <w:r>
        <w:t xml:space="preserve">NTP 配置问题</w:t>
      </w:r>
    </w:p>
    <w:p>
      <w:pPr>
        <w:numPr>
          <w:numId w:val="1022"/>
          <w:ilvl w:val="0"/>
        </w:numPr>
      </w:pPr>
      <w:r>
        <w:t xml:space="preserve">连接到vCenter时使用的用户不具有vCenter的管理员权限</w:t>
      </w:r>
    </w:p>
    <w:p>
      <w:pPr>
        <w:numPr>
          <w:numId w:val="1022"/>
          <w:ilvl w:val="0"/>
        </w:numPr>
      </w:pPr>
      <w:r>
        <w:t xml:space="preserve">NSX manager和vCenter之间网络通信有问题</w:t>
      </w:r>
    </w:p>
    <w:p>
      <w:pPr>
        <w:pStyle w:val="FirstParagraph"/>
      </w:pPr>
      <w:r>
        <w:t xml:space="preserve">在NSX manager中完成vCenter注册后，第一次需要使用进行连接的vCenter用户登陆VC才能管理NSXmanager；之后可以进入 Networking &amp; Security &gt;NSX Manager &gt; {IP of manager} &gt; Manage &gt; Users 中将</w:t>
      </w:r>
      <w:r>
        <w:rPr>
          <w:b/>
        </w:rPr>
        <w:t xml:space="preserve">其他用户</w:t>
      </w:r>
      <w:r>
        <w:t xml:space="preserve">添加为NSX Enterprise admin；新用户需要等待几分钟才能登陆vCenter并管理NSX。</w:t>
      </w:r>
    </w:p>
    <w:p>
      <w:pPr>
        <w:pStyle w:val="BodyText"/>
      </w:pPr>
      <w:r>
        <w:rPr>
          <w:b/>
        </w:rPr>
        <w:t xml:space="preserve">NSX Manager和VC连接问题排查</w:t>
      </w:r>
    </w:p>
    <w:p>
      <w:pPr>
        <w:numPr>
          <w:numId w:val="1023"/>
          <w:ilvl w:val="0"/>
        </w:numPr>
      </w:pPr>
      <w:r>
        <w:t xml:space="preserve">登陆NSX manager，使用show running-config 检查NSX manager的配置</w:t>
      </w:r>
    </w:p>
    <w:p>
      <w:pPr>
        <w:numPr>
          <w:numId w:val="1023"/>
          <w:ilvl w:val="0"/>
        </w:numPr>
      </w:pPr>
      <w:r>
        <w:t xml:space="preserve">使用</w:t>
      </w:r>
      <w:r>
        <w:t xml:space="preserve"> </w:t>
      </w:r>
      <w:r>
        <w:rPr>
          <w:b/>
        </w:rPr>
        <w:t xml:space="preserve">ping x.x.x.x，show arp，show ip route</w:t>
      </w:r>
      <w:r>
        <w:rPr>
          <w:b/>
        </w:rPr>
        <w:t xml:space="preserve"> </w:t>
      </w:r>
      <w:r>
        <w:t xml:space="preserve">检查网络通信情况（show arp查看当NSX manager和VC同网段时能否正常学习到VC的MAC地址，show ip route查看NSX manager和VC不同网段时，NSX manager是否有到VC网段的路由）</w:t>
      </w:r>
    </w:p>
    <w:p>
      <w:pPr>
        <w:numPr>
          <w:numId w:val="1023"/>
          <w:ilvl w:val="0"/>
        </w:numPr>
      </w:pPr>
      <w:r>
        <w:rPr>
          <w:b/>
        </w:rPr>
        <w:t xml:space="preserve">show manager log follow</w:t>
      </w:r>
      <w:r>
        <w:t xml:space="preserve"> </w:t>
      </w:r>
      <w:r>
        <w:t xml:space="preserve">，使用此命令查看NSX manager连接到vCenter时日志，进而分析为什么注册失败。</w:t>
      </w:r>
    </w:p>
    <w:p>
      <w:pPr>
        <w:numPr>
          <w:numId w:val="1023"/>
          <w:ilvl w:val="0"/>
        </w:numPr>
      </w:pPr>
      <w:r>
        <w:rPr>
          <w:b/>
        </w:rPr>
        <w:t xml:space="preserve">debug packet display interface mgmt port_443_or_port_80</w:t>
      </w:r>
      <w:r>
        <w:t xml:space="preserve">，在特权模式下执行上述命令抓取NSX manager 443和80端口的通信包。</w:t>
      </w:r>
    </w:p>
    <w:p>
      <w:pPr>
        <w:pStyle w:val="FirstParagraph"/>
      </w:pPr>
      <w:r>
        <w:t xml:space="preserve">NSX manager和Controller连接的证书为南北向证书，</w:t>
      </w:r>
      <w:r>
        <w:rPr>
          <w:b/>
        </w:rPr>
        <w:t xml:space="preserve">不能更改</w:t>
      </w:r>
      <w:r>
        <w:t xml:space="preserve">。</w:t>
      </w:r>
    </w:p>
    <w:p>
      <w:pPr>
        <w:pStyle w:val="BodyText"/>
      </w:pPr>
      <w:r>
        <w:rPr>
          <w:b/>
        </w:rPr>
        <w:t xml:space="preserve">NSX manager 东西向证书(对外的证书)及相关问题</w:t>
      </w:r>
    </w:p>
    <w:p>
      <w:pPr>
        <w:pStyle w:val="BodyText"/>
      </w:pPr>
      <w:r>
        <w:t xml:space="preserve">NSX manager有两种方式申请证书：</w:t>
      </w:r>
    </w:p>
    <w:p>
      <w:pPr>
        <w:numPr>
          <w:numId w:val="1024"/>
          <w:ilvl w:val="0"/>
        </w:numPr>
      </w:pPr>
      <w:r>
        <w:t xml:space="preserve">使用 NSX manager 生成 CSR，但是功能有限</w:t>
      </w:r>
    </w:p>
    <w:p>
      <w:pPr>
        <w:numPr>
          <w:numId w:val="1024"/>
          <w:ilvl w:val="0"/>
        </w:numPr>
      </w:pPr>
      <w:r>
        <w:t xml:space="preserve">使用PKSC#12，推荐用于生产环境</w:t>
      </w:r>
    </w:p>
    <w:p>
      <w:pPr>
        <w:pStyle w:val="FirstParagraph"/>
      </w:pPr>
      <w:r>
        <w:t xml:space="preserve">问题：Content Management System （CMS，比如第三方云管平台）调用NSX API失败</w:t>
      </w:r>
    </w:p>
    <w:p>
      <w:pPr>
        <w:numPr>
          <w:numId w:val="1025"/>
          <w:ilvl w:val="0"/>
        </w:numPr>
      </w:pPr>
      <w:r>
        <w:t xml:space="preserve">CMS不信任NSX manager的证书（Root-CA不受信或者使用的是自签名证书）</w:t>
      </w:r>
    </w:p>
    <w:p>
      <w:pPr>
        <w:numPr>
          <w:numId w:val="1025"/>
          <w:ilvl w:val="0"/>
        </w:numPr>
      </w:pPr>
      <w:r>
        <w:t xml:space="preserve">需要在 CMS 中手动接受证书。</w:t>
      </w:r>
    </w:p>
    <w:p>
      <w:pPr>
        <w:pStyle w:val="FirstParagraph"/>
      </w:pPr>
      <w:r>
        <w:rPr>
          <w:b/>
        </w:rPr>
        <w:t xml:space="preserve">NSX manager 失效：</w:t>
      </w:r>
    </w:p>
    <w:p>
      <w:pPr>
        <w:pStyle w:val="BodyText"/>
      </w:pPr>
      <w:r>
        <w:t xml:space="preserve">1、无法进行管理</w:t>
      </w:r>
    </w:p>
    <w:p>
      <w:pPr>
        <w:pStyle w:val="BodyText"/>
      </w:pPr>
      <w:r>
        <w:t xml:space="preserve">2、某些依赖于NSX manager的服务（User Identity Firewall），NSX无法通过AD获取用户信息。</w:t>
      </w:r>
    </w:p>
    <w:p>
      <w:pPr>
        <w:pStyle w:val="BodyText"/>
      </w:pPr>
      <w:r>
        <w:t xml:space="preserve"> 用户使用AD登陆虚拟机，登陆后产生Log 告诉AD用户的登陆信息。NSX Manager可以通过AD查询用户的对应IP，然后将防火墙策略应用到IP</w:t>
      </w:r>
    </w:p>
    <w:p>
      <w:pPr>
        <w:pStyle w:val="BodyText"/>
      </w:pPr>
      <w:r>
        <w:t xml:space="preserve">3、基于vCenter Object的防火墙策略不可用。NSX manager失效后，vCenter正常工作，所以vSphere Admin依然可以管理vCenter的Resource Pool等对象，假如有新VM假如到Resource Pool，则防火墙策略无法应用到此新VM。</w:t>
      </w:r>
    </w:p>
    <w:p>
      <w:pPr>
        <w:pStyle w:val="BodyText"/>
      </w:pPr>
      <w:r>
        <w:t xml:space="preserve"/>
      </w:r>
    </w:p>
    <w:p>
      <w:pPr>
        <w:pStyle w:val="Heading3"/>
      </w:pPr>
      <w:bookmarkStart w:id="31" w:name="header-c247"/>
      <w:bookmarkEnd w:id="31"/>
      <w:r>
        <w:t xml:space="preserve">Contrl Plane</w:t>
      </w:r>
    </w:p>
    <w:p>
      <w:pPr>
        <w:pStyle w:val="FirstParagraph"/>
      </w:pPr>
      <w:r>
        <w:rPr>
          <w:b/>
        </w:rPr>
        <w:t xml:space="preserve">始终部署NSX Controller！即使某些场景下并不需要它</w:t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>netcpa 通过 management network和controller进行通信</w:t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rPr>
          <w:b/>
        </w:rPr>
        <w:t xml:space="preserve">Control Plane</w:t>
      </w:r>
    </w:p>
    <w:p>
      <w:pPr>
        <w:pStyle w:val="BodyText"/>
      </w:pPr>
      <w:r>
        <w:t xml:space="preserve">主机进程 netcpa，Controller 与主机通过netcpa进程通信。</w:t>
      </w:r>
    </w:p>
    <w:p>
      <w:pPr>
        <w:pStyle w:val="BodyText"/>
      </w:pPr>
      <w:r>
        <w:t xml:space="preserve">NSX manager 创建LSW，通知Controller，选举出LSW的master controller，然后Controller通告给主机。如果主机netcpa有问题，则无法将LSW创建到此主机，也不知道。</w:t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同一个网段，LSW上，一个VM通过Vmotion后不通，可能原因：</w:t>
      </w:r>
    </w:p>
    <w:p>
      <w:pPr>
        <w:pStyle w:val="BodyText"/>
      </w:pPr>
      <w:r>
        <w:t xml:space="preserve">1、虚拟化上MTU设置错误</w:t>
      </w:r>
    </w:p>
    <w:p>
      <w:pPr>
        <w:pStyle w:val="BodyText"/>
      </w:pPr>
      <w:r>
        <w:t xml:space="preserve">2、两个Uplink，但是物理交换机上MTU配置错误</w:t>
      </w:r>
    </w:p>
    <w:p>
      <w:pPr>
        <w:pStyle w:val="BodyText"/>
      </w:pPr>
      <w:r>
        <w:t xml:space="preserve">3、VTEP 的Gateway配置错误，主机上所有VTEP无法正常发送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MTU 最小为1550</w:t>
      </w:r>
    </w:p>
    <w:p>
      <w:pPr>
        <w:pStyle w:val="BodyText"/>
      </w:pPr>
      <w:r>
        <w:t xml:space="preserve">但是创建VTEP一般为1600，所以物理网络必须设置到最小1600。</w:t>
      </w:r>
    </w:p>
    <w:p>
      <w:pPr>
        <w:pStyle w:val="BodyText"/>
      </w:pPr>
      <w:r>
        <w:t xml:space="preserve">而且，1600可以用于IPv6网络，也有50字节的预留可以在未来增加功能。1600也比较好记。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  <w:r>
        <w:t xml:space="preserve">NSX 使用UDP，vSphere5.5(8472)，vSphere6.0（4789），此端口可以进行修改(API)。</w:t>
      </w:r>
    </w:p>
    <w:p>
      <w:pPr>
        <w:pStyle w:val="BodyText"/>
      </w:pPr>
      <w:r>
        <w:t xml:space="preserve">如果从低版本升级到6.0，则会保留原来的端口。如果使用了硬件VTEP，则必须修改NSX的端口和其保持一致。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单个集群可以用多个VTEP IP地址段吗？两种方法：</w:t>
      </w:r>
    </w:p>
    <w:p>
      <w:pPr>
        <w:pStyle w:val="BodyText"/>
      </w:pPr>
      <w:r>
        <w:rPr>
          <w:i/>
        </w:rPr>
        <w:t xml:space="preserve">1、IP pool Object 是单独的一个对象，可以单独再创建一个。因此可以通过API更改IP Pool的地址，但是只能更改地址范围，不能改网关和网段。</w:t>
      </w:r>
    </w:p>
    <w:p>
      <w:pPr>
        <w:pStyle w:val="BodyText"/>
      </w:pPr>
      <w:r>
        <w:t xml:space="preserve">2、使用DHCP分配地址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header-c297"/>
      <w:bookmarkEnd w:id="32"/>
      <w:r>
        <w:t xml:space="preserve">Universal 的使用注意事项</w:t>
      </w:r>
    </w:p>
    <w:p>
      <w:pPr>
        <w:pStyle w:val="FirstParagraph"/>
      </w:pPr>
      <w:r>
        <w:t xml:space="preserve">UDFW 最好使用IP地址创建防火墙规则。不能使用vCenter的Object，因为不同VC的对象使用其management object ID进行区分，而即使名称一样，ID是不一样的。</w:t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d278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08de2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2017-03-25T06:29:35Z</dcterms:created>
  <dcterms:modified xsi:type="dcterms:W3CDTF">2017-03-25T06:29:35Z</dcterms:modified>
</cp:coreProperties>
</file>