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C00000"/>
          <w:sz w:val="16"/>
          <w:szCs w:val="16"/>
        </w:rPr>
        <w:t xml:space="preserve">DRAFT FOR DISCUSSION / RANCANGAN UNTUK DIBAHAS</w:t>
      </w:r>
    </w:p>
    <w:p>
      <w:pPr>
        <w:spacing w:after="60"/>
        <w:jc w:val="center"/>
      </w:pPr>
      <w:r>
        <w:rPr>
          <w:rFonts w:ascii="Arial" w:cs="Arial" w:eastAsia="Arial" w:hAnsi="Arial"/>
          <w:b/>
          <w:bCs/>
          <w:sz w:val="26"/>
          <w:szCs w:val="26"/>
        </w:rPr>
        <w:t xml:space="preserve">PERJANJIAN KERJA WAKTU TIDAK TERTENTU</w:t>
      </w:r>
    </w:p>
    <w:p>
      <w:pPr>
        <w:spacing w:after="60"/>
        <w:jc w:val="center"/>
      </w:pPr>
      <w:r>
        <w:rPr>
          <w:rFonts w:ascii="Arial" w:cs="Arial" w:eastAsia="Arial" w:hAnsi="Arial"/>
          <w:b/>
          <w:bCs/>
          <w:sz w:val="22"/>
          <w:szCs w:val="22"/>
        </w:rPr>
        <w:t xml:space="preserve">EMPLOYMENT AGREEMENT FOR AN INDEFINITE PERIOD</w:t>
      </w:r>
    </w:p>
    <w:p>
      <w:pPr>
        <w:spacing w:after="240"/>
        <w:jc w:val="center"/>
      </w:pPr>
      <w:r>
        <w:rPr>
          <w:rFonts w:ascii="Arial" w:cs="Arial" w:eastAsia="Arial" w:hAnsi="Arial"/>
          <w:sz w:val="18"/>
          <w:szCs w:val="18"/>
        </w:rPr>
        <w:t xml:space="preserve">No. </w:t>
      </w:r>
      <w:r>
        <w:rPr>
          <w:rFonts w:ascii="Arial" w:cs="Arial" w:eastAsia="Arial" w:hAnsi="Arial"/>
          <w:sz w:val="18"/>
          <w:szCs w:val="18"/>
          <w:highlight w:val="yellow"/>
          <w:highlightCs w:val="yellow"/>
        </w:rPr>
        <w:t xml:space="preserve">[___/IYC/HR/IX/2026]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val="false"/>
        </w:trPr>
        <w:tc>
          <w:tcPr>
            <w:tcW w:type="dxa" w:w="49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80"/>
              <w:jc w:val="center"/>
            </w:pPr>
            <w:r>
              <w:rPr>
                <w:rFonts w:ascii="Arial" w:cs="Arial" w:eastAsia="Arial" w:hAnsi="Arial"/>
                <w:b/>
                <w:bCs/>
                <w:sz w:val="19"/>
                <w:szCs w:val="19"/>
              </w:rPr>
              <w:t xml:space="preserve">ENGLISH</w:t>
            </w:r>
          </w:p>
        </w:tc>
        <w:tc>
          <w:tcPr>
            <w:tcW w:type="dxa" w:w="49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80"/>
              <w:jc w:val="center"/>
            </w:pPr>
            <w:r>
              <w:rPr>
                <w:rFonts w:ascii="Arial" w:cs="Arial" w:eastAsia="Arial" w:hAnsi="Arial"/>
                <w:b/>
                <w:bCs/>
                <w:sz w:val="19"/>
                <w:szCs w:val="19"/>
              </w:rPr>
              <w:t xml:space="preserve">BAHASA INDONESIA</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PARTIES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PARA PIHAK</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This Employment Agreement (the "Agreement") is made in </w:t>
            </w:r>
            <w:r>
              <w:rPr>
                <w:rFonts w:ascii="Arial" w:cs="Arial" w:eastAsia="Arial" w:hAnsi="Arial"/>
                <w:sz w:val="19"/>
                <w:szCs w:val="19"/>
                <w:highlight w:val="yellow"/>
                <w:highlightCs w:val="yellow"/>
              </w:rPr>
              <w:t xml:space="preserve">[Bali]</w:t>
            </w:r>
            <w:r>
              <w:rPr>
                <w:rFonts w:ascii="Arial" w:cs="Arial" w:eastAsia="Arial" w:hAnsi="Arial"/>
                <w:sz w:val="19"/>
                <w:szCs w:val="19"/>
              </w:rPr>
              <w:t xml:space="preserve"> on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 by and between:</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Perjanjian Kerja ini ("Perjanjian") dibuat di </w:t>
            </w:r>
            <w:r>
              <w:rPr>
                <w:rFonts w:ascii="Arial" w:cs="Arial" w:eastAsia="Arial" w:hAnsi="Arial"/>
                <w:sz w:val="19"/>
                <w:szCs w:val="19"/>
                <w:highlight w:val="yellow"/>
                <w:highlightCs w:val="yellow"/>
              </w:rPr>
              <w:t xml:space="preserve">[Bali]</w:t>
            </w:r>
            <w:r>
              <w:rPr>
                <w:rFonts w:ascii="Arial" w:cs="Arial" w:eastAsia="Arial" w:hAnsi="Arial"/>
                <w:sz w:val="19"/>
                <w:szCs w:val="19"/>
              </w:rPr>
              <w:t xml:space="preserve"> pada tanggal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 oleh dan antara: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 PT IMPRESS YOURSELF CORP, a foreign investment limited liability company (PT PMA) established under the laws of the Republic of Indonesia, NIB </w:t>
            </w:r>
            <w:r>
              <w:rPr>
                <w:rFonts w:ascii="Arial" w:cs="Arial" w:eastAsia="Arial" w:hAnsi="Arial"/>
                <w:sz w:val="19"/>
                <w:szCs w:val="19"/>
                <w:highlight w:val="yellow"/>
                <w:highlightCs w:val="yellow"/>
              </w:rPr>
              <w:t xml:space="preserve">[_____________]</w:t>
            </w:r>
            <w:r>
              <w:rPr>
                <w:rFonts w:ascii="Arial" w:cs="Arial" w:eastAsia="Arial" w:hAnsi="Arial"/>
                <w:sz w:val="19"/>
                <w:szCs w:val="19"/>
              </w:rPr>
              <w:t xml:space="preserve">, having its address at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 represented by MIKHAIL ZAVIALOV in his capacity as </w:t>
            </w:r>
            <w:r>
              <w:rPr>
                <w:rFonts w:ascii="Arial" w:cs="Arial" w:eastAsia="Arial" w:hAnsi="Arial"/>
                <w:sz w:val="19"/>
                <w:szCs w:val="19"/>
                <w:highlight w:val="yellow"/>
                <w:highlightCs w:val="yellow"/>
              </w:rPr>
              <w:t xml:space="preserve">[President Director]</w:t>
            </w:r>
            <w:r>
              <w:rPr>
                <w:rFonts w:ascii="Arial" w:cs="Arial" w:eastAsia="Arial" w:hAnsi="Arial"/>
                <w:sz w:val="19"/>
                <w:szCs w:val="19"/>
              </w:rPr>
              <w:t xml:space="preserve"> (the "Company");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 PT IMPRESS YOURSELF CORP, perseroan terbatas penanaman modal asing (PT PMA) yang didirikan berdasarkan hukum Negara Republik Indonesia, NIB </w:t>
            </w:r>
            <w:r>
              <w:rPr>
                <w:rFonts w:ascii="Arial" w:cs="Arial" w:eastAsia="Arial" w:hAnsi="Arial"/>
                <w:sz w:val="19"/>
                <w:szCs w:val="19"/>
                <w:highlight w:val="yellow"/>
                <w:highlightCs w:val="yellow"/>
              </w:rPr>
              <w:t xml:space="preserve">[_____________]</w:t>
            </w:r>
            <w:r>
              <w:rPr>
                <w:rFonts w:ascii="Arial" w:cs="Arial" w:eastAsia="Arial" w:hAnsi="Arial"/>
                <w:sz w:val="19"/>
                <w:szCs w:val="19"/>
              </w:rPr>
              <w:t xml:space="preserve">, beralamat di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 dalam hal ini diwakili oleh MIKHAIL ZAVIALOV selaku </w:t>
            </w:r>
            <w:r>
              <w:rPr>
                <w:rFonts w:ascii="Arial" w:cs="Arial" w:eastAsia="Arial" w:hAnsi="Arial"/>
                <w:sz w:val="19"/>
                <w:szCs w:val="19"/>
                <w:highlight w:val="yellow"/>
                <w:highlightCs w:val="yellow"/>
              </w:rPr>
              <w:t xml:space="preserve">[Direktur Utama]</w:t>
            </w:r>
            <w:r>
              <w:rPr>
                <w:rFonts w:ascii="Arial" w:cs="Arial" w:eastAsia="Arial" w:hAnsi="Arial"/>
                <w:sz w:val="19"/>
                <w:szCs w:val="19"/>
              </w:rPr>
              <w:t xml:space="preserve"> ("Perusahaan");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 OKA SAHALA RAJAGEA SIHOTANG, Indonesian citizen, born in Pontianak on 4 December 1994, holder of Identity Card (KTP) NIK 6171010412940006, address as per KTP: Jl. M. Sohor Gg. Sederhana No. 34B, RT 004/RW 005, Kel. Akcaya, Kec. Pontianak Selatan, Kota Pontianak, Kalimantan Barat; current domicile in Bali: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 phone: </w:t>
            </w:r>
            <w:r>
              <w:rPr>
                <w:rFonts w:ascii="Arial" w:cs="Arial" w:eastAsia="Arial" w:hAnsi="Arial"/>
                <w:sz w:val="19"/>
                <w:szCs w:val="19"/>
                <w:highlight w:val="yellow"/>
                <w:highlightCs w:val="yellow"/>
              </w:rPr>
              <w:t xml:space="preserve">[_____________]</w:t>
            </w:r>
            <w:r>
              <w:rPr>
                <w:rFonts w:ascii="Arial" w:cs="Arial" w:eastAsia="Arial" w:hAnsi="Arial"/>
                <w:sz w:val="19"/>
                <w:szCs w:val="19"/>
              </w:rPr>
              <w:t xml:space="preserve"> (the "Employee").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 OKA SAHALA RAJAGEA SIHOTANG, Warga Negara Indonesia, lahir di Pontianak pada tanggal 4 Desember 1994, pemegang Kartu Tanda Penduduk (KTP) NIK 6171010412940006, alamat sesuai KTP: Jl. M. Sohor Gg. Sederhana No. 34B, RT 004/RW 005, Kel. Akcaya, Kec. Pontianak Selatan, Kota Pontianak, Kalimantan Barat; domisili saat ini di Bali: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 telepon: </w:t>
            </w:r>
            <w:r>
              <w:rPr>
                <w:rFonts w:ascii="Arial" w:cs="Arial" w:eastAsia="Arial" w:hAnsi="Arial"/>
                <w:sz w:val="19"/>
                <w:szCs w:val="19"/>
                <w:highlight w:val="yellow"/>
                <w:highlightCs w:val="yellow"/>
              </w:rPr>
              <w:t xml:space="preserve">[_____________]</w:t>
            </w:r>
            <w:r>
              <w:rPr>
                <w:rFonts w:ascii="Arial" w:cs="Arial" w:eastAsia="Arial" w:hAnsi="Arial"/>
                <w:sz w:val="19"/>
                <w:szCs w:val="19"/>
              </w:rPr>
              <w:t xml:space="preserve"> ("Karyawan").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The Company and the Employee (each a "Party") agree to enter into an employment relationship for an indefinite period (PKWTT) on the following terms.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Perusahaan dan Karyawan (masing-masing disebut "Pihak") sepakat untuk mengadakan hubungan kerja untuk waktu tidak tertentu (PKWTT) dengan ketentuan sebagai berikut.</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 — POSITION AND PLACE OF WORK</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 — JABATAN DAN TEMPAT KERJA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1.1. The Employee is employed as Project Manager (Sales &amp; Client Projects) and reports directly to the Director of the Company or a person appointed by the Director.</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1.1. Karyawan dipekerjakan sebagai Project Manager (Penjualan &amp; Proyek Klien) dan bertanggung jawab langsung kepada Direktur Perusahaan atau orang yang ditunjuk oleh Direktur.</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 The work is field-based: visits to clients throughout the Province of Bali. The Employee's base is the Company office at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 Pekerjaan bersifat lapangan: kunjungan ke klien di seluruh wilayah Provinsi Bali. Kedudukan Karyawan adalah kantor Perusahaan di </w:t>
            </w:r>
            <w:r>
              <w:rPr>
                <w:rFonts w:ascii="Arial" w:cs="Arial" w:eastAsia="Arial" w:hAnsi="Arial"/>
                <w:sz w:val="19"/>
                <w:szCs w:val="19"/>
                <w:highlight w:val="yellow"/>
                <w:highlightCs w:val="yellow"/>
              </w:rPr>
              <w:t xml:space="preserve">[_____________________________]</w:t>
            </w:r>
            <w:r>
              <w:rPr>
                <w:rFonts w:ascii="Arial" w:cs="Arial" w:eastAsia="Arial" w:hAnsi="Arial"/>
                <w:sz w:val="19"/>
                <w:szCs w:val="19"/>
              </w:rPr>
              <w:t xml:space="preserve">.</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1.3. The Employee's duties are set out in Appendix 1 (Job Description), which forms an integral part of this Agreement. The Company may reasonably update Appendix 1 in writing, provided the changes correspond to the Employee's position.</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1.3. Tugas Karyawan diuraikan dalam Lampiran 1 (Uraian Tugas) yang merupakan bagian tidak terpisahkan dari Perjanjian ini. Perusahaan dapat memperbarui Lampiran 1 secara tertulis dalam batas yang wajar, sepanjang perubahan tersebut sesuai dengan jabatan Karyawan.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2 — TERM AND PROBATION</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2 — JANGKA WAKTU DAN MASA PERCOBAAN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2.1. This Agreement is concluded for an indefinite period (PKWTT) starting from the first working day: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2.1. Perjanjian ini dibuat untuk waktu tidak tertentu (PKWTT), terhitung sejak hari kerja pertama: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2.2. The first 1 (one) month of employment is a probation period, ending on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2.2. 1 (satu) bulan pertama masa kerja merupakan masa percobaan, yang berakhir pada tanggal </w:t>
            </w:r>
            <w:r>
              <w:rPr>
                <w:rFonts w:ascii="Arial" w:cs="Arial" w:eastAsia="Arial" w:hAnsi="Arial"/>
                <w:sz w:val="19"/>
                <w:szCs w:val="19"/>
                <w:highlight w:val="yellow"/>
                <w:highlightCs w:val="yellow"/>
              </w:rPr>
              <w:t xml:space="preserve">[__ ________ 2026]</w:t>
            </w:r>
            <w:r>
              <w:rPr>
                <w:rFonts w:ascii="Arial" w:cs="Arial" w:eastAsia="Arial" w:hAnsi="Arial"/>
                <w:sz w:val="19"/>
                <w:szCs w:val="19"/>
              </w:rPr>
              <w:t xml:space="preserve">.</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2.3. During the probation period either Party may terminate the employment relationship by written notice at any time, without severance pay or compensation, except payment of salary for the days actually worked.</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2.3. Selama masa percobaan, masing-masing Pihak dapat mengakhiri hubungan kerja dengan pemberitahuan tertulis sewaktu-waktu, tanpa uang pesangon atau kompensasi, kecuali pembayaran upah atas hari kerja yang telah dijalani.</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2.4. Before the end of the probation period the Company shall inform the Employee in writing (including via WhatsApp or e-mail) of the result. If no such notice is given, the Employee is deemed to have passed the probation.</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2.4. Sebelum berakhirnya masa percobaan, Perusahaan akan memberitahukan hasilnya kepada Karyawan secara tertulis (termasuk melalui WhatsApp atau e-mail). Apabila tidak ada pemberitahuan, Karyawan dianggap telah lulus masa percobaan.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3 — WORKING HOURS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3 — WAKTU KERJA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3.1. Working week: 5 (five) days, Monday to Friday, from 08:00 to 17:00 WITA, including a 1 (one) hour rest break, i.e. 8 (eight) working hours per day and 40 (forty) hours per week.</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3.1. Minggu kerja: 5 (lima) hari, Senin sampai Jumat, pukul 08.00–17.00 WITA, termasuk waktu istirahat 1 (satu) jam, yaitu 8 (delapan) jam kerja per hari dan 40 (empat puluh) jam per minggu.</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3.2. Taking into account the field nature of the work, the Employee plans client visits within the working hours. Work outside working hours, on weekends or public holidays is performed only on the written instruction of the Company (including via WhatsApp) and is compensated as overtime in accordance with the law.</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3.2. Mengingat sifat pekerjaan lapangan, Karyawan merencanakan kunjungan klien dalam waktu kerja. Pekerjaan di luar waktu kerja, pada hari Sabtu, Minggu atau hari libur resmi hanya dilakukan atas perintah tertulis Perusahaan (termasuk melalui WhatsApp) dan dibayar sebagai upah lembur sesuai dengan peraturan perundang-undangan.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4 — SALARY</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4 — UPAH</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4.1. During the probation period the Employee receives a fixed monthly salary of IDR 7,000,000 (seven million Rupiah) </w:t>
            </w:r>
            <w:r>
              <w:rPr>
                <w:rFonts w:ascii="Arial" w:cs="Arial" w:eastAsia="Arial" w:hAnsi="Arial"/>
                <w:sz w:val="19"/>
                <w:szCs w:val="19"/>
                <w:highlight w:val="yellow"/>
                <w:highlightCs w:val="yellow"/>
              </w:rPr>
              <w:t xml:space="preserve">[gross]</w:t>
            </w:r>
            <w:r>
              <w:rPr>
                <w:rFonts w:ascii="Arial" w:cs="Arial" w:eastAsia="Arial" w:hAnsi="Arial"/>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4.1. Selama masa percobaan, Karyawan menerima upah tetap bulanan sebesar Rp 7.000.000 (tujuh juta Rupiah) </w:t>
            </w:r>
            <w:r>
              <w:rPr>
                <w:rFonts w:ascii="Arial" w:cs="Arial" w:eastAsia="Arial" w:hAnsi="Arial"/>
                <w:sz w:val="19"/>
                <w:szCs w:val="19"/>
                <w:highlight w:val="yellow"/>
                <w:highlightCs w:val="yellow"/>
              </w:rPr>
              <w:t xml:space="preserve">[bruto]</w:t>
            </w:r>
            <w:r>
              <w:rPr>
                <w:rFonts w:ascii="Arial" w:cs="Arial" w:eastAsia="Arial" w:hAnsi="Arial"/>
                <w:sz w:val="19"/>
                <w:szCs w:val="19"/>
              </w:rPr>
              <w:t xml:space="preserve">.</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4.2. After successfully passing the probation period the fixed monthly salary is IDR 8,000,000 (eight million Rupiah) </w:t>
            </w:r>
            <w:r>
              <w:rPr>
                <w:rFonts w:ascii="Arial" w:cs="Arial" w:eastAsia="Arial" w:hAnsi="Arial"/>
                <w:sz w:val="19"/>
                <w:szCs w:val="19"/>
                <w:highlight w:val="yellow"/>
                <w:highlightCs w:val="yellow"/>
              </w:rPr>
              <w:t xml:space="preserve">[gross]</w:t>
            </w:r>
            <w:r>
              <w:rPr>
                <w:rFonts w:ascii="Arial" w:cs="Arial" w:eastAsia="Arial" w:hAnsi="Arial"/>
                <w:sz w:val="19"/>
                <w:szCs w:val="19"/>
              </w:rPr>
              <w:t xml:space="preserv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4.2. Setelah lulus masa percobaan, upah tetap bulanan menjadi sebesar Rp 8.000.000 (delapan juta Rupiah) </w:t>
            </w:r>
            <w:r>
              <w:rPr>
                <w:rFonts w:ascii="Arial" w:cs="Arial" w:eastAsia="Arial" w:hAnsi="Arial"/>
                <w:sz w:val="19"/>
                <w:szCs w:val="19"/>
                <w:highlight w:val="yellow"/>
                <w:highlightCs w:val="yellow"/>
              </w:rPr>
              <w:t xml:space="preserve">[bruto]</w:t>
            </w:r>
            <w:r>
              <w:rPr>
                <w:rFonts w:ascii="Arial" w:cs="Arial" w:eastAsia="Arial" w:hAnsi="Arial"/>
                <w:sz w:val="19"/>
                <w:szCs w:val="19"/>
              </w:rPr>
              <w:t xml:space="preserve">.</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4.3. The salary is paid monthly, no later than the </w:t>
            </w:r>
            <w:r>
              <w:rPr>
                <w:rFonts w:ascii="Arial" w:cs="Arial" w:eastAsia="Arial" w:hAnsi="Arial"/>
                <w:sz w:val="19"/>
                <w:szCs w:val="19"/>
                <w:highlight w:val="yellow"/>
                <w:highlightCs w:val="yellow"/>
              </w:rPr>
              <w:t xml:space="preserve">[first working day]</w:t>
            </w:r>
            <w:r>
              <w:rPr>
                <w:rFonts w:ascii="Arial" w:cs="Arial" w:eastAsia="Arial" w:hAnsi="Arial"/>
                <w:sz w:val="19"/>
                <w:szCs w:val="19"/>
              </w:rPr>
              <w:t xml:space="preserve"> of the following month, by transfer to the Employee's account: Bank Central Asia (BCA), account no. 0292925288, account holder Oka Sahala Rajagea Sihotang. For an incomplete month, the salary is calculated pro rata to the working days.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4.3. Upah dibayarkan setiap bulan, paling lambat pada </w:t>
            </w:r>
            <w:r>
              <w:rPr>
                <w:rFonts w:ascii="Arial" w:cs="Arial" w:eastAsia="Arial" w:hAnsi="Arial"/>
                <w:sz w:val="19"/>
                <w:szCs w:val="19"/>
                <w:highlight w:val="yellow"/>
                <w:highlightCs w:val="yellow"/>
              </w:rPr>
              <w:t xml:space="preserve">[hari kerja pertama]</w:t>
            </w:r>
            <w:r>
              <w:rPr>
                <w:rFonts w:ascii="Arial" w:cs="Arial" w:eastAsia="Arial" w:hAnsi="Arial"/>
                <w:sz w:val="19"/>
                <w:szCs w:val="19"/>
              </w:rPr>
              <w:t xml:space="preserve"> bulan berikutnya, melalui transfer ke rekening Karyawan: Bank Central Asia (BCA), nomor rekening 0292925288, atas nama Oka Sahala Rajagea Sihotang. Untuk bulan yang tidak penuh, upah dihitung secara proporsional sesuai hari kerja.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4.4. Income tax (PPh 21) is calculated and withheld by the Company in accordance with the tax laws.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4.4. Pajak penghasilan (PPh 21) dihitung dan dipotong oleh Perusahaan sesuai dengan peraturan perpajakan.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4.5. Bonuses and sales commissions are governed by a separate written agreement between the Parties and are not part of the fixed salary.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4.5. Bonus dan komisi penjualan diatur dalam perjanjian tertulis tersendiri antara Para Pihak dan bukan merupakan bagian dari upah tetap.</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4.6. The Employee is entitled to a religious holiday allowance (THR) in accordance with the law.</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4.6. Karyawan berhak atas Tunjangan Hari Raya Keagamaan (THR) sesuai dengan peraturan perundang-undangan.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5 — VEHICLE AND WORK EXPENSES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5 — KENDARAAN DAN BIAYA KERJA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5.1. The Employee performs work-related trips using his own motorbike or car and shall hold a valid driving license (SIM) and vehicle registration (STNK) at all times.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5.1. Karyawan melakukan perjalanan dinas menggunakan sepeda motor atau mobil miliknya sendiri dan wajib selalu memiliki Surat Izin Mengemudi (SIM) dan Surat Tanda Nomor Kendaraan (STNK) yang berlaku.</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5.2. Maintenance, repair and insurance of the vehicle, as well as traffic fines, are at the Employee's own expense.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5.2. Biaya perawatan, perbaikan dan asuransi kendaraan, serta denda lalu lintas, menjadi tanggungan Karyawan sendiri.</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5.3. Fuel for work-related trips is reimbursed by the Company weekly, every Monday, for trips made during the preceding Monday–Sunday period, based on the visit log submitted by the Employee. </w:t>
            </w:r>
            <w:r>
              <w:rPr>
                <w:rFonts w:ascii="Arial" w:cs="Arial" w:eastAsia="Arial" w:hAnsi="Arial"/>
                <w:sz w:val="19"/>
                <w:szCs w:val="19"/>
                <w:highlight w:val="yellow"/>
                <w:highlightCs w:val="yellow"/>
              </w:rPr>
              <w:t xml:space="preserve">[Alternative: a fixed transport allowance of IDR ________ per month.]</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5.3. Biaya bahan bakar untuk perjalanan dinas diganti oleh Perusahaan setiap minggu, pada hari Senin, untuk perjalanan periode Senin–Minggu sebelumnya, berdasarkan catatan kunjungan yang diserahkan Karyawan. </w:t>
            </w:r>
            <w:r>
              <w:rPr>
                <w:rFonts w:ascii="Arial" w:cs="Arial" w:eastAsia="Arial" w:hAnsi="Arial"/>
                <w:sz w:val="19"/>
                <w:szCs w:val="19"/>
                <w:highlight w:val="yellow"/>
                <w:highlightCs w:val="yellow"/>
              </w:rPr>
              <w:t xml:space="preserve">[Alternatif: tunjangan transportasi tetap sebesar Rp ________ per bulan.]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5.4. Parking and other pre-approved work expenses are reimbursed against receipts.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5.4. Biaya parkir dan biaya kerja lain yang telah disetujui sebelumnya diganti berdasarkan bukti pembayaran.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6 — CLIENTS, PRICES AND PAYMENTS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6 — KLIEN, HARGA DAN PEMBAYARAN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6.1. The Employee acts on behalf of the Company only within the limits of this Agreement and the Company's instructions. Quotations and invoices are issued only in the name of the Company, on the Company's forms and at the Company's current price list. Discounts and non-standard terms require prior written approval of the Director.</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6.1. Karyawan bertindak atas nama Perusahaan hanya dalam batas Perjanjian ini dan instruksi Perusahaan. Penawaran harga dan tagihan (invoice) hanya diterbitkan atas nama Perusahaan, menggunakan format Perusahaan dan sesuai daftar harga Perusahaan yang berlaku. Diskon dan syarat tidak standar memerlukan persetujuan tertulis Direktur terlebih dahulu.</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6.2. All client payments are made only to the Company's bank account. The Employee is prohibited from receiving client payments to his personal account.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6.2. Seluruh pembayaran klien dilakukan hanya ke rekening bank Perusahaan. Karyawan dilarang menerima pembayaran klien ke rekening pribadinya.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6.3. Cash may be accepted only with the prior permission of the Director, against a Company receipt, and must be handed over to the Company on the same day or no later than the next working day. The Employee is responsible for any shortage of funds received by him.</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6.3. Uang tunai hanya dapat diterima dengan izin Direktur terlebih dahulu, dengan kuitansi Perusahaan, dan wajib diserahkan kepada Perusahaan pada hari yang sama atau paling lambat pada hari kerja berikutnya. Karyawan bertanggung jawab atas setiap kekurangan dana yang diterimanya.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6.4. The Employee shall not provide the Company's services or sell similar services or materials to clients privately or through third parties.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6.4. Karyawan dilarang memberikan jasa Perusahaan atau menjual jasa atau bahan sejenis kepada klien secara pribadi atau melalui pihak ketiga.</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7 — SOCIAL SECURITY</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7 — JAMINAN SOSIAL</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The Company registers the Employee in BPJS Ketenagakerjaan and BPJS Kesehatan programs from the start of employment. Contributions are paid in the proportions established by law; the Employee's share is deducted from the salary.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Perusahaan mendaftarkan Karyawan dalam program BPJS Ketenagakerjaan dan BPJS Kesehatan sejak awal hubungan kerja. Iuran dibayar sesuai proporsi yang ditetapkan peraturan perundang-undangan; bagian Karyawan dipotong dari upah.</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8 — LEAVE</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8 — CUTI</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8.1. After 12 (twelve) months of continuous employment the Employee is entitled to 12 (twelve) working days of paid annual leave, agreed with the Company in advance.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8.1. Setelah bekerja 12 (dua belas) bulan secara terus-menerus, Karyawan berhak atas cuti tahunan dengan upah selama 12 (dua belas) hari kerja, yang disepakati dengan Perusahaan terlebih dahulu.</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8.2. Public holidays, sick leave (supported by a doctor's certificate) and other leave are granted in accordance with the law.</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8.2. Hari libur resmi, izin sakit (dengan surat keterangan dokter) dan cuti lainnya diberikan sesuai dengan peraturan perundang-undangan.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9 — OBLIGATIONS OF THE EMPLOYEE</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9 — KEWAJIBAN KARYAWAN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9.1. Perform the duties in Appendix 1 in good faith and professionally represent the Company to clients.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9.1. Melaksanakan tugas dalam Lampiran 1 dengan itikad baik dan mewakili Perusahaan secara profesional di hadapan klien.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9.2. Submit a weekly visit plan before the start of each week and a daily report of visits, measurements and quotations, with photo documentation, in the form set by the Company (WhatsApp group / spreadsheet / CRM).</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9.2. Menyerahkan rencana kunjungan mingguan sebelum awal setiap minggu dan laporan harian mengenai kunjungan, pengukuran dan penawaran harga, dengan dokumentasi foto, dalam format yang ditetapkan Perusahaan (grup WhatsApp / spreadsheet / CRM).</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9.3. Keep all client correspondence in channels accessible to the Company and hand over the full client history on request.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9.3. Melakukan seluruh korespondensi dengan klien melalui saluran yang dapat diakses Perusahaan dan menyerahkan seluruh riwayat klien atas permintaan.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9.4. Comply with the Company's rules and lawful instructions of the Director.</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9.4. Mematuhi peraturan Perusahaan dan instruksi Direktur yang sah.</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10 — CONFIDENTIALITY AND CLIENTS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10 — KERAHASIAAN DAN KLIEN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10.1. Client database, contacts, prices, cost prices, suppliers, technologies and other business information of the Company are confidential. The Employee shall not disclose or use them for purposes other than work for the Company, both during employment and for 2 (two) years after its termination.</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10.1. Basis data klien, kontak, harga, harga pokok, pemasok, teknologi dan informasi usaha lainnya milik Perusahaan bersifat rahasia. Karyawan dilarang mengungkapkan atau menggunakannya untuk kepentingan selain pekerjaan untuk Perusahaan, baik selama hubungan kerja maupun selama 2 (dua) tahun setelah berakhirnya.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10.2. All clients and leads obtained in the course of work belong to the Company. During employment the Employee shall not work for or assist competitors. For </w:t>
            </w:r>
            <w:r>
              <w:rPr>
                <w:rFonts w:ascii="Arial" w:cs="Arial" w:eastAsia="Arial" w:hAnsi="Arial"/>
                <w:sz w:val="19"/>
                <w:szCs w:val="19"/>
                <w:highlight w:val="yellow"/>
                <w:highlightCs w:val="yellow"/>
              </w:rPr>
              <w:t xml:space="preserve">[12 (twelve)]</w:t>
            </w:r>
            <w:r>
              <w:rPr>
                <w:rFonts w:ascii="Arial" w:cs="Arial" w:eastAsia="Arial" w:hAnsi="Arial"/>
                <w:sz w:val="19"/>
                <w:szCs w:val="19"/>
              </w:rPr>
              <w:t xml:space="preserve"> months after termination the Employee shall not solicit clients of the Company whom he served, for the purpose of offering them competing services.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10.2. Seluruh klien dan calon klien yang diperoleh dalam pelaksanaan pekerjaan adalah milik Perusahaan. Selama hubungan kerja, Karyawan dilarang bekerja untuk atau membantu pesaing. Selama </w:t>
            </w:r>
            <w:r>
              <w:rPr>
                <w:rFonts w:ascii="Arial" w:cs="Arial" w:eastAsia="Arial" w:hAnsi="Arial"/>
                <w:sz w:val="19"/>
                <w:szCs w:val="19"/>
                <w:highlight w:val="yellow"/>
                <w:highlightCs w:val="yellow"/>
              </w:rPr>
              <w:t xml:space="preserve">[12 (dua belas)]</w:t>
            </w:r>
            <w:r>
              <w:rPr>
                <w:rFonts w:ascii="Arial" w:cs="Arial" w:eastAsia="Arial" w:hAnsi="Arial"/>
                <w:sz w:val="19"/>
                <w:szCs w:val="19"/>
              </w:rPr>
              <w:t xml:space="preserve"> bulan setelah berakhirnya hubungan kerja, Karyawan dilarang menghubungi klien Perusahaan yang pernah dilayaninya dengan tujuan menawarkan jasa pesaing.</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11 — COMPANY PROPERTY</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11 — PROPERTI PERUSAHAAN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Tools, samples, documents and other property handed over by the Company (</w:t>
            </w:r>
            <w:r>
              <w:rPr>
                <w:rFonts w:ascii="Arial" w:cs="Arial" w:eastAsia="Arial" w:hAnsi="Arial"/>
                <w:sz w:val="19"/>
                <w:szCs w:val="19"/>
                <w:highlight w:val="yellow"/>
                <w:highlightCs w:val="yellow"/>
              </w:rPr>
              <w:t xml:space="preserve">[laser distance meter, samples, uniform, ________]</w:t>
            </w:r>
            <w:r>
              <w:rPr>
                <w:rFonts w:ascii="Arial" w:cs="Arial" w:eastAsia="Arial" w:hAnsi="Arial"/>
                <w:sz w:val="19"/>
                <w:szCs w:val="19"/>
              </w:rPr>
              <w:t xml:space="preserve">) remain the property of the Company, are recorded in a handover note and shall be returned upon termination or on request. The Employee is responsible for loss or damage caused by his fault.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Peralatan, sampel, dokumen dan properti lain yang diserahkan Perusahaan (</w:t>
            </w:r>
            <w:r>
              <w:rPr>
                <w:rFonts w:ascii="Arial" w:cs="Arial" w:eastAsia="Arial" w:hAnsi="Arial"/>
                <w:sz w:val="19"/>
                <w:szCs w:val="19"/>
                <w:highlight w:val="yellow"/>
                <w:highlightCs w:val="yellow"/>
              </w:rPr>
              <w:t xml:space="preserve">[alat ukur laser, sampel, seragam, ________]</w:t>
            </w:r>
            <w:r>
              <w:rPr>
                <w:rFonts w:ascii="Arial" w:cs="Arial" w:eastAsia="Arial" w:hAnsi="Arial"/>
                <w:sz w:val="19"/>
                <w:szCs w:val="19"/>
              </w:rPr>
              <w:t xml:space="preserve">) tetap menjadi milik Perusahaan, dicatat dalam berita acara serah terima dan wajib dikembalikan pada saat berakhirnya hubungan kerja atau atas permintaan. Karyawan bertanggung jawab atas kehilangan atau kerusakan yang disebabkan oleh kesalahannya.</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12 — TERMINATION</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12 — PENGAKHIRAN HUBUNGAN KERJA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12.1. Termination of employment after the probation period is carried out in accordance with Law No. 13 of 2003 on Manpower as amended by Law No. 6 of 2023 and Government Regulation No. 35 of 2021.</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12.1. Pengakhiran hubungan kerja setelah masa percobaan dilaksanakan sesuai dengan Undang-Undang No. 13 Tahun 2003 tentang Ketenagakerjaan sebagaimana telah diubah dengan Undang-Undang No. 6 Tahun 2023 dan Peraturan Pemerintah No. 35 Tahun 2021.</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12.2. The Employee may resign by written notice no later than 30 (thirty) days before the last working day.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12.2. Karyawan dapat mengundurkan diri dengan pemberitahuan tertulis paling lambat 30 (tiga puluh) hari sebelum hari kerja terakhir.</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12.3. Upon termination the Employee shall hand over all current clients, open deals, correspondence, documents and Company property.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12.3. Pada saat berakhirnya hubungan kerja, Karyawan wajib menyerahkan seluruh klien yang sedang ditangani, transaksi yang belum selesai, korespondensi, dokumen dan properti Perusahaan.</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13 — DISPUTES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13 — PERSELISIHAN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Disputes are resolved by deliberation (bipartite negotiation). If no agreement is reached, the dispute is resolved in accordance with Law No. 2 of 2004 on Industrial Relations Dispute Settlement.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Perselisihan diselesaikan secara musyawarah (perundingan bipartit). Apabila tidak tercapai kesepakatan, perselisihan diselesaikan sesuai dengan Undang-Undang No. 2 Tahun 2004 tentang Penyelesaian Perselisihan Hubungan Industrial.</w:t>
            </w:r>
          </w:p>
        </w:tc>
      </w:tr>
      <w:tr>
        <w:trPr>
          <w:cantSplit w:val="false"/>
        </w:trPr>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ARTICLE 14 — FINAL PROVISIONS</w:t>
            </w:r>
          </w:p>
        </w:tc>
        <w:tc>
          <w:tcPr>
            <w:tcW w:type="dxa" w:w="4953"/>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80"/>
              <w:jc w:val="left"/>
            </w:pPr>
            <w:r>
              <w:rPr>
                <w:rFonts w:ascii="Arial" w:cs="Arial" w:eastAsia="Arial" w:hAnsi="Arial"/>
                <w:b/>
                <w:bCs/>
                <w:sz w:val="19"/>
                <w:szCs w:val="19"/>
              </w:rPr>
              <w:t xml:space="preserve">PASAL 14 — KETENTUAN PENUTUP</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14.1. Matters not regulated by this Agreement are governed by the Company regulations and the laws of the Republic of Indonesia.</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14.1. Hal-hal yang tidak diatur dalam Perjanjian ini tunduk pada peraturan Perusahaan dan peraturan perundang-undangan Republik Indonesia.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14.2. Amendments to this Agreement are valid only in writing, signed by both Parties.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14.2. Perubahan atas Perjanjian ini hanya sah apabila dibuat secara tertulis dan ditandatangani oleh Para Pihak.</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14.3. This Agreement is made in the Indonesian and English languages. In case of any discrepancy, the Indonesian text prevails.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14.3. Perjanjian ini dibuat dalam bahasa Indonesia dan bahasa Inggris. Apabila terdapat perbedaan, teks bahasa Indonesia yang berlaku.</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14.4. This Agreement is made in 2 (two) originals of equal legal force, one for each Party.</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14.4. Perjanjian ini dibuat dalam 2 (dua) rangkap asli yang mempunyai kekuatan hukum yang sama, masing-masing untuk setiap Pihak.</w:t>
            </w:r>
          </w:p>
        </w:tc>
      </w:tr>
    </w:tbl>
    <w:p>
      <w:pPr>
        <w:spacing w:after="120" w:before="300"/>
      </w:pPr>
      <w:r>
        <w:rPr>
          <w:rFonts w:ascii="Arial" w:cs="Arial" w:eastAsia="Arial" w:hAnsi="Arial"/>
          <w:b/>
          <w:bCs/>
          <w:sz w:val="19"/>
          <w:szCs w:val="19"/>
        </w:rPr>
        <w:t xml:space="preserve">IN WITNESS WHEREOF the Parties have signed this Agreement. / DEMIKIAN Perjanjian ini ditandatangani oleh Para Pihak.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b/>
                <w:bCs/>
                <w:sz w:val="19"/>
                <w:szCs w:val="19"/>
              </w:rPr>
              <w:t xml:space="preserve">THE COMPANY / PERUSAHAAN</w:t>
            </w:r>
          </w:p>
          <w:p>
            <w:pPr>
              <w:spacing w:after="80"/>
              <w:jc w:val="left"/>
            </w:pPr>
            <w:r>
              <w:rPr>
                <w:rFonts w:ascii="Arial" w:cs="Arial" w:eastAsia="Arial" w:hAnsi="Arial"/>
                <w:sz w:val="19"/>
                <w:szCs w:val="19"/>
              </w:rPr>
              <w:t xml:space="preserve">PT IMPRESS YOURSELF CORP — MIKHAIL ZAVIALOV, </w:t>
            </w:r>
            <w:r>
              <w:rPr>
                <w:rFonts w:ascii="Arial" w:cs="Arial" w:eastAsia="Arial" w:hAnsi="Arial"/>
                <w:sz w:val="19"/>
                <w:szCs w:val="19"/>
                <w:highlight w:val="yellow"/>
                <w:highlightCs w:val="yellow"/>
              </w:rPr>
              <w:t xml:space="preserve">[President Director / Direktur Utama]</w:t>
            </w:r>
          </w:p>
          <w:p>
            <w:pPr>
              <w:spacing w:after="80"/>
              <w:jc w:val="left"/>
            </w:pPr>
          </w:p>
          <w:p>
            <w:pPr>
              <w:spacing w:after="80"/>
              <w:jc w:val="left"/>
            </w:pPr>
          </w:p>
          <w:p>
            <w:pPr>
              <w:spacing w:after="80"/>
              <w:jc w:val="left"/>
            </w:pPr>
          </w:p>
          <w:p>
            <w:pPr>
              <w:spacing w:after="80"/>
              <w:jc w:val="left"/>
            </w:pPr>
            <w:r>
              <w:rPr>
                <w:rFonts w:ascii="Arial" w:cs="Arial" w:eastAsia="Arial" w:hAnsi="Arial"/>
                <w:sz w:val="19"/>
                <w:szCs w:val="19"/>
              </w:rPr>
              <w:t xml:space="preserve">Signature / Tanda tangan: ____________________</w:t>
            </w:r>
          </w:p>
          <w:p>
            <w:pPr>
              <w:spacing w:after="80"/>
              <w:jc w:val="left"/>
            </w:pPr>
            <w:r>
              <w:rPr>
                <w:rFonts w:ascii="Arial" w:cs="Arial" w:eastAsia="Arial" w:hAnsi="Arial"/>
                <w:sz w:val="19"/>
                <w:szCs w:val="19"/>
              </w:rPr>
              <w:t xml:space="preserve">Date / Tanggal: ____________________</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b/>
                <w:bCs/>
                <w:sz w:val="19"/>
                <w:szCs w:val="19"/>
              </w:rPr>
              <w:t xml:space="preserve">THE EMPLOYEE / KARYAWAN</w:t>
            </w:r>
          </w:p>
          <w:p>
            <w:pPr>
              <w:spacing w:after="80"/>
              <w:jc w:val="left"/>
            </w:pPr>
            <w:r>
              <w:rPr>
                <w:rFonts w:ascii="Arial" w:cs="Arial" w:eastAsia="Arial" w:hAnsi="Arial"/>
                <w:sz w:val="19"/>
                <w:szCs w:val="19"/>
              </w:rPr>
              <w:t xml:space="preserve">OKA SAHALA RAJAGEA SIHOTANG</w:t>
            </w:r>
          </w:p>
          <w:p>
            <w:pPr>
              <w:spacing w:after="80"/>
              <w:jc w:val="left"/>
            </w:pPr>
          </w:p>
          <w:p>
            <w:pPr>
              <w:spacing w:after="80"/>
              <w:jc w:val="left"/>
            </w:pPr>
          </w:p>
          <w:p>
            <w:pPr>
              <w:spacing w:after="80"/>
              <w:jc w:val="left"/>
            </w:pPr>
          </w:p>
          <w:p>
            <w:pPr>
              <w:spacing w:after="80"/>
              <w:jc w:val="left"/>
            </w:pPr>
            <w:r>
              <w:rPr>
                <w:rFonts w:ascii="Arial" w:cs="Arial" w:eastAsia="Arial" w:hAnsi="Arial"/>
                <w:sz w:val="19"/>
                <w:szCs w:val="19"/>
              </w:rPr>
              <w:t xml:space="preserve">Signature / Tanda tangan: ____________________</w:t>
            </w:r>
          </w:p>
          <w:p>
            <w:pPr>
              <w:spacing w:after="80"/>
              <w:jc w:val="left"/>
            </w:pPr>
            <w:r>
              <w:rPr>
                <w:rFonts w:ascii="Arial" w:cs="Arial" w:eastAsia="Arial" w:hAnsi="Arial"/>
                <w:sz w:val="19"/>
                <w:szCs w:val="19"/>
              </w:rPr>
              <w:t xml:space="preserve">Date / Tanggal: ____________________</w:t>
            </w:r>
          </w:p>
        </w:tc>
      </w:tr>
    </w:tbl>
    <w:p>
      <w:pPr>
        <w:pageBreakBefore/>
        <w:spacing w:after="200"/>
        <w:jc w:val="center"/>
      </w:pPr>
      <w:r>
        <w:rPr>
          <w:rFonts w:ascii="Arial" w:cs="Arial" w:eastAsia="Arial" w:hAnsi="Arial"/>
          <w:b/>
          <w:bCs/>
          <w:sz w:val="22"/>
          <w:szCs w:val="22"/>
        </w:rPr>
        <w:t xml:space="preserve">APPENDIX 1 — JOB DESCRIPTION / LAMPIRAN 1 — URAIAN TUGAS</w:t>
      </w:r>
    </w:p>
    <w:p>
      <w:pPr>
        <w:spacing w:after="200"/>
        <w:jc w:val="center"/>
      </w:pPr>
      <w:r>
        <w:rPr>
          <w:rFonts w:ascii="Arial" w:cs="Arial" w:eastAsia="Arial" w:hAnsi="Arial"/>
          <w:i/>
          <w:iCs/>
          <w:sz w:val="19"/>
          <w:szCs w:val="19"/>
        </w:rPr>
        <w:t xml:space="preserve">Project Manager (Sales &amp; Client Projects) / Project Manager (Penjualan &amp; Proyek Klien)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val="false"/>
        </w:trPr>
        <w:tc>
          <w:tcPr>
            <w:tcW w:type="dxa" w:w="49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80"/>
              <w:jc w:val="center"/>
            </w:pPr>
            <w:r>
              <w:rPr>
                <w:rFonts w:ascii="Arial" w:cs="Arial" w:eastAsia="Arial" w:hAnsi="Arial"/>
                <w:b/>
                <w:bCs/>
                <w:sz w:val="19"/>
                <w:szCs w:val="19"/>
              </w:rPr>
              <w:t xml:space="preserve">ENGLISH</w:t>
            </w:r>
          </w:p>
        </w:tc>
        <w:tc>
          <w:tcPr>
            <w:tcW w:type="dxa" w:w="4953"/>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80"/>
              <w:jc w:val="center"/>
            </w:pPr>
            <w:r>
              <w:rPr>
                <w:rFonts w:ascii="Arial" w:cs="Arial" w:eastAsia="Arial" w:hAnsi="Arial"/>
                <w:b/>
                <w:bCs/>
                <w:sz w:val="19"/>
                <w:szCs w:val="19"/>
              </w:rPr>
              <w:t xml:space="preserve">BAHASA INDONESIA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 Receive client requests and addresses from the Company; contact clients, agree on visit times.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1. Menerima permintaan dan alamat klien dari Perusahaan; menghubungi klien dan menyepakati waktu kunjungan.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 Visit clients on site, inspect the object and take measurements; record results with photos.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2. Mengunjungi klien di lokasi, memeriksa objek dan melakukan pengukuran; mencatat hasil dengan foto.</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 Prepare quotations and issue invoices on behalf of the Company according to the price list.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3. Menyiapkan penawaran harga dan menerbitkan invoice atas nama Perusahaan sesuai daftar harga.</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 Present and sell the Company's services and materials; negotiate with clients and conduct correspondence.</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4. Mempresentasikan dan menjual jasa serta bahan Perusahaan; bernegosiasi dan melakukan korespondensi dengan klien.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 Follow up on clients until the order is confirmed and paid; coordinate the scheduling of work with the Company team.</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5. Menindaklanjuti klien hingga pesanan dikonfirmasi dan dibayar; mengoordinasikan jadwal pekerjaan dengan tim Perusahaan.</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 Monitor client satisfaction after the work and handle repeat orders.</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6. Memantau kepuasan klien setelah pekerjaan dan menangani pesanan ulang.</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7. Submit weekly plans and daily reports (Article 9.2).</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7. Menyerahkan rencana mingguan dan laporan harian (Pasal 9.2).</w:t>
            </w:r>
          </w:p>
        </w:tc>
      </w:tr>
      <w:tr>
        <w:trPr>
          <w:cantSplit w:val="false"/>
        </w:trPr>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 </w:t>
            </w:r>
            <w:r>
              <w:rPr>
                <w:rFonts w:ascii="Arial" w:cs="Arial" w:eastAsia="Arial" w:hAnsi="Arial"/>
                <w:sz w:val="19"/>
                <w:szCs w:val="19"/>
                <w:highlight w:val="yellow"/>
                <w:highlightCs w:val="yellow"/>
              </w:rPr>
              <w:t xml:space="preserve">[Other: ________________________]</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80"/>
              <w:jc w:val="left"/>
            </w:pPr>
            <w:r>
              <w:rPr>
                <w:rFonts w:ascii="Arial" w:cs="Arial" w:eastAsia="Arial" w:hAnsi="Arial"/>
                <w:sz w:val="19"/>
                <w:szCs w:val="19"/>
              </w:rPr>
              <w:t xml:space="preserve">8. </w:t>
            </w:r>
            <w:r>
              <w:rPr>
                <w:rFonts w:ascii="Arial" w:cs="Arial" w:eastAsia="Arial" w:hAnsi="Arial"/>
                <w:sz w:val="19"/>
                <w:szCs w:val="19"/>
                <w:highlight w:val="yellow"/>
                <w:highlightCs w:val="yellow"/>
              </w:rPr>
              <w:t xml:space="preserve">[Lainnya: ________________________]</w:t>
            </w:r>
          </w:p>
        </w:tc>
      </w:tr>
    </w:tbl>
    <w:p>
      <w:pPr>
        <w:spacing w:before="400"/>
      </w:pPr>
      <w:r>
        <w:rPr>
          <w:rFonts w:ascii="Arial" w:cs="Arial" w:eastAsia="Arial" w:hAnsi="Arial"/>
          <w:sz w:val="19"/>
          <w:szCs w:val="19"/>
        </w:rPr>
        <w:t xml:space="preserve">Company / Perusahaan: ____________________          Employee / Karyawan: ____________________</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PKWTT — PT IMPRESS YOURSELF CORP / O.S.R. SIHOTANG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Arial" w:cs="Arial" w:eastAsia="Arial" w:hAnsi="Arial"/>
        <w:sz w:val="16"/>
        <w:szCs w:val="16"/>
      </w:rPr>
      <w:t xml:space="preserve">     Paraf: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2026-09-26T08:13:30.004Z</dcterms:created>
  <dcterms:modified xsi:type="dcterms:W3CDTF">2026-09-26T08:13:30.004Z</dcterms:modified>
</cp:coreProperties>
</file>

<file path=docProps/custom.xml><?xml version="1.0" encoding="utf-8"?>
<Properties xmlns="http://schemas.openxmlformats.org/officeDocument/2006/custom-properties" xmlns:vt="http://schemas.openxmlformats.org/officeDocument/2006/docPropsVTypes"/>
</file>