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9</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13</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19</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Quellen</w:t>
      </w:r>
      <w:r>
        <w:rPr>
          <w:rFonts w:ascii="Calibri" w:cs="Calibri" w:eastAsia="Calibri" w:hAnsi="Calibri"/>
          <w:b w:val="false"/>
          <w:bCs w:val="false"/>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23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26</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Werbung anzusehen oder ein Leben im Laden gegen Münzen zu erwerben. In der Vollversion entfällt diese Begrenzung.</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Zusätzlich ist vor der Freigabe für die Produktionsversion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15 bis 20 Megabyte Grundgewicht mit.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damit der einzige laufende Posten des Projekts geblieben, da die Ausgaben in Abschnitt 2.5 sämtlich einmalig anfallen.</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ohne Server auszukommen, widersprochen hätte.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Zusätzlich wären dafür ein weiterer Punkt in der Einwilligungsabfrage und ein eigener Abschnitt in der Datenschutzerklärung erforderlich geworden.</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die etwa 40 Kilobyte hinzugefügt hätten. Entschieden wurde daher,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behebbar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oder Lernstand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Die Reihenfolge ist festgelegt, und die Korrekturen liegen als Änderungsskripte bereit.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wurden weitere 151 Zeilen entfernt, die seit dem Umbau nicht mehr erreichbar waren.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Beschrieben wird er mit dem Begriffsgerüst der Ablaufsteuerung, wie es die Schrittkette kennt: Zustände, Weiterschaltbedingungen, Verriegelungen, Zeitglieder und Störungsbehandlung. Die folgenden fünf Fragen ordnen diese Begriffe dem Projekt zu. Sie sind daraus abgeleitet und keine Vorgabe einer Norm.</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Dass sich die Planung von Wiederholungen als Steuerungsaufgabe fassen lässt, ist nicht erst hier behauptet worden: Tabibian und andere formulieren sie in den Proceedings of the National Academy of Sciences ausdrücklich als Problem der stochastischen Optimalsteuerung und prüfen ihr Ergebnis an Daten eines Sprachlernanbieters (Anhang 6.1). Ein Regelkreis im Sinne der Regelungstechnik ist die hier verwendete Wiederholung dennoch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Höchstens zwei solcher Schutztage lassen sich gleichzeitig halten.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worden wären, ohne dass 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Entwicklungsumgebung ableiten, in denen jede Eingabe, jede Ausgabe und jeder Werkzeugaufruf einen Zeitstempel trägt.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Prüfung der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Für eine geplante Erweiterung des Wortschatzes liegen 569 neue Vorschläge vor, die derzeit von einem Muttersprachler durchgesehen werden.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Angemeldet sind dreizehn Tester, zwölf davon benutzen die App auf ihren eigenen Android-Geräten.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bCs/>
          <w:sz w:val="22"/>
          <w:szCs w:val="22"/>
        </w:rPr>
        <w:t xml:space="preserve">Prüfplan.</w:t>
      </w:r>
      <w:r>
        <w:rPr>
          <w:rFonts w:ascii="Calibri" w:cs="Calibri" w:eastAsia="Calibri" w:hAnsi="Calibri"/>
          <w:b w:val="false"/>
          <w:bCs w:val="false"/>
          <w:sz w:val="22"/>
          <w:szCs w:val="22"/>
        </w:rPr>
        <w:t xml:space="preserve"> Die Rückmeldungen der Tester sind Zufallsfunde und ersetzen keine Prüfung. Die folgende Tabelle führt jede Anforderung aus den Abschnitten 2.3 und 2.4 auf und ordnet ihr eine Prüfmethode und einen Sollwert zu. Geprüft wird auf einem Android-Gerät mit der ausgelieferten Fassung.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Anforderung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Prüfmethode</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Sollwert</w:t>
            </w:r>
          </w:p>
        </w:tc>
        <w:tc>
          <w:tcPr>
            <w:tcW w:type="pct" w:w="1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Ergebnis</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Linearer Aufbau: ein Abschnitt wird erst nach dem vorangegangenen freigeschaltet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Lernpfad öffnen, gesperrten Abschnitt antippen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Abschnitt bleibt gesperrt, Hinweis auf den vorangegangenen erscheint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 Lernabschnitte, 1.108 Vokabeln, 16 Grammatikeinheiten mit 104 Übungen, 12 Geschichten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 auf der Startseite und im Lernpfad mit den Inhaltsdateien vergleichen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Zahlen stimmen überein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Zu jeder Vokabel gehört eine bosnische Sprachaufnahme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Stichprobe von zwanzig Wörtern aus verschiedenen Abschnitten anhören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jedes Wort wird abgespielt, keine Stille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Übungsformen: Hören, Schreiben, Auswählen, Lückentext, Sprechen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einen Abschnitt vollständig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fünf Formen tritt mindestens einmal auf</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Sprechaufgabe wertet über die Spracherkennung des Geräts aus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Sprechaufgabe einmal richtig und einmal falsch sprechen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richtige Aussprache wird angenommen, falsche abgelehnt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P6</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Falsch beantwortete Aufgaben werden erneut vorgelegt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 einem Abschnitt absichtlich eine Aufgabe falsch beantworten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dieselbe Aufgabe erscheint im selben Durchgang noch einmal</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P7</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 beherrschte Wörter erscheinen seltener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denselben Abschnitt dreimal fehlerfrei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Zusammensetzung der Aufgaben verschiebt sich zu ungeübten Wörtern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P8</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Leben, Wartezeit von 120 Minuten, Auswege über Werbung und Münzen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Sperre greift, alle drei Auswege werden angeboten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P9</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Vollversion hebt die Begrenzung auf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 gekauftem Abonnement 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Sperre, keine Wartezeit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P10</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Bedienoberfläche in acht Sprachen, je 396 Texte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acht Sprachen einstellen und alle fünf Ansichten öffnen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englischer Rückfalltext, keine leere Stelle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Betrieb ohne Server, Lernstand bleibt auf dem Gerät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Gerät in den Flugmodus, Abschnitt durchspielen, App neu starten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Lernfortschritt ist erhalten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Sicherungsdatei lässt sich erzeugen und wieder einlesen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 schreiben, Anwendungsdaten löschen, Sicherung einlesen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Lernstand entspricht dem Stand vor dem Löschen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ab Fassung 7.0, entsprechend Stufe 24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Installation auf einem Gerät mit Android 7.0</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 startet und ein Abschnitt ist durchspielbar</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Genau drei Berechtigungen: Internet, Mikrofon, Vibration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Berechtigungsliste in den Android-Einstellungen aufrufen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weitere Berechtigung wird geführt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und Einwilligungsabfrage der beiden eigenen Java-Klassen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abschließen und die Einwilligung über die Einstellungen widerrufen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Kauf wird erkannt, Widerruf wird übernommen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bCs/>
          <w:sz w:val="22"/>
          <w:szCs w:val="22"/>
        </w:rPr>
        <w:t xml:space="preserve">Erste Ergebnisse.</w:t>
      </w:r>
      <w:r>
        <w:rPr>
          <w:rFonts w:ascii="Calibri" w:cs="Calibri" w:eastAsia="Calibri" w:hAnsi="Calibri"/>
          <w:b w:val="false"/>
          <w:bCs w:val="false"/>
          <w:sz w:val="22"/>
          <w:szCs w:val="22"/>
        </w:rPr>
        <w:t xml:space="preserve"> Am 25.09.2026 wurden P1, P2 und P12 durchgeführt, alle drei bestanden. Bei P1 blieb der gesperrte Abschnitt gesperrt und wies auf den vorangegangenen hin. Bei P2 stimmten die in der App angezeigten Zahlen mit den Inhaltsdateien überein: 43 Lernabschnitte, aufgeteilt in 15, 22 und 6 je Sektion, 1.108 Wörter, 12 Geschichten und 16 Abschnitte mit Grammatikkennzeichen. Bei P12 stimmte der eingelesene Lernstand mit dem Stand vor dem Löschen überein.</w:t>
      </w:r>
    </w:p>
    <w:p>
      <w:pPr>
        <w:spacing w:after="160" w:line="276"/>
        <w:jc w:val="both"/>
      </w:pPr>
      <w:r>
        <w:rPr>
          <w:rFonts w:ascii="Calibri" w:cs="Calibri" w:eastAsia="Calibri" w:hAnsi="Calibri"/>
          <w:b w:val="false"/>
          <w:bCs w:val="false"/>
          <w:sz w:val="22"/>
          <w:szCs w:val="22"/>
        </w:rPr>
        <w:t xml:space="preserve">P12 brachte zugleich einen Bedienungsmangel zutage, der ohne den Durchlauf nicht aufgefallen wäre: Die Sicherungsdatei war nach dem Speichern nur mit Mühe wiederzufinden. Auf Android schreibt die App sie in den Zwischenspeicher und übergibt sie an das Teilen-Menü, wo der Nutzer über die Ablage entscheidet. Die Meldung danach nennt den Dateinamen jedoch nicht, sodass unklar bleibt, wonach später zu suchen ist. Die Änderung liegt als Skript für den ersten Bau nach dem Test bereit.</w:t>
      </w:r>
    </w:p>
    <w:p>
      <w:pPr>
        <w:spacing w:after="160" w:line="276"/>
        <w:jc w:val="both"/>
      </w:pPr>
      <w:r>
        <w:rPr>
          <w:rFonts w:ascii="Calibri" w:cs="Calibri" w:eastAsia="Calibri" w:hAnsi="Calibri"/>
          <w:b w:val="false"/>
          <w:bCs w:val="false"/>
          <w:sz w:val="22"/>
          <w:szCs w:val="22"/>
        </w:rPr>
        <w:t xml:space="preserve">Geprüft wird auf einem Gerät mit Android 15. Die Spalte Ergebnis trägt das Datum des Durchlaufs. Zwei Prüfungen lassen sich erst später durchführen: P9 setzt ein abgeschlossenes Abonnement voraus, P13 ein Gerät mit Android 7.0. Die untere Grenze der Zielplattform aus Abschnitt 2.4 ist deshalb noch nicht nachgewiesen.</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Quellen</w:t>
      </w:r>
    </w:p>
    <w:p>
      <w:pPr>
        <w:spacing w:after="160" w:line="276"/>
        <w:jc w:val="both"/>
      </w:pPr>
      <w:r>
        <w:rPr>
          <w:rFonts w:ascii="Calibri" w:cs="Calibri" w:eastAsia="Calibri" w:hAnsi="Calibri"/>
          <w:b/>
          <w:bCs/>
          <w:sz w:val="22"/>
          <w:szCs w:val="22"/>
        </w:rPr>
        <w:t xml:space="preserve">Belegstellen zum Ist-Zustand (Abschnitt 2.2).</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spacing w:after="160" w:line="276"/>
        <w:jc w:val="both"/>
      </w:pPr>
      <w:r>
        <w:rPr>
          <w:rFonts w:ascii="Calibri" w:cs="Calibri" w:eastAsia="Calibri" w:hAnsi="Calibri"/>
          <w:b/>
          <w:bCs/>
          <w:sz w:val="22"/>
          <w:szCs w:val="22"/>
        </w:rPr>
        <w:t xml:space="preserve">Fachliteratur (Abschnitt 5.3).</w:t>
      </w:r>
    </w:p>
    <w:p>
      <w:pPr>
        <w:pStyle w:val="ListParagraph"/>
        <w:numPr>
          <w:ilvl w:val="0"/>
          <w:numId w:val="2"/>
        </w:numPr>
        <w:spacing w:after="80" w:line="276"/>
      </w:pPr>
      <w:r>
        <w:rPr>
          <w:rFonts w:ascii="Calibri" w:cs="Calibri" w:eastAsia="Calibri" w:hAnsi="Calibri"/>
          <w:sz w:val="22"/>
          <w:szCs w:val="22"/>
        </w:rPr>
        <w:t xml:space="preserve">Behzad Tabibian, Utkarsh Upadhyay, Abir De, Ali Zarezade, Bernhard Schölkopf, Manuel Gomez-Rodriguez: Enhancing human learning via spaced repetition optimization. Proceedings of the National Academy of Sciences 116 (10), 2019, Seiten 3988 bis 3993. DOI 10.1073/pnas.1815156116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p>
      <w:r>
        <w:br w:type="page"/>
      </w:r>
    </w:p>
    <w:p>
      <w:pPr>
        <w:pStyle w:val="Heading1"/>
        <w:keepNext/>
        <w:spacing w:after="200" w:before="360"/>
      </w:pPr>
      <w:r>
        <w:rPr>
          <w:rFonts w:ascii="Calibri Light" w:cs="Calibri Light" w:eastAsia="Calibri Light" w:hAnsi="Calibri Light"/>
          <w:b/>
          <w:bCs/>
          <w:color w:val="1F3864"/>
          <w:sz w:val="32"/>
          <w:szCs w:val="32"/>
        </w:rPr>
        <w:t xml:space="preserve">Eigenständigkeitserklärung</w:t>
      </w:r>
    </w:p>
    <w:p>
      <w:pPr>
        <w:spacing w:after="160" w:line="276"/>
        <w:jc w:val="both"/>
      </w:pPr>
      <w:r>
        <w:rPr>
          <w:rFonts w:ascii="Calibri" w:cs="Calibri" w:eastAsia="Calibri" w:hAnsi="Calibri"/>
          <w:b w:val="false"/>
          <w:bCs w:val="false"/>
          <w:sz w:val="22"/>
          <w:szCs w:val="22"/>
        </w:rPr>
        <w:t xml:space="preserve">Hiermit versichere ich, dass ich die vorliegende Arbeit selbstständig verfasst und keine anderen als die angegebenen Quellen und Hilfsmittel benutzt habe. Alle Stellen, die wörtlich oder sinngemäß aus Quellen übernommen wurden, sind als solche kenntlich gemacht. Die Arbeit wurde in gleicher oder ähnlicher Form noch keiner anderen Prüfungsbehörde vorgelegt.</w:t>
      </w:r>
    </w:p>
    <w:p>
      <w:pPr>
        <w:spacing w:after="160" w:line="276"/>
        <w:jc w:val="both"/>
      </w:pPr>
      <w:r>
        <w:rPr>
          <w:rFonts w:ascii="Calibri" w:cs="Calibri" w:eastAsia="Calibri" w:hAnsi="Calibri"/>
          <w:b/>
          <w:bCs/>
          <w:sz w:val="22"/>
          <w:szCs w:val="22"/>
        </w:rPr>
        <w:t xml:space="preserve">Verwendete Hilfsmittel.</w:t>
      </w:r>
      <w:r>
        <w:rPr>
          <w:rFonts w:ascii="Calibri" w:cs="Calibri" w:eastAsia="Calibri" w:hAnsi="Calibri"/>
          <w:b w:val="false"/>
          <w:bCs w:val="false"/>
          <w:sz w:val="22"/>
          <w:szCs w:val="22"/>
        </w:rPr>
        <w:t xml:space="preserve"> Die App wurde mit dem Rahmenwerk Capacitor gebaut. Als Entwicklungsumgebungen dienten Thonny für die Python-Dateien des Lernstoffs und Android Studio für die Android-Hülle. Die Versionsverwaltung erfolgte mit Git. Diese Projektmappe wurde mit Node.js und der Bibliothek docx aus den Kapiteldateien erzeugt. Für die Entwicklung des Programms und für die Erstellung dieser Dokumentation wurde der KI-Assistent Claude Code der Firma Anthropic eingesetzt. Alle fachlichen Entscheidungen, die Auswahl und Prüfung des bosnischen Lernstoffs sowie sämtliche Angaben zu Zahlen, Terminen und Belegen wurden von mir getroffen und überprüft.</w:t>
      </w:r>
    </w:p>
    <w:p>
      <w:pPr>
        <w:spacing w:after="160" w:line="276"/>
        <w:jc w:val="both"/>
      </w:pPr>
      <w:r>
        <w:rPr>
          <w:rFonts w:ascii="Calibri" w:cs="Calibri" w:eastAsia="Calibri" w:hAnsi="Calibri"/>
          <w:b w:val="false"/>
          <w:bCs w:val="false"/>
          <w:sz w:val="22"/>
          <w:szCs w:val="22"/>
        </w:rPr>
        <w:t xml:space="preserve">Die im Anhang unter 6.1 aufgeführten Quellen wurden am angegebenen Datum abgerufen.</w:t>
      </w:r>
    </w:p>
    <w:p/>
    <w:p/>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Wettenberg, den</w:t>
            </w:r>
          </w:p>
        </w:tc>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Ajdin Hasić</w:t>
            </w:r>
          </w:p>
        </w:tc>
      </w:tr>
    </w:tbl>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2026-09-25T21:58:29.092Z</dcterms:created>
  <dcterms:modified xsi:type="dcterms:W3CDTF">2026-09-25T21:58:29.094Z</dcterms:modified>
</cp:coreProperties>
</file>

<file path=docProps/custom.xml><?xml version="1.0" encoding="utf-8"?>
<Properties xmlns="http://schemas.openxmlformats.org/officeDocument/2006/custom-properties" xmlns:vt="http://schemas.openxmlformats.org/officeDocument/2006/docPropsVTypes"/>
</file>