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4 Outside Reading Report 2: Polymer Genome for Property Prediction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2018</w:t>
      </w:r>
    </w:p>
    <w:p>
      <w:pPr>
        <w:spacing w:line="480" w:lineRule="auto" w:after="0"/>
        <w:ind w:firstLine="720"/>
        <w:jc w:val="left"/>
      </w:pPr>
      <w:r>
        <w:rPr>
          <w:rFonts w:ascii="Times New Roman" w:hAnsi="Times New Roman"/>
          <w:b w:val="0"/>
          <w:i w:val="0"/>
          <w:sz w:val="24"/>
        </w:rPr>
        <w:t>Title: Polymer Genome: A data-powered polymer informatics platform for property predictions</w:t>
      </w:r>
    </w:p>
    <w:p>
      <w:pPr>
        <w:spacing w:line="480" w:lineRule="auto" w:after="0"/>
        <w:ind w:firstLine="720"/>
        <w:jc w:val="left"/>
      </w:pPr>
      <w:r>
        <w:rPr>
          <w:rFonts w:ascii="Times New Roman" w:hAnsi="Times New Roman"/>
          <w:b w:val="0"/>
          <w:i w:val="0"/>
          <w:sz w:val="24"/>
        </w:rPr>
        <w:t>Contributors: Chiho Kim, Anand Chandrasekaran, Tran Doan Huan, Deya Das, and Rampi Ramprasad</w:t>
      </w:r>
    </w:p>
    <w:p>
      <w:pPr>
        <w:spacing w:line="480" w:lineRule="auto" w:after="0"/>
        <w:ind w:firstLine="720"/>
        <w:jc w:val="left"/>
      </w:pPr>
      <w:r>
        <w:rPr>
          <w:rFonts w:ascii="Times New Roman" w:hAnsi="Times New Roman"/>
          <w:b w:val="0"/>
          <w:i w:val="0"/>
          <w:sz w:val="24"/>
        </w:rPr>
        <w:t>Verified Source: The Journal of Physical Chemistry C, 122(31), 17575-17585. DOI: 10.1021/acs.jpcc.8b02913</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building a traceable dataset schema that can connect polymer chemistry to degradation outcomes. It gives the project a verified literature basis for discussing polymer property prediction using curated data, descriptors, and informatics infrastructure,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Kim et al. (2018) is important because it places polymer property prediction using curated data, descriptors, and informatics infrastructure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building a traceable dataset schema that can connect polymer chemistry to degradation outcomes.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polymer property prediction using curated data, descriptors, and informatics infrastructure,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polymer property prediction using curated data, descriptors, and informatics infrastructure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building a traceable dataset schema that can connect polymer chemistry to degradation outcomes,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building a traceable dataset schema that can connect polymer chemistry to degradation outcomes,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Polymer Genome: a polymer informatics platform for property prediction and design.</w:t>
      </w:r>
    </w:p>
    <w:p>
      <w:pPr>
        <w:spacing w:line="480" w:lineRule="auto" w:after="0"/>
        <w:ind w:firstLine="720"/>
        <w:jc w:val="left"/>
      </w:pPr>
      <w:r>
        <w:rPr>
          <w:rFonts w:ascii="Times New Roman" w:hAnsi="Times New Roman"/>
          <w:b w:val="0"/>
          <w:i w:val="0"/>
          <w:sz w:val="24"/>
        </w:rPr>
        <w:t>property prediction: estimation of material or molecular properties from model inputs.</w:t>
      </w:r>
    </w:p>
    <w:p>
      <w:pPr>
        <w:spacing w:line="480" w:lineRule="auto" w:after="0"/>
        <w:ind w:firstLine="720"/>
        <w:jc w:val="left"/>
      </w:pPr>
      <w:r>
        <w:rPr>
          <w:rFonts w:ascii="Times New Roman" w:hAnsi="Times New Roman"/>
          <w:b w:val="0"/>
          <w:i w:val="0"/>
          <w:sz w:val="24"/>
        </w:rPr>
        <w:t>materials informatics: data-driven study of materials properties and design.</w:t>
      </w:r>
    </w:p>
    <w:p>
      <w:pPr>
        <w:spacing w:line="480" w:lineRule="auto" w:after="0"/>
        <w:ind w:firstLine="720"/>
        <w:jc w:val="left"/>
      </w:pPr>
      <w:r>
        <w:rPr>
          <w:rFonts w:ascii="Times New Roman" w:hAnsi="Times New Roman"/>
          <w:b w:val="0"/>
          <w:i w:val="0"/>
          <w:sz w:val="24"/>
        </w:rPr>
        <w:t>descriptor: a numerical feature that captures chemical, structural, or physical information.</w:t>
      </w:r>
    </w:p>
    <w:p>
      <w:pPr>
        <w:spacing w:line="480" w:lineRule="auto" w:after="0"/>
        <w:ind w:firstLine="720"/>
        <w:jc w:val="left"/>
      </w:pPr>
      <w:r>
        <w:rPr>
          <w:rFonts w:ascii="Times New Roman" w:hAnsi="Times New Roman"/>
          <w:b w:val="0"/>
          <w:i w:val="0"/>
          <w:sz w:val="24"/>
        </w:rPr>
        <w:t>screening: rapid computational evaluation of many candidate materials.</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Kim, C., Chandrasekaran, A., Huan, T. D., Das, D., &amp; Ramprasad, R. (2018). Polymer Genome: A data-powered polymer informatics platform for property predictions. </w:t>
      </w:r>
      <w:r>
        <w:rPr>
          <w:rFonts w:ascii="Times New Roman" w:hAnsi="Times New Roman"/>
          <w:i/>
          <w:sz w:val="24"/>
        </w:rPr>
        <w:t>The Journal of Physical Chemistry C, 122</w:t>
      </w:r>
      <w:r>
        <w:rPr>
          <w:rFonts w:ascii="Times New Roman" w:hAnsi="Times New Roman"/>
          <w:i w:val="0"/>
          <w:sz w:val="24"/>
        </w:rPr>
        <w:t>(31), 17575-17585. https://doi.org/10.1021/acs.jpcc.8b02913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