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6 Outside Reading Report 1: Deep Learning</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2015</w:t>
      </w:r>
    </w:p>
    <w:p>
      <w:pPr>
        <w:spacing w:line="480" w:lineRule="auto" w:after="0"/>
        <w:ind w:firstLine="720"/>
        <w:jc w:val="left"/>
      </w:pPr>
      <w:r>
        <w:rPr>
          <w:rFonts w:ascii="Times New Roman" w:hAnsi="Times New Roman"/>
          <w:b w:val="0"/>
          <w:i w:val="0"/>
          <w:sz w:val="24"/>
        </w:rPr>
        <w:t>Title: Deep learning</w:t>
      </w:r>
    </w:p>
    <w:p>
      <w:pPr>
        <w:spacing w:line="480" w:lineRule="auto" w:after="0"/>
        <w:ind w:firstLine="720"/>
        <w:jc w:val="left"/>
      </w:pPr>
      <w:r>
        <w:rPr>
          <w:rFonts w:ascii="Times New Roman" w:hAnsi="Times New Roman"/>
          <w:b w:val="0"/>
          <w:i w:val="0"/>
          <w:sz w:val="24"/>
        </w:rPr>
        <w:t>Contributors: Yann LeCun, Yoshua Bengio, and Geoffrey Hinton</w:t>
      </w:r>
    </w:p>
    <w:p>
      <w:pPr>
        <w:spacing w:line="480" w:lineRule="auto" w:after="0"/>
        <w:ind w:firstLine="720"/>
        <w:jc w:val="left"/>
      </w:pPr>
      <w:r>
        <w:rPr>
          <w:rFonts w:ascii="Times New Roman" w:hAnsi="Times New Roman"/>
          <w:b w:val="0"/>
          <w:i w:val="0"/>
          <w:sz w:val="24"/>
        </w:rPr>
        <w:t>Verified Source: Nature, 521(7553), 436-444. DOI: 10.1038/nature14539</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framing the Week 6 feedforward neural network as a model requiring tuning, validation, and sufficient data. It gives the project a verified literature basis for discussing deep learning, representation learning, neural network training, and data requirements,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LeCun et al. (2015) is important because it places deep learning, representation learning, neural network training, and data requirements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framing the Week 6 feedforward neural network as a model requiring tuning, validation, and sufficient data.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deep learning, representation learning, neural network training, and data requirements,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deep learning, representation learning, neural network training, and data requirements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framing the Week 6 feedforward neural network as a model requiring tuning, validation, and sufficient data,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framing the Week 6 feedforward neural network as a model requiring tuning, validation, and sufficient data,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deep learning: machine learning based on multi-layer neural networks.</w:t>
      </w:r>
    </w:p>
    <w:p>
      <w:pPr>
        <w:spacing w:line="480" w:lineRule="auto" w:after="0"/>
        <w:ind w:firstLine="720"/>
        <w:jc w:val="left"/>
      </w:pPr>
      <w:r>
        <w:rPr>
          <w:rFonts w:ascii="Times New Roman" w:hAnsi="Times New Roman"/>
          <w:b w:val="0"/>
          <w:i w:val="0"/>
          <w:sz w:val="24"/>
        </w:rPr>
        <w:t>representation learning: learning useful features directly from data.</w:t>
      </w:r>
    </w:p>
    <w:p>
      <w:pPr>
        <w:spacing w:line="480" w:lineRule="auto" w:after="0"/>
        <w:ind w:firstLine="720"/>
        <w:jc w:val="left"/>
      </w:pPr>
      <w:r>
        <w:rPr>
          <w:rFonts w:ascii="Times New Roman" w:hAnsi="Times New Roman"/>
          <w:b w:val="0"/>
          <w:i w:val="0"/>
          <w:sz w:val="24"/>
        </w:rPr>
        <w:t>neural network: a model made of layers of weighted transformations.</w:t>
      </w:r>
    </w:p>
    <w:p>
      <w:pPr>
        <w:spacing w:line="480" w:lineRule="auto" w:after="0"/>
        <w:ind w:firstLine="720"/>
        <w:jc w:val="left"/>
      </w:pPr>
      <w:r>
        <w:rPr>
          <w:rFonts w:ascii="Times New Roman" w:hAnsi="Times New Roman"/>
          <w:b w:val="0"/>
          <w:i w:val="0"/>
          <w:sz w:val="24"/>
        </w:rPr>
        <w:t>regularization: methods used to reduce overfitting.</w:t>
      </w:r>
    </w:p>
    <w:p>
      <w:pPr>
        <w:spacing w:line="480" w:lineRule="auto" w:after="0"/>
        <w:ind w:firstLine="720"/>
        <w:jc w:val="left"/>
      </w:pPr>
      <w:r>
        <w:rPr>
          <w:rFonts w:ascii="Times New Roman" w:hAnsi="Times New Roman"/>
          <w:b w:val="0"/>
          <w:i w:val="0"/>
          <w:sz w:val="24"/>
        </w:rPr>
        <w:t>generalization: performance on data not used to train the model.</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LeCun, Y., Bengio, Y., &amp; Hinton, G. (2015). Deep learning. </w:t>
      </w:r>
      <w:r>
        <w:rPr>
          <w:rFonts w:ascii="Times New Roman" w:hAnsi="Times New Roman"/>
          <w:i/>
          <w:sz w:val="24"/>
        </w:rPr>
        <w:t>Nature, 521</w:t>
      </w:r>
      <w:r>
        <w:rPr>
          <w:rFonts w:ascii="Times New Roman" w:hAnsi="Times New Roman"/>
          <w:i w:val="0"/>
          <w:sz w:val="24"/>
        </w:rPr>
        <w:t>(7553), 436-444. https://doi.org/10.1038/nature14539</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