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385B1" w14:textId="75D426C0" w:rsidR="0075569E" w:rsidRDefault="00905CD2" w:rsidP="0075569E">
      <w:pPr>
        <w:pStyle w:val="1"/>
        <w:spacing w:before="240"/>
        <w:jc w:val="center"/>
      </w:pPr>
      <w:bookmarkStart w:id="0" w:name="_Hlk534555089"/>
      <w:bookmarkEnd w:id="0"/>
      <w:r>
        <w:t>M</w:t>
      </w:r>
      <w:r>
        <w:rPr>
          <w:rFonts w:hint="eastAsia"/>
          <w:lang w:eastAsia="zh-CN"/>
        </w:rPr>
        <w:t>em</w:t>
      </w:r>
      <w:r>
        <w:t>ory, Register and Debugging</w:t>
      </w:r>
    </w:p>
    <w:p w14:paraId="239CA41B" w14:textId="39231CB2" w:rsidR="0075569E" w:rsidRDefault="0075569E" w:rsidP="0075569E">
      <w:pPr>
        <w:spacing w:after="0"/>
        <w:jc w:val="center"/>
      </w:pPr>
      <w:r>
        <w:t>Jingtong Hu</w:t>
      </w:r>
    </w:p>
    <w:p w14:paraId="4B505A41" w14:textId="7B08B7AF" w:rsidR="0075569E" w:rsidRDefault="0075569E" w:rsidP="0075569E">
      <w:pPr>
        <w:jc w:val="center"/>
      </w:pPr>
      <w:r>
        <w:t xml:space="preserve">January </w:t>
      </w:r>
      <w:r w:rsidR="00335747">
        <w:t>10</w:t>
      </w:r>
      <w:r>
        <w:t>, 201</w:t>
      </w:r>
      <w:r w:rsidR="006D78F3">
        <w:t>9</w:t>
      </w:r>
    </w:p>
    <w:p w14:paraId="6B6D0F19" w14:textId="7AAE6923" w:rsidR="00D852D1" w:rsidRDefault="00D852D1" w:rsidP="00D852D1">
      <w:pPr>
        <w:pStyle w:val="2"/>
      </w:pPr>
      <w:r>
        <w:t>Step 1: Project Creation</w:t>
      </w:r>
    </w:p>
    <w:p w14:paraId="78E0CCF3" w14:textId="21F51C69" w:rsidR="00D852D1" w:rsidRDefault="00D852D1" w:rsidP="00D852D1">
      <w:r>
        <w:t xml:space="preserve">Create a new program as you did in the lab1 with the provided files in the </w:t>
      </w:r>
      <w:proofErr w:type="spellStart"/>
      <w:r>
        <w:t>Courseweb</w:t>
      </w:r>
      <w:proofErr w:type="spellEnd"/>
      <w:r>
        <w:t xml:space="preserve">. </w:t>
      </w:r>
      <w:r w:rsidRPr="00F81344">
        <w:rPr>
          <w:b/>
        </w:rPr>
        <w:t>Remember to set the options of target (as you did in the lab1</w:t>
      </w:r>
      <w:proofErr w:type="gramStart"/>
      <w:r w:rsidRPr="00F81344">
        <w:rPr>
          <w:b/>
        </w:rPr>
        <w:t>)</w:t>
      </w:r>
      <w:r w:rsidR="003C0F78">
        <w:rPr>
          <w:b/>
        </w:rPr>
        <w:t xml:space="preserve"> </w:t>
      </w:r>
      <w:r>
        <w:t>.</w:t>
      </w:r>
      <w:proofErr w:type="gramEnd"/>
      <w:r>
        <w:t xml:space="preserve"> </w:t>
      </w:r>
      <w:r w:rsidR="00BF7C61">
        <w:t xml:space="preserve"> And then build it and load it to your board.</w:t>
      </w:r>
    </w:p>
    <w:p w14:paraId="3A17614E" w14:textId="33599F21" w:rsidR="00D852D1" w:rsidRDefault="00F81344" w:rsidP="00D852D1">
      <w:r>
        <w:rPr>
          <w:noProof/>
        </w:rPr>
        <w:drawing>
          <wp:inline distT="0" distB="0" distL="0" distR="0" wp14:anchorId="103A79A0" wp14:editId="2E58B14A">
            <wp:extent cx="2238375" cy="28479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3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55D90E" wp14:editId="639A6397">
            <wp:extent cx="3409950" cy="2371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8A86" w14:textId="5FE63D8B" w:rsidR="00F81344" w:rsidRDefault="00F81344" w:rsidP="00F81344">
      <w:pPr>
        <w:pStyle w:val="2"/>
      </w:pPr>
      <w:r>
        <w:t xml:space="preserve">Step </w:t>
      </w:r>
      <w:r>
        <w:t>2</w:t>
      </w:r>
      <w:r>
        <w:t xml:space="preserve">: </w:t>
      </w:r>
      <w:r w:rsidR="00BF7C61">
        <w:t>Debugging</w:t>
      </w:r>
    </w:p>
    <w:p w14:paraId="187BBE98" w14:textId="3EB2096D" w:rsidR="00DF62B5" w:rsidRDefault="00BF7C61" w:rsidP="00DF62B5">
      <w:r>
        <w:t xml:space="preserve">If </w:t>
      </w:r>
      <w:r>
        <w:rPr>
          <w:rFonts w:asciiTheme="minorEastAsia" w:eastAsiaTheme="minorEastAsia" w:hAnsiTheme="minorEastAsia" w:hint="eastAsia"/>
          <w:lang w:eastAsia="zh-CN"/>
        </w:rPr>
        <w:t>you</w:t>
      </w:r>
      <w:r>
        <w:t xml:space="preserve"> want to monitor the memory and register, you need to get into the debugging mode. The following </w:t>
      </w:r>
      <w:r w:rsidR="004456CB">
        <w:t>is</w:t>
      </w:r>
      <w:r>
        <w:t xml:space="preserve"> some basic knowledge of debugging.</w:t>
      </w:r>
    </w:p>
    <w:p w14:paraId="02F0619B" w14:textId="77777777" w:rsidR="00AB6BB0" w:rsidRDefault="00AB6BB0" w:rsidP="00AB6BB0">
      <w:pPr>
        <w:pStyle w:val="2"/>
      </w:pPr>
      <w:r>
        <w:t xml:space="preserve">Software </w:t>
      </w:r>
      <w:r w:rsidRPr="006E62FE">
        <w:rPr>
          <w:i/>
        </w:rPr>
        <w:t>vs</w:t>
      </w:r>
      <w:r>
        <w:t xml:space="preserve"> Hardware Debug</w:t>
      </w:r>
    </w:p>
    <w:p w14:paraId="5ADD362C" w14:textId="0EF568D6" w:rsidR="00AB6BB0" w:rsidRDefault="00AB6BB0" w:rsidP="00AB6BB0">
      <w:pPr>
        <w:spacing w:after="0"/>
      </w:pPr>
      <w:r>
        <w:t xml:space="preserve">There are two methods to debug your program: software debug and hardware debug. By using the software debug, you do not have to have the hardware board to debug a software program.  However, the hardware debug requires you to connect the board to the computer. </w:t>
      </w:r>
      <w:r w:rsidR="00BF7C61" w:rsidRPr="00BF7C61">
        <w:rPr>
          <w:b/>
        </w:rPr>
        <w:t>In lab2, we will use hardware debug</w:t>
      </w:r>
      <w:r w:rsidR="00BF7C61">
        <w:t>.</w:t>
      </w:r>
    </w:p>
    <w:tbl>
      <w:tblPr>
        <w:tblStyle w:val="aa"/>
        <w:tblW w:w="1053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8"/>
        <w:gridCol w:w="5327"/>
      </w:tblGrid>
      <w:tr w:rsidR="00AB6BB0" w14:paraId="0E5930A6" w14:textId="77777777" w:rsidTr="004C361F">
        <w:tc>
          <w:tcPr>
            <w:tcW w:w="5065" w:type="dxa"/>
          </w:tcPr>
          <w:p w14:paraId="73741F09" w14:textId="77777777" w:rsidR="00AB6BB0" w:rsidRDefault="00AB6BB0" w:rsidP="004C361F">
            <w:r>
              <w:object w:dxaOrig="9735" w:dyaOrig="7290" w14:anchorId="36BA6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25pt;height:190.5pt" o:ole="">
                  <v:imagedata r:id="rId9" o:title=""/>
                </v:shape>
                <o:OLEObject Type="Embed" ProgID="PBrush" ShapeID="_x0000_i1025" DrawAspect="Content" ObjectID="_1608621997" r:id="rId10"/>
              </w:object>
            </w:r>
          </w:p>
        </w:tc>
        <w:tc>
          <w:tcPr>
            <w:tcW w:w="5465" w:type="dxa"/>
          </w:tcPr>
          <w:p w14:paraId="48D78013" w14:textId="77777777" w:rsidR="00AB6BB0" w:rsidRDefault="00AB6BB0" w:rsidP="004C361F">
            <w:r>
              <w:object w:dxaOrig="9735" w:dyaOrig="7275" w14:anchorId="27A11AB0">
                <v:shape id="_x0000_i1026" type="#_x0000_t75" style="width:255.75pt;height:190.5pt" o:ole="">
                  <v:imagedata r:id="rId11" o:title=""/>
                </v:shape>
                <o:OLEObject Type="Embed" ProgID="PBrush" ShapeID="_x0000_i1026" DrawAspect="Content" ObjectID="_1608621998" r:id="rId12"/>
              </w:object>
            </w:r>
          </w:p>
        </w:tc>
      </w:tr>
      <w:tr w:rsidR="00AB6BB0" w14:paraId="2BD0E3A3" w14:textId="77777777" w:rsidTr="004C361F">
        <w:tc>
          <w:tcPr>
            <w:tcW w:w="5065" w:type="dxa"/>
          </w:tcPr>
          <w:p w14:paraId="0EABF852" w14:textId="77777777" w:rsidR="00AB6BB0" w:rsidRDefault="00AB6BB0" w:rsidP="004C361F">
            <w:pPr>
              <w:jc w:val="center"/>
            </w:pPr>
            <w:r>
              <w:t xml:space="preserve">Selecting </w:t>
            </w:r>
            <w:r w:rsidRPr="006E62FE">
              <w:rPr>
                <w:b/>
              </w:rPr>
              <w:t>software</w:t>
            </w:r>
            <w:r>
              <w:t xml:space="preserve"> debug</w:t>
            </w:r>
          </w:p>
        </w:tc>
        <w:tc>
          <w:tcPr>
            <w:tcW w:w="5465" w:type="dxa"/>
          </w:tcPr>
          <w:p w14:paraId="7662151D" w14:textId="77777777" w:rsidR="00AB6BB0" w:rsidRDefault="00AB6BB0" w:rsidP="004C361F">
            <w:pPr>
              <w:jc w:val="center"/>
            </w:pPr>
            <w:r>
              <w:t xml:space="preserve">Selecting </w:t>
            </w:r>
            <w:r w:rsidRPr="006E62FE">
              <w:rPr>
                <w:b/>
              </w:rPr>
              <w:t>hardware</w:t>
            </w:r>
            <w:r>
              <w:t xml:space="preserve"> debug</w:t>
            </w:r>
          </w:p>
        </w:tc>
      </w:tr>
    </w:tbl>
    <w:p w14:paraId="07B99F7D" w14:textId="77777777" w:rsidR="00AB6BB0" w:rsidRDefault="00AB6BB0" w:rsidP="00AB6BB0">
      <w:pPr>
        <w:spacing w:after="0"/>
      </w:pPr>
    </w:p>
    <w:p w14:paraId="77282585" w14:textId="77777777" w:rsidR="00AB6BB0" w:rsidRDefault="00AB6BB0" w:rsidP="00AB6BB0">
      <w:pPr>
        <w:pStyle w:val="2"/>
      </w:pPr>
      <w:r>
        <w:t>Debug Control</w:t>
      </w:r>
    </w:p>
    <w:p w14:paraId="5A345879" w14:textId="145B56A7" w:rsidR="00AB6BB0" w:rsidRDefault="00AB6BB0" w:rsidP="00AB6BB0">
      <w:pPr>
        <w:pStyle w:val="a3"/>
        <w:numPr>
          <w:ilvl w:val="0"/>
          <w:numId w:val="11"/>
        </w:numPr>
        <w:spacing w:after="0"/>
      </w:pPr>
      <w:r>
        <w:t xml:space="preserve">You can program the STM32 flash by clicking the LOAD button </w:t>
      </w:r>
      <w:r>
        <w:rPr>
          <w:noProof/>
        </w:rPr>
        <w:drawing>
          <wp:inline distT="0" distB="0" distL="0" distR="0" wp14:anchorId="3D2C5BF5" wp14:editId="69D0882A">
            <wp:extent cx="182880" cy="19177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1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D6108">
        <w:t xml:space="preserve">  (You need to do it on step 1)</w:t>
      </w:r>
      <w:r>
        <w:t xml:space="preserve">. </w:t>
      </w:r>
    </w:p>
    <w:p w14:paraId="25330F39" w14:textId="77777777" w:rsidR="00AB6BB0" w:rsidRDefault="00AB6BB0" w:rsidP="00AB6BB0">
      <w:pPr>
        <w:pStyle w:val="a3"/>
        <w:numPr>
          <w:ilvl w:val="0"/>
          <w:numId w:val="11"/>
        </w:numPr>
        <w:spacing w:after="0"/>
      </w:pPr>
      <w:r>
        <w:t xml:space="preserve">Click the debug button </w:t>
      </w:r>
      <w:r w:rsidRPr="00036C77">
        <w:rPr>
          <w:noProof/>
        </w:rPr>
        <w:drawing>
          <wp:inline distT="0" distB="0" distL="0" distR="0" wp14:anchorId="0004B304" wp14:editId="4F544850">
            <wp:extent cx="194945" cy="201930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to start the debug and click it again to exit the debug. You can use the breakpoint button </w:t>
      </w:r>
      <w:r>
        <w:object w:dxaOrig="345" w:dyaOrig="360" w14:anchorId="6A89A8B4">
          <v:shape id="_x0000_i1027" type="#_x0000_t75" style="width:18pt;height:18pt" o:ole="">
            <v:imagedata r:id="rId15" o:title=""/>
          </v:shape>
          <o:OLEObject Type="Embed" ProgID="PBrush" ShapeID="_x0000_i1027" DrawAspect="Content" ObjectID="_1608621999" r:id="rId16"/>
        </w:object>
      </w:r>
      <w:r>
        <w:t xml:space="preserve"> to set a break point in either disassembly or source windows. </w:t>
      </w:r>
    </w:p>
    <w:p w14:paraId="32DBBB73" w14:textId="77777777" w:rsidR="00AB6BB0" w:rsidRDefault="00AB6BB0" w:rsidP="00AB6BB0">
      <w:pPr>
        <w:pStyle w:val="a3"/>
        <w:numPr>
          <w:ilvl w:val="0"/>
          <w:numId w:val="11"/>
        </w:numPr>
        <w:spacing w:after="0"/>
      </w:pPr>
      <w:r>
        <w:t>STM32 allows up to six breakpoints during hardware debugging. When a program stops at a breakpoint, the corresponding instruction has not been executed yet.</w:t>
      </w:r>
    </w:p>
    <w:p w14:paraId="32B2F808" w14:textId="77777777" w:rsidR="00AB6BB0" w:rsidRPr="007A19B8" w:rsidRDefault="00AB6BB0" w:rsidP="00AB6BB0">
      <w:pPr>
        <w:pStyle w:val="a3"/>
        <w:numPr>
          <w:ilvl w:val="0"/>
          <w:numId w:val="11"/>
        </w:numPr>
        <w:spacing w:after="0"/>
        <w:rPr>
          <w:b/>
        </w:rPr>
      </w:pPr>
      <w:r w:rsidRPr="007A19B8">
        <w:rPr>
          <w:b/>
        </w:rPr>
        <w:t>If the disassembly window is in focus, the debugger executes assembly instructions step by step. If the source window is focused, the debugger then steps through the source lines instead.</w:t>
      </w:r>
    </w:p>
    <w:p w14:paraId="16E208CD" w14:textId="77777777" w:rsidR="00AB6BB0" w:rsidRDefault="00AB6BB0" w:rsidP="00AB6BB0">
      <w:pPr>
        <w:spacing w:after="0"/>
        <w:jc w:val="center"/>
      </w:pPr>
      <w:r w:rsidRPr="00840418">
        <w:rPr>
          <w:noProof/>
        </w:rPr>
        <w:drawing>
          <wp:inline distT="0" distB="0" distL="0" distR="0" wp14:anchorId="6F67172D" wp14:editId="60F1198C">
            <wp:extent cx="1958340" cy="632460"/>
            <wp:effectExtent l="25400" t="0" r="0" b="0"/>
            <wp:docPr id="5" name="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351" cy="63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8554B" w14:textId="77777777" w:rsidR="00AB6BB0" w:rsidRDefault="00AB6BB0" w:rsidP="00AB6BB0">
      <w:pPr>
        <w:spacing w:after="0"/>
      </w:pPr>
      <w:r>
        <w:t>The following table summarizes commonly used debug control buttons.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  <w:gridCol w:w="1221"/>
        <w:gridCol w:w="1221"/>
        <w:gridCol w:w="1221"/>
      </w:tblGrid>
      <w:tr w:rsidR="00AB6BB0" w14:paraId="4A00BD0B" w14:textId="77777777" w:rsidTr="004C361F">
        <w:trPr>
          <w:trHeight w:val="303"/>
          <w:jc w:val="center"/>
        </w:trPr>
        <w:tc>
          <w:tcPr>
            <w:tcW w:w="1221" w:type="dxa"/>
          </w:tcPr>
          <w:p w14:paraId="3B6D209F" w14:textId="77777777" w:rsidR="00AB6BB0" w:rsidRDefault="00AB6BB0" w:rsidP="004C36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6E07F9" wp14:editId="44349574">
                  <wp:extent cx="194945" cy="201930"/>
                  <wp:effectExtent l="2540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201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</w:tcPr>
          <w:p w14:paraId="64894FB2" w14:textId="77777777" w:rsidR="00AB6BB0" w:rsidRDefault="00AB6BB0" w:rsidP="004C361F">
            <w:pPr>
              <w:jc w:val="center"/>
              <w:rPr>
                <w:noProof/>
              </w:rPr>
            </w:pPr>
            <w:r>
              <w:object w:dxaOrig="345" w:dyaOrig="360" w14:anchorId="3E19E845">
                <v:shape id="_x0000_i1028" type="#_x0000_t75" style="width:18pt;height:18pt" o:ole="">
                  <v:imagedata r:id="rId15" o:title=""/>
                </v:shape>
                <o:OLEObject Type="Embed" ProgID="PBrush" ShapeID="_x0000_i1028" DrawAspect="Content" ObjectID="_1608622000" r:id="rId18"/>
              </w:object>
            </w:r>
          </w:p>
        </w:tc>
        <w:tc>
          <w:tcPr>
            <w:tcW w:w="1221" w:type="dxa"/>
          </w:tcPr>
          <w:p w14:paraId="02C35B00" w14:textId="77777777" w:rsidR="00AB6BB0" w:rsidRDefault="00AB6BB0" w:rsidP="004C36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564D3F" wp14:editId="79DE3603">
                  <wp:extent cx="203200" cy="199891"/>
                  <wp:effectExtent l="25400" t="0" r="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40" cy="1992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</w:tcPr>
          <w:p w14:paraId="1B86C1BB" w14:textId="77777777" w:rsidR="00AB6BB0" w:rsidRDefault="00AB6BB0" w:rsidP="004C36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CAFFE8" wp14:editId="72C859FE">
                  <wp:extent cx="219804" cy="203200"/>
                  <wp:effectExtent l="0" t="0" r="8890" b="635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34" cy="2017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</w:tcPr>
          <w:p w14:paraId="1BC2D54A" w14:textId="77777777" w:rsidR="00AB6BB0" w:rsidRDefault="00AB6BB0" w:rsidP="004C36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316900" wp14:editId="0195E511">
                  <wp:extent cx="234950" cy="207745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3" cy="209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E817C43" wp14:editId="7889144B">
                  <wp:simplePos x="0" y="0"/>
                  <wp:positionH relativeFrom="page">
                    <wp:posOffset>3343910</wp:posOffset>
                  </wp:positionH>
                  <wp:positionV relativeFrom="paragraph">
                    <wp:posOffset>6259830</wp:posOffset>
                  </wp:positionV>
                  <wp:extent cx="228600" cy="200660"/>
                  <wp:effectExtent l="0" t="0" r="0" b="889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0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21" w:type="dxa"/>
          </w:tcPr>
          <w:p w14:paraId="1C7D44C3" w14:textId="77777777" w:rsidR="00AB6BB0" w:rsidRDefault="00AB6BB0" w:rsidP="004C36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DC73A9" wp14:editId="4D4E0252">
                  <wp:extent cx="256540" cy="219892"/>
                  <wp:effectExtent l="2540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53" cy="22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</w:tcPr>
          <w:p w14:paraId="0CC3AE41" w14:textId="77777777" w:rsidR="00AB6BB0" w:rsidRDefault="00AB6BB0" w:rsidP="004C36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BBDB28" wp14:editId="75D35F6D">
                  <wp:extent cx="243840" cy="198263"/>
                  <wp:effectExtent l="25400" t="0" r="1016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99" cy="199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BB0" w14:paraId="3607AEB2" w14:textId="77777777" w:rsidTr="004C361F">
        <w:trPr>
          <w:trHeight w:val="247"/>
          <w:jc w:val="center"/>
        </w:trPr>
        <w:tc>
          <w:tcPr>
            <w:tcW w:w="1221" w:type="dxa"/>
          </w:tcPr>
          <w:p w14:paraId="19612923" w14:textId="77777777" w:rsidR="00AB6BB0" w:rsidRDefault="00AB6BB0" w:rsidP="004C361F">
            <w:pPr>
              <w:jc w:val="center"/>
            </w:pPr>
            <w:r>
              <w:t>Start Debug</w:t>
            </w:r>
          </w:p>
        </w:tc>
        <w:tc>
          <w:tcPr>
            <w:tcW w:w="1221" w:type="dxa"/>
          </w:tcPr>
          <w:p w14:paraId="3F73EAE6" w14:textId="77777777" w:rsidR="00AB6BB0" w:rsidRDefault="00AB6BB0" w:rsidP="004C361F">
            <w:pPr>
              <w:jc w:val="center"/>
            </w:pPr>
            <w:r>
              <w:t>Set a Breakpoint</w:t>
            </w:r>
          </w:p>
        </w:tc>
        <w:tc>
          <w:tcPr>
            <w:tcW w:w="1221" w:type="dxa"/>
          </w:tcPr>
          <w:p w14:paraId="5D074275" w14:textId="77777777" w:rsidR="00AB6BB0" w:rsidRDefault="00AB6BB0" w:rsidP="004C361F">
            <w:pPr>
              <w:jc w:val="center"/>
            </w:pPr>
            <w:r>
              <w:t>Run</w:t>
            </w:r>
          </w:p>
        </w:tc>
        <w:tc>
          <w:tcPr>
            <w:tcW w:w="1221" w:type="dxa"/>
          </w:tcPr>
          <w:p w14:paraId="7A8D7896" w14:textId="77777777" w:rsidR="00AB6BB0" w:rsidRDefault="00AB6BB0" w:rsidP="004C361F">
            <w:pPr>
              <w:jc w:val="center"/>
            </w:pPr>
            <w:r>
              <w:t>Stop Debug</w:t>
            </w:r>
          </w:p>
        </w:tc>
        <w:tc>
          <w:tcPr>
            <w:tcW w:w="1221" w:type="dxa"/>
          </w:tcPr>
          <w:p w14:paraId="20581CE3" w14:textId="77777777" w:rsidR="00AB6BB0" w:rsidRDefault="00AB6BB0" w:rsidP="004C361F">
            <w:pPr>
              <w:jc w:val="center"/>
            </w:pPr>
            <w:r>
              <w:t>Step In</w:t>
            </w:r>
          </w:p>
        </w:tc>
        <w:tc>
          <w:tcPr>
            <w:tcW w:w="1221" w:type="dxa"/>
          </w:tcPr>
          <w:p w14:paraId="6F58F6D2" w14:textId="77777777" w:rsidR="00AB6BB0" w:rsidRDefault="00AB6BB0" w:rsidP="004C361F">
            <w:pPr>
              <w:jc w:val="center"/>
            </w:pPr>
            <w:r>
              <w:t>Step Over</w:t>
            </w:r>
          </w:p>
        </w:tc>
        <w:tc>
          <w:tcPr>
            <w:tcW w:w="1221" w:type="dxa"/>
          </w:tcPr>
          <w:p w14:paraId="4301C5A2" w14:textId="77777777" w:rsidR="00AB6BB0" w:rsidRDefault="00AB6BB0" w:rsidP="004C361F">
            <w:pPr>
              <w:jc w:val="center"/>
            </w:pPr>
            <w:r>
              <w:t>Step Out</w:t>
            </w:r>
          </w:p>
        </w:tc>
      </w:tr>
    </w:tbl>
    <w:p w14:paraId="5FC5AA25" w14:textId="77777777" w:rsidR="00AB6BB0" w:rsidRDefault="00AB6BB0" w:rsidP="00AB6BB0">
      <w:pPr>
        <w:spacing w:after="0"/>
      </w:pPr>
    </w:p>
    <w:p w14:paraId="3D1D3238" w14:textId="77777777" w:rsidR="00AB6BB0" w:rsidRDefault="00AB6BB0" w:rsidP="00AB6BB0">
      <w:pPr>
        <w:pStyle w:val="a3"/>
        <w:numPr>
          <w:ilvl w:val="0"/>
          <w:numId w:val="10"/>
        </w:numPr>
      </w:pPr>
      <w:r w:rsidRPr="00036C77">
        <w:rPr>
          <w:b/>
        </w:rPr>
        <w:t>Run</w:t>
      </w:r>
      <w:r>
        <w:t xml:space="preserve">: </w:t>
      </w:r>
      <w:r w:rsidRPr="00036C77">
        <w:t xml:space="preserve">Continues </w:t>
      </w:r>
      <w:r>
        <w:t xml:space="preserve">the execution </w:t>
      </w:r>
      <w:r w:rsidRPr="00036C77">
        <w:t xml:space="preserve">from the current position until you </w:t>
      </w:r>
      <w:r>
        <w:t>click</w:t>
      </w:r>
      <w:r w:rsidRPr="00036C77">
        <w:t xml:space="preserve"> </w:t>
      </w:r>
      <w:r w:rsidRPr="00036C77">
        <w:rPr>
          <w:b/>
          <w:i/>
        </w:rPr>
        <w:t>Stop</w:t>
      </w:r>
      <w:r w:rsidRPr="00036C77">
        <w:t xml:space="preserve"> or the </w:t>
      </w:r>
      <w:r>
        <w:t>program is paused by a breakpoint</w:t>
      </w:r>
      <w:r w:rsidRPr="00036C77">
        <w:t>.</w:t>
      </w:r>
    </w:p>
    <w:p w14:paraId="241C73F3" w14:textId="77777777" w:rsidR="00AB6BB0" w:rsidRDefault="00AB6BB0" w:rsidP="00AB6BB0">
      <w:pPr>
        <w:pStyle w:val="a3"/>
        <w:numPr>
          <w:ilvl w:val="0"/>
          <w:numId w:val="10"/>
        </w:numPr>
      </w:pPr>
      <w:r w:rsidRPr="00036C77">
        <w:rPr>
          <w:b/>
        </w:rPr>
        <w:t>Step In</w:t>
      </w:r>
      <w:r>
        <w:t>: Execute one step and enter the function if the current step calls a function.</w:t>
      </w:r>
    </w:p>
    <w:p w14:paraId="7298F070" w14:textId="77777777" w:rsidR="00AB6BB0" w:rsidRDefault="00AB6BB0" w:rsidP="00AB6BB0">
      <w:pPr>
        <w:pStyle w:val="a3"/>
        <w:numPr>
          <w:ilvl w:val="0"/>
          <w:numId w:val="10"/>
        </w:numPr>
      </w:pPr>
      <w:r w:rsidRPr="00036C77">
        <w:rPr>
          <w:b/>
        </w:rPr>
        <w:t>Step Over</w:t>
      </w:r>
      <w:r>
        <w:t xml:space="preserve">: Execute one step and run the function all at once if the current step calls a function. </w:t>
      </w:r>
    </w:p>
    <w:p w14:paraId="704CFD9C" w14:textId="77777777" w:rsidR="00AB6BB0" w:rsidRDefault="00AB6BB0" w:rsidP="00AB6BB0">
      <w:pPr>
        <w:pStyle w:val="a3"/>
        <w:numPr>
          <w:ilvl w:val="0"/>
          <w:numId w:val="10"/>
        </w:numPr>
      </w:pPr>
      <w:r w:rsidRPr="00036C77">
        <w:rPr>
          <w:b/>
        </w:rPr>
        <w:t>Step Out</w:t>
      </w:r>
      <w:r>
        <w:t>: Execute until the current function returns.</w:t>
      </w:r>
    </w:p>
    <w:p w14:paraId="54AA2C80" w14:textId="5FC4BDE8" w:rsidR="00AB6BB0" w:rsidRDefault="00AB6BB0" w:rsidP="00AB6BB0">
      <w:pPr>
        <w:ind w:left="-540"/>
      </w:pPr>
      <w:r>
        <w:rPr>
          <w:noProof/>
        </w:rPr>
        <w:lastRenderedPageBreak/>
        <w:drawing>
          <wp:inline distT="0" distB="0" distL="0" distR="0" wp14:anchorId="4900C6E4" wp14:editId="3DDB010E">
            <wp:extent cx="6954454" cy="27034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732" cy="270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604D" w14:textId="0000427B" w:rsidR="007A19B8" w:rsidRDefault="007A19B8" w:rsidP="00AB6BB0">
      <w:pPr>
        <w:ind w:left="-540"/>
      </w:pPr>
      <w:r>
        <w:tab/>
      </w:r>
    </w:p>
    <w:p w14:paraId="25031B56" w14:textId="07E2E47A" w:rsidR="007A19B8" w:rsidRPr="00694AAB" w:rsidRDefault="007A19B8" w:rsidP="00AB6BB0">
      <w:pPr>
        <w:ind w:left="-540"/>
      </w:pPr>
      <w:r>
        <w:tab/>
        <w:t xml:space="preserve">In step 2, </w:t>
      </w:r>
      <w:r>
        <w:t xml:space="preserve">Click the </w:t>
      </w:r>
      <w:bookmarkStart w:id="1" w:name="OLE_LINK1"/>
      <w:bookmarkStart w:id="2" w:name="OLE_LINK2"/>
      <w:r>
        <w:t xml:space="preserve">debug button </w:t>
      </w:r>
      <w:r w:rsidRPr="00036C77">
        <w:rPr>
          <w:noProof/>
        </w:rPr>
        <w:drawing>
          <wp:inline distT="0" distB="0" distL="0" distR="0" wp14:anchorId="3EF110F1" wp14:editId="4123BD80">
            <wp:extent cx="194945" cy="201930"/>
            <wp:effectExtent l="0" t="0" r="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bookmarkEnd w:id="1"/>
      <w:bookmarkEnd w:id="2"/>
      <w:r w:rsidR="00F971F1">
        <w:t xml:space="preserve">to </w:t>
      </w:r>
      <w:r w:rsidR="00636A2E">
        <w:t>get into debugging mode.</w:t>
      </w:r>
    </w:p>
    <w:p w14:paraId="1F7A1AD2" w14:textId="09652A29" w:rsidR="00AB6BB0" w:rsidRDefault="00636A2E" w:rsidP="00AB6BB0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Step3: Monitoring Memory</w:t>
      </w:r>
    </w:p>
    <w:p w14:paraId="2A63A87B" w14:textId="77777777" w:rsidR="00AB6BB0" w:rsidRDefault="00AB6BB0" w:rsidP="00AB6BB0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Memory Window</w:t>
      </w:r>
    </w:p>
    <w:p w14:paraId="2C341CDB" w14:textId="149B2ABA" w:rsidR="00BD50F2" w:rsidRDefault="00AB6BB0" w:rsidP="00AB6BB0">
      <w:r>
        <w:t xml:space="preserve">The memory window is used to view the memory content in real time. </w:t>
      </w:r>
      <w:r w:rsidR="003F7916">
        <w:t>The memory window can be found from menu View-&gt;Memory Windows-&gt;Memory 1</w:t>
      </w:r>
      <w:r w:rsidR="00BD50F2">
        <w:t xml:space="preserve"> or you can find the</w:t>
      </w:r>
      <w:r w:rsidR="00CE3A7C">
        <w:t xml:space="preserve"> </w:t>
      </w:r>
      <w:r w:rsidR="00BD50F2">
        <w:t>memory window button in the toolbar</w:t>
      </w:r>
      <w:r w:rsidR="003F7916">
        <w:t xml:space="preserve">. </w:t>
      </w:r>
    </w:p>
    <w:p w14:paraId="6E92218B" w14:textId="6D336A96" w:rsidR="00BD50F2" w:rsidRDefault="00BD50F2" w:rsidP="00AB6BB0">
      <w:r>
        <w:rPr>
          <w:noProof/>
        </w:rPr>
        <w:lastRenderedPageBreak/>
        <w:drawing>
          <wp:inline distT="0" distB="0" distL="0" distR="0" wp14:anchorId="745124F7" wp14:editId="680411B6">
            <wp:extent cx="3810000" cy="55289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4696" cy="5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EDEE" w14:textId="412D2A3C" w:rsidR="00BD50F2" w:rsidRDefault="00BD50F2" w:rsidP="00AB6BB0"/>
    <w:p w14:paraId="7CBA0C25" w14:textId="6EFAB9E4" w:rsidR="00BD50F2" w:rsidRDefault="00BD50F2" w:rsidP="00AB6BB0">
      <w:r>
        <w:rPr>
          <w:noProof/>
        </w:rPr>
        <w:drawing>
          <wp:inline distT="0" distB="0" distL="0" distR="0" wp14:anchorId="23BA5FE2" wp14:editId="3FFD24E9">
            <wp:extent cx="5943600" cy="7556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90BD" w14:textId="77777777" w:rsidR="00BD50F2" w:rsidRDefault="00BD50F2" w:rsidP="00AB6BB0"/>
    <w:p w14:paraId="4C434762" w14:textId="26D3F393" w:rsidR="00AB6BB0" w:rsidRDefault="00AB6BB0" w:rsidP="00AB6BB0">
      <w:r w:rsidRPr="00636A2E">
        <w:rPr>
          <w:b/>
        </w:rPr>
        <w:t xml:space="preserve">By default, the address of data memory (RAM) starts at </w:t>
      </w:r>
      <w:r w:rsidRPr="00636A2E">
        <w:rPr>
          <w:rFonts w:ascii="Consolas" w:hAnsi="Consolas" w:cs="Consolas"/>
          <w:b/>
        </w:rPr>
        <w:t>0x2000_0000</w:t>
      </w:r>
      <w:r w:rsidRPr="00636A2E">
        <w:rPr>
          <w:b/>
        </w:rPr>
        <w:t>. This is specified in the scatter-loading file (*.</w:t>
      </w:r>
      <w:proofErr w:type="spellStart"/>
      <w:r w:rsidRPr="00636A2E">
        <w:rPr>
          <w:b/>
        </w:rPr>
        <w:t>sct</w:t>
      </w:r>
      <w:proofErr w:type="spellEnd"/>
      <w:r w:rsidRPr="00636A2E">
        <w:rPr>
          <w:b/>
        </w:rPr>
        <w:t>).</w:t>
      </w:r>
      <w:r>
        <w:t xml:space="preserve"> </w:t>
      </w:r>
    </w:p>
    <w:p w14:paraId="515523F2" w14:textId="1CC5AD8A" w:rsidR="00193797" w:rsidRDefault="00AB6BB0" w:rsidP="00AB6BB0">
      <w:r>
        <w:t>The following assembly program</w:t>
      </w:r>
      <w:r w:rsidR="009A1E3E">
        <w:t xml:space="preserve"> (</w:t>
      </w:r>
      <w:proofErr w:type="spellStart"/>
      <w:proofErr w:type="gramStart"/>
      <w:r w:rsidR="009A1E3E">
        <w:t>main.s</w:t>
      </w:r>
      <w:proofErr w:type="spellEnd"/>
      <w:proofErr w:type="gramEnd"/>
      <w:r w:rsidR="009A1E3E">
        <w:t>)</w:t>
      </w:r>
      <w:r>
        <w:t xml:space="preserve"> defines and allocates an array of four words</w:t>
      </w:r>
      <w:r w:rsidR="00807277">
        <w:t xml:space="preserve">, and </w:t>
      </w:r>
      <w:r w:rsidR="00F21152">
        <w:t>write the result of addition to memory</w:t>
      </w:r>
      <w:r w:rsidR="009A1E3E">
        <w:t xml:space="preserve"> (</w:t>
      </w:r>
      <w:r w:rsidR="009A1E3E" w:rsidRPr="009A1E3E">
        <w:rPr>
          <w:b/>
        </w:rPr>
        <w:t>the address of variable value</w:t>
      </w:r>
      <w:r w:rsidR="009A1E3E">
        <w:t>)</w:t>
      </w:r>
      <w:r>
        <w:t xml:space="preserve">. </w:t>
      </w:r>
    </w:p>
    <w:tbl>
      <w:tblPr>
        <w:tblStyle w:val="aa"/>
        <w:tblW w:w="10885" w:type="dxa"/>
        <w:jc w:val="center"/>
        <w:tblLook w:val="04A0" w:firstRow="1" w:lastRow="0" w:firstColumn="1" w:lastColumn="0" w:noHBand="0" w:noVBand="1"/>
      </w:tblPr>
      <w:tblGrid>
        <w:gridCol w:w="10885"/>
      </w:tblGrid>
      <w:tr w:rsidR="00AB6BB0" w:rsidRPr="00640AEC" w14:paraId="4590125C" w14:textId="77777777" w:rsidTr="00BF3EFB">
        <w:trPr>
          <w:jc w:val="center"/>
        </w:trPr>
        <w:tc>
          <w:tcPr>
            <w:tcW w:w="10885" w:type="dxa"/>
          </w:tcPr>
          <w:p w14:paraId="433C0358" w14:textId="048AA2E6" w:rsidR="00BF3EFB" w:rsidRPr="00BF3EFB" w:rsidRDefault="00AB6BB0" w:rsidP="00BF3EFB">
            <w:pPr>
              <w:spacing w:line="240" w:lineRule="auto"/>
              <w:rPr>
                <w:rFonts w:ascii="Consolas" w:hAnsi="Consolas" w:cs="Consolas"/>
              </w:rPr>
            </w:pPr>
            <w:r w:rsidRPr="00640AEC">
              <w:rPr>
                <w:rFonts w:ascii="Consolas" w:hAnsi="Consolas" w:cs="Consolas"/>
              </w:rPr>
              <w:tab/>
            </w:r>
            <w:r w:rsidR="00BF3EFB" w:rsidRPr="00BF3EFB">
              <w:rPr>
                <w:rFonts w:ascii="Consolas" w:hAnsi="Consolas" w:cs="Consolas"/>
              </w:rPr>
              <w:t>INCLUDE core_cm4_</w:t>
            </w:r>
            <w:proofErr w:type="gramStart"/>
            <w:r w:rsidR="00BF3EFB" w:rsidRPr="00BF3EFB">
              <w:rPr>
                <w:rFonts w:ascii="Consolas" w:hAnsi="Consolas" w:cs="Consolas"/>
              </w:rPr>
              <w:t>constants.s</w:t>
            </w:r>
            <w:proofErr w:type="gramEnd"/>
            <w:r w:rsidR="00BF3EFB" w:rsidRPr="00BF3EFB">
              <w:rPr>
                <w:rFonts w:ascii="Consolas" w:hAnsi="Consolas" w:cs="Consolas"/>
              </w:rPr>
              <w:tab/>
            </w:r>
            <w:r w:rsidR="00BF3EFB" w:rsidRPr="00BF3EFB">
              <w:rPr>
                <w:rFonts w:ascii="Consolas" w:hAnsi="Consolas" w:cs="Consolas"/>
              </w:rPr>
              <w:tab/>
              <w:t>; Load Constant Definitions</w:t>
            </w:r>
          </w:p>
          <w:p w14:paraId="70590DEC" w14:textId="77777777" w:rsidR="00BF3EFB" w:rsidRPr="00BF3EFB" w:rsidRDefault="00BF3EFB" w:rsidP="00BF3EFB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lastRenderedPageBreak/>
              <w:tab/>
              <w:t>INCLUDE stm32l476xx_</w:t>
            </w:r>
            <w:proofErr w:type="gramStart"/>
            <w:r w:rsidRPr="00BF3EFB">
              <w:rPr>
                <w:rFonts w:ascii="Consolas" w:hAnsi="Consolas" w:cs="Consolas"/>
              </w:rPr>
              <w:t>constants.s</w:t>
            </w:r>
            <w:proofErr w:type="gramEnd"/>
            <w:r w:rsidRPr="00BF3EFB">
              <w:rPr>
                <w:rFonts w:ascii="Consolas" w:hAnsi="Consolas" w:cs="Consolas"/>
              </w:rPr>
              <w:t xml:space="preserve">     </w:t>
            </w:r>
          </w:p>
          <w:p w14:paraId="5128E61A" w14:textId="77777777" w:rsidR="00BF3EFB" w:rsidRPr="00BF3EFB" w:rsidRDefault="00BF3EFB" w:rsidP="00BF3EFB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  <w:t>AREA    main, CODE, READONLY</w:t>
            </w:r>
          </w:p>
          <w:p w14:paraId="2910644A" w14:textId="77777777" w:rsidR="00BF3EFB" w:rsidRPr="00BF3EFB" w:rsidRDefault="00BF3EFB" w:rsidP="00BF3EFB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  <w:t>EXPORT</w:t>
            </w:r>
            <w:r w:rsidRPr="00BF3EFB">
              <w:rPr>
                <w:rFonts w:ascii="Consolas" w:hAnsi="Consolas" w:cs="Consolas"/>
              </w:rPr>
              <w:tab/>
              <w:t>__main</w:t>
            </w:r>
            <w:r w:rsidRPr="00BF3EFB">
              <w:rPr>
                <w:rFonts w:ascii="Consolas" w:hAnsi="Consolas" w:cs="Consolas"/>
              </w:rPr>
              <w:tab/>
            </w:r>
            <w:r w:rsidRPr="00BF3EFB">
              <w:rPr>
                <w:rFonts w:ascii="Consolas" w:hAnsi="Consolas" w:cs="Consolas"/>
              </w:rPr>
              <w:tab/>
            </w:r>
            <w:r w:rsidRPr="00BF3EFB">
              <w:rPr>
                <w:rFonts w:ascii="Consolas" w:hAnsi="Consolas" w:cs="Consolas"/>
              </w:rPr>
              <w:tab/>
            </w:r>
            <w:r w:rsidRPr="00BF3EFB">
              <w:rPr>
                <w:rFonts w:ascii="Consolas" w:hAnsi="Consolas" w:cs="Consolas"/>
              </w:rPr>
              <w:tab/>
              <w:t>; make __main visible to linker</w:t>
            </w:r>
          </w:p>
          <w:p w14:paraId="71981C9F" w14:textId="3E015707" w:rsidR="00BF3EFB" w:rsidRPr="00BF3EFB" w:rsidRDefault="00BF3EFB" w:rsidP="00BF3EFB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  <w:t>ENTRY</w:t>
            </w:r>
            <w:r w:rsidRPr="00BF3EFB">
              <w:rPr>
                <w:rFonts w:ascii="Consolas" w:hAnsi="Consolas" w:cs="Consolas"/>
              </w:rPr>
              <w:tab/>
            </w:r>
          </w:p>
          <w:p w14:paraId="738EF446" w14:textId="77777777" w:rsidR="00BF3EFB" w:rsidRPr="00BF3EFB" w:rsidRDefault="00BF3EFB" w:rsidP="00BF3EFB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>__main</w:t>
            </w:r>
            <w:r w:rsidRPr="00BF3EFB">
              <w:rPr>
                <w:rFonts w:ascii="Consolas" w:hAnsi="Consolas" w:cs="Consolas"/>
              </w:rPr>
              <w:tab/>
              <w:t>PROC</w:t>
            </w:r>
          </w:p>
          <w:p w14:paraId="4E3E0CA7" w14:textId="77777777" w:rsidR="00BF3EFB" w:rsidRPr="00BF3EFB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  <w:t>MOVS r1, #0x01</w:t>
            </w:r>
          </w:p>
          <w:p w14:paraId="3D7839CF" w14:textId="77777777" w:rsidR="00BF3EFB" w:rsidRPr="00BF3EFB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  <w:t>MOVS r2, #0x02</w:t>
            </w:r>
          </w:p>
          <w:p w14:paraId="484E9D8E" w14:textId="77777777" w:rsidR="00BF3EFB" w:rsidRPr="00BF3EFB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  <w:t>ADDS r3, r1, r2</w:t>
            </w:r>
          </w:p>
          <w:p w14:paraId="0AFF24E2" w14:textId="77777777" w:rsidR="00BF3EFB" w:rsidRPr="00BF3EFB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  <w:t>LDR r0, =value</w:t>
            </w:r>
          </w:p>
          <w:p w14:paraId="4277B98C" w14:textId="0D05AED7" w:rsidR="00BF3EFB" w:rsidRPr="00BF3EFB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  <w:t>STR r3, [r0]</w:t>
            </w:r>
            <w:r w:rsidRPr="00BF3EFB">
              <w:rPr>
                <w:rFonts w:ascii="Consolas" w:hAnsi="Consolas" w:cs="Consolas"/>
              </w:rPr>
              <w:tab/>
            </w:r>
          </w:p>
          <w:p w14:paraId="061608CE" w14:textId="77777777" w:rsidR="00BF3EFB" w:rsidRPr="00BF3EFB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 xml:space="preserve">stop </w:t>
            </w:r>
            <w:r w:rsidRPr="00BF3EFB">
              <w:rPr>
                <w:rFonts w:ascii="Consolas" w:hAnsi="Consolas" w:cs="Consolas"/>
              </w:rPr>
              <w:tab/>
              <w:t xml:space="preserve">B </w:t>
            </w:r>
            <w:r w:rsidRPr="00BF3EFB">
              <w:rPr>
                <w:rFonts w:ascii="Consolas" w:hAnsi="Consolas" w:cs="Consolas"/>
              </w:rPr>
              <w:tab/>
            </w:r>
            <w:r w:rsidRPr="00BF3EFB">
              <w:rPr>
                <w:rFonts w:ascii="Consolas" w:hAnsi="Consolas" w:cs="Consolas"/>
              </w:rPr>
              <w:tab/>
              <w:t xml:space="preserve">stop     </w:t>
            </w:r>
            <w:r w:rsidRPr="00BF3EFB">
              <w:rPr>
                <w:rFonts w:ascii="Consolas" w:hAnsi="Consolas" w:cs="Consolas"/>
              </w:rPr>
              <w:tab/>
            </w:r>
            <w:r w:rsidRPr="00BF3EFB">
              <w:rPr>
                <w:rFonts w:ascii="Consolas" w:hAnsi="Consolas" w:cs="Consolas"/>
              </w:rPr>
              <w:tab/>
              <w:t>; dead loop &amp; program hangs here</w:t>
            </w:r>
          </w:p>
          <w:p w14:paraId="1400C8E8" w14:textId="77777777" w:rsidR="00BF3EFB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  <w:t>ENDP</w:t>
            </w:r>
            <w:r w:rsidRPr="00BF3EFB">
              <w:rPr>
                <w:rFonts w:ascii="Consolas" w:hAnsi="Consolas" w:cs="Consolas"/>
              </w:rPr>
              <w:tab/>
            </w:r>
            <w:r w:rsidRPr="00BF3EFB">
              <w:rPr>
                <w:rFonts w:ascii="Consolas" w:hAnsi="Consolas" w:cs="Consolas"/>
              </w:rPr>
              <w:tab/>
            </w:r>
          </w:p>
          <w:p w14:paraId="672481A9" w14:textId="649DC7A4" w:rsidR="00BF3EFB" w:rsidRPr="00BF3EFB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</w:r>
            <w:r w:rsidRPr="00BF3EFB">
              <w:rPr>
                <w:rFonts w:ascii="Consolas" w:hAnsi="Consolas" w:cs="Consolas"/>
              </w:rPr>
              <w:tab/>
            </w:r>
            <w:r w:rsidRPr="00BF3EFB">
              <w:rPr>
                <w:rFonts w:ascii="Consolas" w:hAnsi="Consolas" w:cs="Consolas"/>
              </w:rPr>
              <w:tab/>
            </w:r>
          </w:p>
          <w:p w14:paraId="7E8F2667" w14:textId="77777777" w:rsidR="00BF3EFB" w:rsidRPr="00BF3EFB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  <w:t>ALIGN</w:t>
            </w:r>
            <w:r w:rsidRPr="00BF3EFB">
              <w:rPr>
                <w:rFonts w:ascii="Consolas" w:hAnsi="Consolas" w:cs="Consolas"/>
              </w:rPr>
              <w:tab/>
            </w:r>
            <w:r w:rsidRPr="00BF3EFB">
              <w:rPr>
                <w:rFonts w:ascii="Consolas" w:hAnsi="Consolas" w:cs="Consolas"/>
              </w:rPr>
              <w:tab/>
            </w:r>
            <w:r w:rsidRPr="00BF3EFB">
              <w:rPr>
                <w:rFonts w:ascii="Consolas" w:hAnsi="Consolas" w:cs="Consolas"/>
              </w:rPr>
              <w:tab/>
            </w:r>
          </w:p>
          <w:p w14:paraId="14E16906" w14:textId="77777777" w:rsidR="00BF3EFB" w:rsidRPr="00BF3EFB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  <w:t xml:space="preserve">AREA    </w:t>
            </w:r>
            <w:proofErr w:type="spellStart"/>
            <w:r w:rsidRPr="00BF3EFB">
              <w:rPr>
                <w:rFonts w:ascii="Consolas" w:hAnsi="Consolas" w:cs="Consolas"/>
              </w:rPr>
              <w:t>myData</w:t>
            </w:r>
            <w:proofErr w:type="spellEnd"/>
            <w:r w:rsidRPr="00BF3EFB">
              <w:rPr>
                <w:rFonts w:ascii="Consolas" w:hAnsi="Consolas" w:cs="Consolas"/>
              </w:rPr>
              <w:t>, DATA, READWRITE</w:t>
            </w:r>
          </w:p>
          <w:p w14:paraId="2686DAC1" w14:textId="77777777" w:rsidR="00BF3EFB" w:rsidRPr="00BF3EFB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  <w:t>ALIGN</w:t>
            </w:r>
          </w:p>
          <w:p w14:paraId="1E82F435" w14:textId="77777777" w:rsidR="00BF3EFB" w:rsidRPr="00BF3EFB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>array</w:t>
            </w:r>
            <w:r w:rsidRPr="00BF3EFB">
              <w:rPr>
                <w:rFonts w:ascii="Consolas" w:hAnsi="Consolas" w:cs="Consolas"/>
              </w:rPr>
              <w:tab/>
              <w:t>DCD   1, 2, 3, 4</w:t>
            </w:r>
          </w:p>
          <w:p w14:paraId="20DF63C8" w14:textId="77777777" w:rsidR="00BF3EFB" w:rsidRPr="00BF3EFB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>value</w:t>
            </w:r>
            <w:r w:rsidRPr="00BF3EFB">
              <w:rPr>
                <w:rFonts w:ascii="Consolas" w:hAnsi="Consolas" w:cs="Consolas"/>
              </w:rPr>
              <w:tab/>
              <w:t>DCD</w:t>
            </w:r>
            <w:proofErr w:type="gramStart"/>
            <w:r w:rsidRPr="00BF3EFB">
              <w:rPr>
                <w:rFonts w:ascii="Consolas" w:hAnsi="Consolas" w:cs="Consolas"/>
              </w:rPr>
              <w:tab/>
              <w:t xml:space="preserve">  0</w:t>
            </w:r>
            <w:proofErr w:type="gramEnd"/>
          </w:p>
          <w:p w14:paraId="2728068D" w14:textId="3503B0EB" w:rsidR="00AB6BB0" w:rsidRPr="00640AEC" w:rsidRDefault="00BF3EFB" w:rsidP="00880A1E">
            <w:pPr>
              <w:spacing w:line="240" w:lineRule="auto"/>
              <w:rPr>
                <w:rFonts w:ascii="Consolas" w:hAnsi="Consolas" w:cs="Consolas"/>
              </w:rPr>
            </w:pPr>
            <w:r w:rsidRPr="00BF3EFB">
              <w:rPr>
                <w:rFonts w:ascii="Consolas" w:hAnsi="Consolas" w:cs="Consolas"/>
              </w:rPr>
              <w:tab/>
              <w:t>END</w:t>
            </w:r>
          </w:p>
        </w:tc>
      </w:tr>
    </w:tbl>
    <w:p w14:paraId="16062D40" w14:textId="3B5F6409" w:rsidR="005243FE" w:rsidRPr="001E0058" w:rsidRDefault="005243FE" w:rsidP="005243FE">
      <w:pPr>
        <w:spacing w:before="200"/>
        <w:rPr>
          <w:b/>
          <w:sz w:val="24"/>
        </w:rPr>
      </w:pPr>
      <w:r w:rsidRPr="001E0058">
        <w:rPr>
          <w:b/>
          <w:sz w:val="24"/>
        </w:rPr>
        <w:lastRenderedPageBreak/>
        <w:t>(1)</w:t>
      </w:r>
      <w:r w:rsidR="001E0058">
        <w:rPr>
          <w:b/>
          <w:sz w:val="24"/>
        </w:rPr>
        <w:t xml:space="preserve"> </w:t>
      </w:r>
      <w:r w:rsidRPr="001E0058">
        <w:rPr>
          <w:b/>
          <w:sz w:val="24"/>
        </w:rPr>
        <w:t>Watch memory content</w:t>
      </w:r>
      <w:r w:rsidR="006E3056">
        <w:rPr>
          <w:b/>
          <w:sz w:val="24"/>
        </w:rPr>
        <w:t xml:space="preserve"> before execution</w:t>
      </w:r>
    </w:p>
    <w:p w14:paraId="431D23AC" w14:textId="0DA6BA18" w:rsidR="00AB6BB0" w:rsidRDefault="00B50E10" w:rsidP="00AB6BB0">
      <w:pPr>
        <w:spacing w:before="200"/>
      </w:pPr>
      <w:r>
        <w:t xml:space="preserve">Set a breakpoint in the line “MOVS r1, #0x01”, and click “Run” to execute until this line. </w:t>
      </w:r>
      <w:r w:rsidR="00270524">
        <w:t>W</w:t>
      </w:r>
      <w:r w:rsidR="00F0023D">
        <w:t xml:space="preserve">hen we type the memory address 0x20000000, we can see the content. </w:t>
      </w:r>
      <w:r w:rsidR="00AB6BB0" w:rsidRPr="0079530C">
        <w:rPr>
          <w:b/>
        </w:rPr>
        <w:t>The memory content is displayed in bytes</w:t>
      </w:r>
      <w:r w:rsidR="0079530C">
        <w:rPr>
          <w:b/>
        </w:rPr>
        <w:t xml:space="preserve"> (</w:t>
      </w:r>
      <w:r w:rsidR="00093061">
        <w:rPr>
          <w:b/>
        </w:rPr>
        <w:t>C</w:t>
      </w:r>
      <w:r w:rsidR="0079530C">
        <w:rPr>
          <w:b/>
        </w:rPr>
        <w:t>har)</w:t>
      </w:r>
      <w:r w:rsidR="00AB6BB0" w:rsidRPr="0079530C">
        <w:rPr>
          <w:b/>
        </w:rPr>
        <w:t xml:space="preserve"> by default</w:t>
      </w:r>
      <w:r w:rsidR="00AB6BB0">
        <w:t xml:space="preserve">. </w:t>
      </w:r>
    </w:p>
    <w:p w14:paraId="4FEE4591" w14:textId="77777777" w:rsidR="00AB6BB0" w:rsidRDefault="00AB6BB0" w:rsidP="00AB6BB0">
      <w:pPr>
        <w:jc w:val="center"/>
      </w:pPr>
      <w:r>
        <w:rPr>
          <w:noProof/>
        </w:rPr>
        <w:lastRenderedPageBreak/>
        <w:drawing>
          <wp:inline distT="0" distB="0" distL="0" distR="0" wp14:anchorId="15C442F7" wp14:editId="2549BF25">
            <wp:extent cx="4333461" cy="20721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18" cy="207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9B7A" w14:textId="77777777" w:rsidR="00AB6BB0" w:rsidRDefault="00AB6BB0" w:rsidP="00AB6BB0">
      <w:r>
        <w:t>By right click, we can select different display format. For example, we can show the content as unsigned integers.</w:t>
      </w:r>
    </w:p>
    <w:p w14:paraId="24DABD7E" w14:textId="7052AF52" w:rsidR="00AB6BB0" w:rsidRDefault="00AB6BB0" w:rsidP="00AB6BB0">
      <w:pPr>
        <w:jc w:val="center"/>
      </w:pPr>
      <w:r>
        <w:rPr>
          <w:noProof/>
        </w:rPr>
        <w:drawing>
          <wp:inline distT="0" distB="0" distL="0" distR="0" wp14:anchorId="1C3DDBE1" wp14:editId="0C291664">
            <wp:extent cx="4104861" cy="21486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26" cy="215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D74C" w14:textId="3EDE28D2" w:rsidR="00C64384" w:rsidRDefault="00F85F00" w:rsidP="00C64384">
      <w:r w:rsidRPr="00251643">
        <w:rPr>
          <w:b/>
        </w:rPr>
        <w:t>The value of variable “value” is shown at address 0x20000010</w:t>
      </w:r>
      <w:r>
        <w:t xml:space="preserve">. </w:t>
      </w:r>
      <w:r w:rsidR="00844520">
        <w:t xml:space="preserve">Before execution, the value of this variable is </w:t>
      </w:r>
      <w:r w:rsidR="00B67F70">
        <w:t>0.</w:t>
      </w:r>
    </w:p>
    <w:p w14:paraId="5C9D1129" w14:textId="3617B090" w:rsidR="00EA50CD" w:rsidRPr="00EA5CD0" w:rsidRDefault="00EA5CD0" w:rsidP="00AB6BB0">
      <w:pPr>
        <w:pStyle w:val="2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  <w:r w:rsidRPr="00EA5CD0"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  <w:t>(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  <w:t>2</w:t>
      </w:r>
      <w:r w:rsidRPr="00EA5CD0"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  <w:t xml:space="preserve">) Watch memory content 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  <w:t>after</w:t>
      </w:r>
      <w:r w:rsidRPr="00EA5CD0"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  <w:t xml:space="preserve"> execution</w:t>
      </w:r>
    </w:p>
    <w:p w14:paraId="11055247" w14:textId="767F06A5" w:rsidR="00EA5CD0" w:rsidRPr="00EA5CD0" w:rsidRDefault="00282758" w:rsidP="00EA5CD0">
      <w:r>
        <w:t>Set another breakpoint in the line “</w:t>
      </w:r>
      <w:r w:rsidR="006532D0" w:rsidRPr="006532D0">
        <w:t>MOVS r0, #0x01</w:t>
      </w:r>
      <w:r>
        <w:t>”,</w:t>
      </w:r>
      <w:r w:rsidR="00E0042F">
        <w:t xml:space="preserve"> </w:t>
      </w:r>
      <w:r>
        <w:t xml:space="preserve">and click “Run” to execute until this line. </w:t>
      </w:r>
      <w:r w:rsidR="002E0E1E">
        <w:t>After execution, the result of “1+2” is written to variable “value”</w:t>
      </w:r>
      <w:r w:rsidR="00941F50">
        <w:t xml:space="preserve"> (</w:t>
      </w:r>
      <w:r w:rsidR="00941F50">
        <w:t>0x20000000</w:t>
      </w:r>
      <w:r w:rsidR="00941F50">
        <w:t>)</w:t>
      </w:r>
      <w:r w:rsidR="00385BD6">
        <w:t xml:space="preserve">, and the </w:t>
      </w:r>
      <w:r w:rsidR="005F0F31">
        <w:t>value of corresponding address is changed from 0 to 3.</w:t>
      </w:r>
    </w:p>
    <w:p w14:paraId="1933A98D" w14:textId="7093CB58" w:rsidR="00AB6BB0" w:rsidRPr="0043651A" w:rsidRDefault="0043651A" w:rsidP="00AB6BB0">
      <w:pPr>
        <w:pStyle w:val="2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  <w:r w:rsidRPr="0043651A"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  <w:t>(</w:t>
      </w:r>
      <w:proofErr w:type="gramStart"/>
      <w:r w:rsidRPr="0043651A"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  <w:t>3)</w:t>
      </w:r>
      <w:r w:rsidR="00AB6BB0" w:rsidRPr="0043651A"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  <w:t>Save</w:t>
      </w:r>
      <w:proofErr w:type="gramEnd"/>
      <w:r w:rsidR="00AB6BB0" w:rsidRPr="0043651A"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  <w:t xml:space="preserve"> Memory Content to a File</w:t>
      </w:r>
    </w:p>
    <w:p w14:paraId="6DFC3799" w14:textId="77777777" w:rsidR="00AB6BB0" w:rsidRDefault="00AB6BB0" w:rsidP="00AB6BB0">
      <w:pPr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>In the debug environment, run the following command in the Command Window:</w:t>
      </w:r>
    </w:p>
    <w:p w14:paraId="7FEDDD51" w14:textId="77777777" w:rsidR="00AB6BB0" w:rsidRDefault="00AB6BB0" w:rsidP="00AB6BB0">
      <w:pPr>
        <w:autoSpaceDE w:val="0"/>
        <w:autoSpaceDN w:val="0"/>
        <w:adjustRightInd w:val="0"/>
        <w:jc w:val="center"/>
        <w:rPr>
          <w:rFonts w:ascii="Consolas" w:hAnsi="Consolas" w:cs="Courier New"/>
          <w:b/>
          <w:lang w:val="en-GB"/>
        </w:rPr>
      </w:pPr>
      <w:r w:rsidRPr="009D191A">
        <w:rPr>
          <w:rFonts w:ascii="Consolas" w:hAnsi="Consolas" w:cs="Courier New"/>
          <w:b/>
          <w:lang w:val="en-GB"/>
        </w:rPr>
        <w:t>SAVE &lt;filename&gt; &lt;start address&gt;, &lt;end address&gt;</w:t>
      </w:r>
    </w:p>
    <w:p w14:paraId="63506CA0" w14:textId="59357F85" w:rsidR="00AB6BB0" w:rsidRPr="00DF79E1" w:rsidRDefault="00AB6BB0" w:rsidP="00AB6BB0">
      <w:r>
        <w:t xml:space="preserve">This allows you to perform data analysis in other software tools, such as Microsoft Excel and </w:t>
      </w:r>
      <w:proofErr w:type="spellStart"/>
      <w:r>
        <w:t>Matlab</w:t>
      </w:r>
      <w:proofErr w:type="spellEnd"/>
      <w:r>
        <w:t>. The output is saved in Intel HEX format</w:t>
      </w:r>
      <w:r w:rsidR="008C1C0E">
        <w:t xml:space="preserve"> (the location of this file is under your project directory by default)</w:t>
      </w:r>
      <w:r>
        <w:t xml:space="preserve">. </w:t>
      </w:r>
    </w:p>
    <w:p w14:paraId="1F642E3D" w14:textId="77777777" w:rsidR="00AB6BB0" w:rsidRPr="00FF67F8" w:rsidRDefault="00AB6BB0" w:rsidP="00AB6BB0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>
        <w:rPr>
          <w:rFonts w:cs="Courier New"/>
          <w:lang w:val="en-GB"/>
        </w:rPr>
        <w:t>F</w:t>
      </w:r>
      <w:r w:rsidRPr="00ED4DD7">
        <w:rPr>
          <w:rFonts w:cs="Courier New"/>
          <w:lang w:val="en-GB"/>
        </w:rPr>
        <w:t>or example</w:t>
      </w:r>
      <w:r>
        <w:rPr>
          <w:rFonts w:cs="Courier New"/>
          <w:lang w:val="en-GB"/>
        </w:rPr>
        <w:t>,</w:t>
      </w:r>
      <w:r>
        <w:rPr>
          <w:rFonts w:ascii="Courier New" w:hAnsi="Courier New" w:cs="Courier New"/>
          <w:lang w:val="en-GB"/>
        </w:rPr>
        <w:t xml:space="preserve"> </w:t>
      </w:r>
      <w:r w:rsidRPr="00FF67F8">
        <w:rPr>
          <w:rFonts w:ascii="Courier New" w:hAnsi="Courier New" w:cs="Courier New"/>
          <w:lang w:val="en-GB"/>
        </w:rPr>
        <w:t xml:space="preserve">SAVE </w:t>
      </w:r>
      <w:r>
        <w:rPr>
          <w:rFonts w:ascii="Courier New" w:hAnsi="Courier New" w:cs="Courier New"/>
          <w:lang w:val="en-GB"/>
        </w:rPr>
        <w:t>memory.dat</w:t>
      </w:r>
      <w:r w:rsidRPr="00FF67F8">
        <w:rPr>
          <w:rFonts w:ascii="Courier New" w:hAnsi="Courier New" w:cs="Courier New"/>
          <w:lang w:val="en-GB"/>
        </w:rPr>
        <w:t xml:space="preserve"> 0x2000</w:t>
      </w:r>
      <w:r>
        <w:rPr>
          <w:rFonts w:ascii="Courier New" w:hAnsi="Courier New" w:cs="Courier New"/>
          <w:lang w:val="en-GB"/>
        </w:rPr>
        <w:t>0000</w:t>
      </w:r>
      <w:r w:rsidRPr="00FF67F8">
        <w:rPr>
          <w:rFonts w:ascii="Courier New" w:hAnsi="Courier New" w:cs="Courier New"/>
          <w:lang w:val="en-GB"/>
        </w:rPr>
        <w:t>, 0x2000</w:t>
      </w:r>
      <w:r>
        <w:rPr>
          <w:rFonts w:ascii="Courier New" w:hAnsi="Courier New" w:cs="Courier New"/>
          <w:lang w:val="en-GB"/>
        </w:rPr>
        <w:t>0888</w:t>
      </w:r>
    </w:p>
    <w:p w14:paraId="614E9427" w14:textId="77777777" w:rsidR="00AB6BB0" w:rsidRPr="009D191A" w:rsidRDefault="00AB6BB0" w:rsidP="00AB6BB0">
      <w:pPr>
        <w:autoSpaceDE w:val="0"/>
        <w:autoSpaceDN w:val="0"/>
        <w:adjustRightInd w:val="0"/>
        <w:jc w:val="center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F4CB107" wp14:editId="043E3768">
            <wp:extent cx="4199965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300" cy="196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t xml:space="preserve"> </w:t>
      </w:r>
    </w:p>
    <w:p w14:paraId="41487055" w14:textId="0139DBAC" w:rsidR="00335F9D" w:rsidRPr="005C1320" w:rsidRDefault="00335F9D" w:rsidP="00AB6BB0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5C1320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Exercise</w:t>
      </w:r>
    </w:p>
    <w:p w14:paraId="7F70410B" w14:textId="107C3F28" w:rsidR="0007149B" w:rsidRPr="0007149B" w:rsidRDefault="008B01C8" w:rsidP="00AB6BB0">
      <w:pPr>
        <w:rPr>
          <w:rFonts w:cs="Courier New"/>
          <w:b/>
          <w:color w:val="FF0000"/>
          <w:lang w:val="en-GB"/>
        </w:rPr>
      </w:pPr>
      <w:r>
        <w:rPr>
          <w:rFonts w:cs="Courier New"/>
          <w:lang w:val="en-GB"/>
        </w:rPr>
        <w:t xml:space="preserve">In previous step, the value of variable “value” in memory 0x20000010 has been changed to 3. </w:t>
      </w:r>
      <w:r w:rsidRPr="008C1C0E">
        <w:rPr>
          <w:rFonts w:cs="Courier New"/>
          <w:b/>
          <w:color w:val="FF0000"/>
          <w:lang w:val="en-GB"/>
        </w:rPr>
        <w:t xml:space="preserve">Save memory content to the file memory.dat after </w:t>
      </w:r>
      <w:proofErr w:type="gramStart"/>
      <w:r w:rsidRPr="008C1C0E">
        <w:rPr>
          <w:rFonts w:cs="Courier New"/>
          <w:b/>
          <w:color w:val="FF0000"/>
          <w:lang w:val="en-GB"/>
        </w:rPr>
        <w:t>execution,</w:t>
      </w:r>
      <w:r w:rsidR="008C1C0E" w:rsidRPr="008C1C0E">
        <w:rPr>
          <w:rFonts w:cs="Courier New"/>
          <w:b/>
          <w:color w:val="FF0000"/>
          <w:lang w:val="en-GB"/>
        </w:rPr>
        <w:t xml:space="preserve"> </w:t>
      </w:r>
      <w:r w:rsidRPr="008C1C0E">
        <w:rPr>
          <w:rFonts w:cs="Courier New"/>
          <w:b/>
          <w:color w:val="FF0000"/>
          <w:lang w:val="en-GB"/>
        </w:rPr>
        <w:t>and</w:t>
      </w:r>
      <w:proofErr w:type="gramEnd"/>
      <w:r w:rsidRPr="008C1C0E">
        <w:rPr>
          <w:rFonts w:cs="Courier New"/>
          <w:b/>
          <w:color w:val="FF0000"/>
          <w:lang w:val="en-GB"/>
        </w:rPr>
        <w:t xml:space="preserve"> upload it to </w:t>
      </w:r>
      <w:proofErr w:type="spellStart"/>
      <w:r w:rsidRPr="008C1C0E">
        <w:rPr>
          <w:rFonts w:cs="Courier New"/>
          <w:b/>
          <w:color w:val="FF0000"/>
          <w:lang w:val="en-GB"/>
        </w:rPr>
        <w:t>Courseweb</w:t>
      </w:r>
      <w:proofErr w:type="spellEnd"/>
      <w:r w:rsidRPr="008C1C0E">
        <w:rPr>
          <w:rFonts w:cs="Courier New"/>
          <w:b/>
          <w:color w:val="FF0000"/>
          <w:lang w:val="en-GB"/>
        </w:rPr>
        <w:t>.</w:t>
      </w:r>
    </w:p>
    <w:p w14:paraId="1BA5996D" w14:textId="1DBB73D3" w:rsidR="00AB6BB0" w:rsidRDefault="00BE1556" w:rsidP="00AB6BB0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 w:hint="eastAsia"/>
          <w:b/>
          <w:bCs/>
          <w:color w:val="4472C4" w:themeColor="accent1"/>
          <w:sz w:val="26"/>
          <w:szCs w:val="26"/>
          <w:lang w:eastAsia="zh-CN"/>
        </w:rPr>
        <w:t>tep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 xml:space="preserve"> 4: Monitoring </w:t>
      </w:r>
      <w:r w:rsidR="00AB6BB0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Processor</w:t>
      </w:r>
      <w:r w:rsidR="00AB6BB0" w:rsidRPr="00694AAB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 xml:space="preserve"> Registers</w:t>
      </w:r>
    </w:p>
    <w:p w14:paraId="40789F80" w14:textId="39D7EB37" w:rsidR="0007149B" w:rsidRDefault="004456CB" w:rsidP="00AB6BB0">
      <w:pPr>
        <w:rPr>
          <w:rFonts w:cs="Courier New"/>
          <w:lang w:val="en-GB"/>
        </w:rPr>
      </w:pPr>
      <w:r>
        <w:rPr>
          <w:rFonts w:cs="Courier New"/>
          <w:lang w:val="en-GB"/>
        </w:rPr>
        <w:t xml:space="preserve">Before monitoring the processor register, </w:t>
      </w:r>
      <w:r w:rsidR="00134FEB">
        <w:rPr>
          <w:rFonts w:cs="Courier New"/>
          <w:lang w:val="en-GB"/>
        </w:rPr>
        <w:t xml:space="preserve">you need to learn some </w:t>
      </w:r>
      <w:r>
        <w:rPr>
          <w:rFonts w:cs="Courier New"/>
          <w:lang w:val="en-GB"/>
        </w:rPr>
        <w:t>basic knowledge about processor register</w:t>
      </w:r>
      <w:r w:rsidR="00134FEB">
        <w:rPr>
          <w:rFonts w:cs="Courier New"/>
          <w:lang w:val="en-GB"/>
        </w:rPr>
        <w:t xml:space="preserve"> (</w:t>
      </w:r>
      <w:r>
        <w:rPr>
          <w:rFonts w:cs="Courier New"/>
          <w:lang w:val="en-GB"/>
        </w:rPr>
        <w:t xml:space="preserve">you </w:t>
      </w:r>
      <w:r w:rsidR="00134FEB">
        <w:rPr>
          <w:rFonts w:cs="Courier New"/>
          <w:lang w:val="en-GB"/>
        </w:rPr>
        <w:t>can</w:t>
      </w:r>
      <w:r>
        <w:rPr>
          <w:rFonts w:cs="Courier New"/>
          <w:lang w:val="en-GB"/>
        </w:rPr>
        <w:t xml:space="preserve"> refer to</w:t>
      </w:r>
      <w:r w:rsidR="00134FEB">
        <w:rPr>
          <w:rFonts w:cs="Courier New"/>
          <w:lang w:val="en-GB"/>
        </w:rPr>
        <w:t xml:space="preserve"> the content in the next page)</w:t>
      </w:r>
      <w:r>
        <w:rPr>
          <w:rFonts w:cs="Courier New"/>
          <w:lang w:val="en-GB"/>
        </w:rPr>
        <w:t xml:space="preserve">. </w:t>
      </w:r>
      <w:r w:rsidR="00054B23">
        <w:rPr>
          <w:rFonts w:cs="Courier New"/>
          <w:lang w:val="en-GB"/>
        </w:rPr>
        <w:t xml:space="preserve">In lab2, you need to monitor the NZCV flags in </w:t>
      </w:r>
      <w:proofErr w:type="spellStart"/>
      <w:r w:rsidR="00054B23">
        <w:rPr>
          <w:rFonts w:cs="Courier New"/>
          <w:lang w:val="en-GB"/>
        </w:rPr>
        <w:t>xPSR</w:t>
      </w:r>
      <w:proofErr w:type="spellEnd"/>
      <w:r w:rsidR="00054B23">
        <w:rPr>
          <w:rFonts w:cs="Courier New"/>
          <w:lang w:val="en-GB"/>
        </w:rPr>
        <w:t xml:space="preserve"> register in the debugging mode with the codes provided (</w:t>
      </w:r>
      <w:proofErr w:type="spellStart"/>
      <w:proofErr w:type="gramStart"/>
      <w:r w:rsidR="00054B23">
        <w:rPr>
          <w:rFonts w:cs="Courier New"/>
          <w:lang w:val="en-GB"/>
        </w:rPr>
        <w:t>main.s</w:t>
      </w:r>
      <w:proofErr w:type="spellEnd"/>
      <w:proofErr w:type="gramEnd"/>
      <w:r w:rsidR="00054B23">
        <w:rPr>
          <w:rFonts w:cs="Courier New"/>
          <w:lang w:val="en-GB"/>
        </w:rPr>
        <w:t>).</w:t>
      </w:r>
    </w:p>
    <w:p w14:paraId="28D38165" w14:textId="41195B3F" w:rsidR="0007149B" w:rsidRPr="004456CB" w:rsidRDefault="0007149B" w:rsidP="00AB6BB0">
      <w:pPr>
        <w:rPr>
          <w:rFonts w:cs="Courier New"/>
          <w:lang w:val="en-GB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1"/>
        <w:gridCol w:w="6201"/>
      </w:tblGrid>
      <w:tr w:rsidR="00AB6BB0" w14:paraId="5BA90260" w14:textId="77777777" w:rsidTr="005C7E5F">
        <w:tc>
          <w:tcPr>
            <w:tcW w:w="3510" w:type="dxa"/>
          </w:tcPr>
          <w:p w14:paraId="3AFBB6E0" w14:textId="77777777" w:rsidR="00AB6BB0" w:rsidRDefault="00AB6BB0" w:rsidP="005C7E5F">
            <w:r>
              <w:object w:dxaOrig="3375" w:dyaOrig="10800" w14:anchorId="56590F45">
                <v:shape id="_x0000_i1053" type="#_x0000_t75" style="width:168.75pt;height:540pt" o:ole="">
                  <v:imagedata r:id="rId31" o:title=""/>
                </v:shape>
                <o:OLEObject Type="Embed" ProgID="PBrush" ShapeID="_x0000_i1053" DrawAspect="Content" ObjectID="_1608622001" r:id="rId32"/>
              </w:object>
            </w:r>
          </w:p>
        </w:tc>
        <w:tc>
          <w:tcPr>
            <w:tcW w:w="6282" w:type="dxa"/>
          </w:tcPr>
          <w:p w14:paraId="65A385C4" w14:textId="77777777" w:rsidR="00AB6BB0" w:rsidRDefault="00AB6BB0" w:rsidP="004C361F">
            <w:r>
              <w:t>Core Registers:</w:t>
            </w:r>
          </w:p>
          <w:p w14:paraId="4D4F9A9A" w14:textId="77777777" w:rsidR="00AB6BB0" w:rsidRDefault="00AB6BB0" w:rsidP="00AB6BB0">
            <w:pPr>
              <w:pStyle w:val="a3"/>
              <w:numPr>
                <w:ilvl w:val="0"/>
                <w:numId w:val="13"/>
              </w:numPr>
              <w:spacing w:after="0" w:line="240" w:lineRule="auto"/>
            </w:pPr>
            <w:r w:rsidRPr="00057FD7">
              <w:t>Program counter (PC) r15 holds the memory address (location in memory) of the next instruction to be fetched from the instruction memory.</w:t>
            </w:r>
          </w:p>
          <w:p w14:paraId="01EADD17" w14:textId="77777777" w:rsidR="00AB6BB0" w:rsidRDefault="00AB6BB0" w:rsidP="00AB6BB0">
            <w:pPr>
              <w:pStyle w:val="a3"/>
              <w:numPr>
                <w:ilvl w:val="0"/>
                <w:numId w:val="12"/>
              </w:numPr>
              <w:spacing w:after="0" w:line="240" w:lineRule="auto"/>
            </w:pPr>
            <w:r w:rsidRPr="00057FD7">
              <w:t>Stack point (SP) r13 holds a memory address that points to the top of the stack.</w:t>
            </w:r>
            <w:r>
              <w:t xml:space="preserve"> SP is a shadow of either MSP or PSP. </w:t>
            </w:r>
          </w:p>
          <w:p w14:paraId="2A307859" w14:textId="77777777" w:rsidR="00AB6BB0" w:rsidRDefault="00AB6BB0" w:rsidP="00AB6BB0">
            <w:pPr>
              <w:pStyle w:val="a3"/>
              <w:numPr>
                <w:ilvl w:val="0"/>
                <w:numId w:val="13"/>
              </w:numPr>
              <w:spacing w:after="0" w:line="240" w:lineRule="auto"/>
            </w:pPr>
            <w:proofErr w:type="spellStart"/>
            <w:r w:rsidRPr="00E66FF5">
              <w:t>xPSR</w:t>
            </w:r>
            <w:proofErr w:type="spellEnd"/>
            <w:r w:rsidRPr="00E66FF5">
              <w:t xml:space="preserve"> </w:t>
            </w:r>
            <w:r>
              <w:t>(</w:t>
            </w:r>
            <w:r w:rsidRPr="00E66FF5">
              <w:t>Special-purpose program status register</w:t>
            </w:r>
            <w:r>
              <w:t>s</w:t>
            </w:r>
            <w:r w:rsidRPr="00E66FF5">
              <w:t>)</w:t>
            </w:r>
            <w:r>
              <w:t xml:space="preserve"> is a combination of the following three processor status registers:</w:t>
            </w:r>
          </w:p>
          <w:p w14:paraId="2085C2A2" w14:textId="77777777" w:rsidR="00AB6BB0" w:rsidRDefault="00AB6BB0" w:rsidP="00AB6BB0">
            <w:pPr>
              <w:pStyle w:val="a3"/>
              <w:numPr>
                <w:ilvl w:val="0"/>
                <w:numId w:val="14"/>
              </w:numPr>
              <w:spacing w:after="0" w:line="240" w:lineRule="auto"/>
            </w:pPr>
            <w:r>
              <w:t>Application PSR</w:t>
            </w:r>
          </w:p>
          <w:p w14:paraId="4688723B" w14:textId="77777777" w:rsidR="00AB6BB0" w:rsidRDefault="00AB6BB0" w:rsidP="00AB6BB0">
            <w:pPr>
              <w:pStyle w:val="a3"/>
              <w:numPr>
                <w:ilvl w:val="0"/>
                <w:numId w:val="14"/>
              </w:numPr>
              <w:spacing w:after="0" w:line="240" w:lineRule="auto"/>
            </w:pPr>
            <w:r>
              <w:t>Interrupt PSR</w:t>
            </w:r>
          </w:p>
          <w:p w14:paraId="7B930FCE" w14:textId="77777777" w:rsidR="00AB6BB0" w:rsidRDefault="00AB6BB0" w:rsidP="00AB6BB0">
            <w:pPr>
              <w:pStyle w:val="a3"/>
              <w:numPr>
                <w:ilvl w:val="0"/>
                <w:numId w:val="14"/>
              </w:numPr>
              <w:spacing w:after="0" w:line="240" w:lineRule="auto"/>
            </w:pPr>
            <w:r>
              <w:t>Execution PSR</w:t>
            </w:r>
          </w:p>
          <w:p w14:paraId="53D251E3" w14:textId="77777777" w:rsidR="00AB6BB0" w:rsidRDefault="00AB6BB0" w:rsidP="004C361F">
            <w:pPr>
              <w:pStyle w:val="a3"/>
            </w:pPr>
          </w:p>
          <w:tbl>
            <w:tblPr>
              <w:tblStyle w:val="a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92"/>
              <w:gridCol w:w="3589"/>
            </w:tblGrid>
            <w:tr w:rsidR="00AB6BB0" w14:paraId="474C6F48" w14:textId="77777777" w:rsidTr="004C361F">
              <w:trPr>
                <w:jc w:val="center"/>
              </w:trPr>
              <w:tc>
                <w:tcPr>
                  <w:tcW w:w="492" w:type="dxa"/>
                </w:tcPr>
                <w:p w14:paraId="469C5BA3" w14:textId="77777777" w:rsidR="00AB6BB0" w:rsidRDefault="00AB6BB0" w:rsidP="004C361F">
                  <w:pPr>
                    <w:pStyle w:val="a3"/>
                    <w:ind w:left="0"/>
                    <w:jc w:val="center"/>
                  </w:pPr>
                  <w:r>
                    <w:t>N</w:t>
                  </w:r>
                </w:p>
              </w:tc>
              <w:tc>
                <w:tcPr>
                  <w:tcW w:w="3589" w:type="dxa"/>
                </w:tcPr>
                <w:p w14:paraId="777464D0" w14:textId="77777777" w:rsidR="00AB6BB0" w:rsidRDefault="00AB6BB0" w:rsidP="004C361F">
                  <w:pPr>
                    <w:pStyle w:val="a3"/>
                    <w:ind w:left="0"/>
                  </w:pPr>
                  <w:r>
                    <w:t>Negative or less than flag (1 = result negative)</w:t>
                  </w:r>
                </w:p>
              </w:tc>
            </w:tr>
            <w:tr w:rsidR="00AB6BB0" w14:paraId="15BA57B7" w14:textId="77777777" w:rsidTr="004C361F">
              <w:trPr>
                <w:jc w:val="center"/>
              </w:trPr>
              <w:tc>
                <w:tcPr>
                  <w:tcW w:w="492" w:type="dxa"/>
                </w:tcPr>
                <w:p w14:paraId="5A55F066" w14:textId="77777777" w:rsidR="00AB6BB0" w:rsidRDefault="00AB6BB0" w:rsidP="004C361F">
                  <w:pPr>
                    <w:pStyle w:val="a3"/>
                    <w:ind w:left="0"/>
                    <w:jc w:val="center"/>
                  </w:pPr>
                  <w:r>
                    <w:t>Z</w:t>
                  </w:r>
                </w:p>
              </w:tc>
              <w:tc>
                <w:tcPr>
                  <w:tcW w:w="3589" w:type="dxa"/>
                </w:tcPr>
                <w:p w14:paraId="2DF471B1" w14:textId="77777777" w:rsidR="00AB6BB0" w:rsidRDefault="00AB6BB0" w:rsidP="004C361F">
                  <w:pPr>
                    <w:pStyle w:val="a3"/>
                    <w:ind w:left="0"/>
                  </w:pPr>
                  <w:r>
                    <w:t>Zero flag (1 = result 0)</w:t>
                  </w:r>
                </w:p>
              </w:tc>
            </w:tr>
            <w:tr w:rsidR="00AB6BB0" w14:paraId="5D7FE350" w14:textId="77777777" w:rsidTr="004C361F">
              <w:trPr>
                <w:jc w:val="center"/>
              </w:trPr>
              <w:tc>
                <w:tcPr>
                  <w:tcW w:w="492" w:type="dxa"/>
                </w:tcPr>
                <w:p w14:paraId="28C3B4BD" w14:textId="77777777" w:rsidR="00AB6BB0" w:rsidRDefault="00AB6BB0" w:rsidP="004C361F">
                  <w:pPr>
                    <w:pStyle w:val="a3"/>
                    <w:ind w:left="0"/>
                    <w:jc w:val="center"/>
                  </w:pPr>
                  <w:r>
                    <w:t>C</w:t>
                  </w:r>
                </w:p>
              </w:tc>
              <w:tc>
                <w:tcPr>
                  <w:tcW w:w="3589" w:type="dxa"/>
                </w:tcPr>
                <w:p w14:paraId="76F98568" w14:textId="77777777" w:rsidR="00AB6BB0" w:rsidRDefault="00AB6BB0" w:rsidP="004C361F">
                  <w:pPr>
                    <w:pStyle w:val="a3"/>
                    <w:ind w:left="0"/>
                  </w:pPr>
                  <w:r>
                    <w:t>Carry or borrow flag (1 = Carry true or borrow false)</w:t>
                  </w:r>
                </w:p>
              </w:tc>
            </w:tr>
            <w:tr w:rsidR="00AB6BB0" w14:paraId="02C7185F" w14:textId="77777777" w:rsidTr="004C361F">
              <w:trPr>
                <w:jc w:val="center"/>
              </w:trPr>
              <w:tc>
                <w:tcPr>
                  <w:tcW w:w="492" w:type="dxa"/>
                </w:tcPr>
                <w:p w14:paraId="0E4049B5" w14:textId="77777777" w:rsidR="00AB6BB0" w:rsidRDefault="00AB6BB0" w:rsidP="004C361F">
                  <w:pPr>
                    <w:pStyle w:val="a3"/>
                    <w:ind w:left="0"/>
                    <w:jc w:val="center"/>
                  </w:pPr>
                  <w:r>
                    <w:t>V</w:t>
                  </w:r>
                </w:p>
              </w:tc>
              <w:tc>
                <w:tcPr>
                  <w:tcW w:w="3589" w:type="dxa"/>
                </w:tcPr>
                <w:p w14:paraId="53586FD5" w14:textId="77777777" w:rsidR="00AB6BB0" w:rsidRDefault="00AB6BB0" w:rsidP="004C361F">
                  <w:pPr>
                    <w:pStyle w:val="a3"/>
                    <w:ind w:left="0"/>
                  </w:pPr>
                  <w:r>
                    <w:t>Overflow flag (1 = overflow)</w:t>
                  </w:r>
                </w:p>
              </w:tc>
            </w:tr>
            <w:tr w:rsidR="00AB6BB0" w14:paraId="0BBD2C1B" w14:textId="77777777" w:rsidTr="004C361F">
              <w:trPr>
                <w:jc w:val="center"/>
              </w:trPr>
              <w:tc>
                <w:tcPr>
                  <w:tcW w:w="492" w:type="dxa"/>
                </w:tcPr>
                <w:p w14:paraId="2AFEADC2" w14:textId="77777777" w:rsidR="00AB6BB0" w:rsidRDefault="00AB6BB0" w:rsidP="004C361F">
                  <w:pPr>
                    <w:pStyle w:val="a3"/>
                    <w:ind w:left="0"/>
                    <w:jc w:val="center"/>
                  </w:pPr>
                  <w:r>
                    <w:t>Q</w:t>
                  </w:r>
                </w:p>
              </w:tc>
              <w:tc>
                <w:tcPr>
                  <w:tcW w:w="3589" w:type="dxa"/>
                </w:tcPr>
                <w:p w14:paraId="075CBCA1" w14:textId="77777777" w:rsidR="00AB6BB0" w:rsidRDefault="00AB6BB0" w:rsidP="004C361F">
                  <w:pPr>
                    <w:pStyle w:val="a3"/>
                    <w:ind w:left="0"/>
                  </w:pPr>
                  <w:r>
                    <w:t>Q Sticky saturation flag</w:t>
                  </w:r>
                </w:p>
              </w:tc>
            </w:tr>
            <w:tr w:rsidR="00AB6BB0" w14:paraId="54B79459" w14:textId="77777777" w:rsidTr="004C361F">
              <w:trPr>
                <w:jc w:val="center"/>
              </w:trPr>
              <w:tc>
                <w:tcPr>
                  <w:tcW w:w="492" w:type="dxa"/>
                </w:tcPr>
                <w:p w14:paraId="7351C373" w14:textId="77777777" w:rsidR="00AB6BB0" w:rsidRDefault="00AB6BB0" w:rsidP="004C361F">
                  <w:pPr>
                    <w:pStyle w:val="a3"/>
                    <w:ind w:left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3589" w:type="dxa"/>
                </w:tcPr>
                <w:p w14:paraId="22C40319" w14:textId="77777777" w:rsidR="00AB6BB0" w:rsidRDefault="00AB6BB0" w:rsidP="004C361F">
                  <w:pPr>
                    <w:pStyle w:val="a3"/>
                    <w:ind w:left="0"/>
                  </w:pPr>
                  <w:r>
                    <w:t>Thumb state bit</w:t>
                  </w:r>
                </w:p>
              </w:tc>
            </w:tr>
            <w:tr w:rsidR="00AB6BB0" w14:paraId="5104C097" w14:textId="77777777" w:rsidTr="004C361F">
              <w:trPr>
                <w:jc w:val="center"/>
              </w:trPr>
              <w:tc>
                <w:tcPr>
                  <w:tcW w:w="492" w:type="dxa"/>
                </w:tcPr>
                <w:p w14:paraId="21C2F200" w14:textId="77777777" w:rsidR="00AB6BB0" w:rsidRDefault="00AB6BB0" w:rsidP="004C361F">
                  <w:pPr>
                    <w:pStyle w:val="a3"/>
                    <w:ind w:left="0"/>
                    <w:jc w:val="center"/>
                  </w:pPr>
                  <w:r>
                    <w:t>IT</w:t>
                  </w:r>
                </w:p>
              </w:tc>
              <w:tc>
                <w:tcPr>
                  <w:tcW w:w="3589" w:type="dxa"/>
                </w:tcPr>
                <w:p w14:paraId="4ECAB168" w14:textId="77777777" w:rsidR="00AB6BB0" w:rsidRDefault="00AB6BB0" w:rsidP="004C361F">
                  <w:pPr>
                    <w:pStyle w:val="a3"/>
                    <w:ind w:left="0"/>
                  </w:pPr>
                  <w:r>
                    <w:t>If-Then bits</w:t>
                  </w:r>
                </w:p>
              </w:tc>
            </w:tr>
            <w:tr w:rsidR="00AB6BB0" w14:paraId="387ABD74" w14:textId="77777777" w:rsidTr="004C361F">
              <w:trPr>
                <w:jc w:val="center"/>
              </w:trPr>
              <w:tc>
                <w:tcPr>
                  <w:tcW w:w="492" w:type="dxa"/>
                </w:tcPr>
                <w:p w14:paraId="3E5D4A94" w14:textId="77777777" w:rsidR="00AB6BB0" w:rsidRDefault="00AB6BB0" w:rsidP="004C361F">
                  <w:pPr>
                    <w:pStyle w:val="a3"/>
                    <w:ind w:left="0"/>
                    <w:jc w:val="center"/>
                  </w:pPr>
                  <w:r>
                    <w:t>ISR</w:t>
                  </w:r>
                </w:p>
              </w:tc>
              <w:tc>
                <w:tcPr>
                  <w:tcW w:w="3589" w:type="dxa"/>
                </w:tcPr>
                <w:p w14:paraId="1C02F4EC" w14:textId="1BD10FE0" w:rsidR="00AB6BB0" w:rsidRDefault="00AB6BB0" w:rsidP="004C361F">
                  <w:pPr>
                    <w:pStyle w:val="a3"/>
                    <w:ind w:left="0"/>
                  </w:pPr>
                  <w:r>
                    <w:t xml:space="preserve">ISR Number </w:t>
                  </w:r>
                  <w:proofErr w:type="gramStart"/>
                  <w:r>
                    <w:t>(</w:t>
                  </w:r>
                  <w:r w:rsidR="008C52AC">
                    <w:t xml:space="preserve"> </w:t>
                  </w:r>
                  <w:r>
                    <w:t>6</w:t>
                  </w:r>
                  <w:proofErr w:type="gramEnd"/>
                  <w:r>
                    <w:t xml:space="preserve"> bits )</w:t>
                  </w:r>
                </w:p>
              </w:tc>
            </w:tr>
          </w:tbl>
          <w:p w14:paraId="57C2DC10" w14:textId="77777777" w:rsidR="00AB6BB0" w:rsidRDefault="00AB6BB0" w:rsidP="004C361F"/>
          <w:p w14:paraId="6981323E" w14:textId="77777777" w:rsidR="00AB6BB0" w:rsidRDefault="00AB6BB0" w:rsidP="004C361F">
            <w:r>
              <w:t>System:</w:t>
            </w:r>
          </w:p>
          <w:p w14:paraId="1C716BF6" w14:textId="77777777" w:rsidR="00AB6BB0" w:rsidRDefault="00AB6BB0" w:rsidP="00AB6BB0">
            <w:pPr>
              <w:pStyle w:val="a3"/>
              <w:numPr>
                <w:ilvl w:val="0"/>
                <w:numId w:val="12"/>
              </w:numPr>
              <w:spacing w:after="0" w:line="240" w:lineRule="auto"/>
            </w:pPr>
            <w:r>
              <w:t>Base priority mask register (BASEPRI) defines the minimum priority for exception processing.</w:t>
            </w:r>
          </w:p>
          <w:p w14:paraId="46478460" w14:textId="77777777" w:rsidR="00AB6BB0" w:rsidRDefault="00AB6BB0" w:rsidP="00AB6BB0">
            <w:pPr>
              <w:pStyle w:val="a3"/>
              <w:numPr>
                <w:ilvl w:val="0"/>
                <w:numId w:val="12"/>
              </w:numPr>
              <w:spacing w:after="0" w:line="240" w:lineRule="auto"/>
            </w:pPr>
            <w:r w:rsidRPr="00057FD7">
              <w:t xml:space="preserve">Priority mask register (PRIMASK) is used to disable all interrupts excluding hard faults and non-maskable interrupts (NMI). If an interrupt is masked, this interrupt is ignored (i.e. disabled) by the processor. </w:t>
            </w:r>
          </w:p>
          <w:p w14:paraId="40AE1FB5" w14:textId="77777777" w:rsidR="00AB6BB0" w:rsidRDefault="00AB6BB0" w:rsidP="00AB6BB0">
            <w:pPr>
              <w:pStyle w:val="a3"/>
              <w:numPr>
                <w:ilvl w:val="0"/>
                <w:numId w:val="12"/>
              </w:numPr>
              <w:spacing w:after="0" w:line="240" w:lineRule="auto"/>
            </w:pPr>
            <w:r w:rsidRPr="00057FD7">
              <w:t>Control register (CONTROL) sets the choice of main stack or process stack, and the choice of privileged or unprivileged mode.</w:t>
            </w:r>
          </w:p>
          <w:p w14:paraId="73032B82" w14:textId="77777777" w:rsidR="00AB6BB0" w:rsidRDefault="00AB6BB0" w:rsidP="00AB6BB0">
            <w:pPr>
              <w:pStyle w:val="a3"/>
              <w:numPr>
                <w:ilvl w:val="0"/>
                <w:numId w:val="12"/>
              </w:numPr>
              <w:spacing w:after="0" w:line="240" w:lineRule="auto"/>
            </w:pPr>
            <w:r w:rsidRPr="00057FD7">
              <w:t>Fault mask register (FAULTMASK) is used to disable all interrupts excluding non-maskable interrupts (NMI).</w:t>
            </w:r>
          </w:p>
        </w:tc>
      </w:tr>
    </w:tbl>
    <w:p w14:paraId="7DCD094B" w14:textId="77777777" w:rsidR="00AB6BB0" w:rsidRPr="00694AAB" w:rsidRDefault="00AB6BB0" w:rsidP="00AB6BB0"/>
    <w:p w14:paraId="5D91D501" w14:textId="22B3D3EC" w:rsidR="0007149B" w:rsidRDefault="0007149B" w:rsidP="00AB6BB0">
      <w:p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</w:p>
    <w:p w14:paraId="60AE3210" w14:textId="780606D4" w:rsidR="00EE03DB" w:rsidRDefault="00EE03DB" w:rsidP="00EE03DB">
      <w:pPr>
        <w:spacing w:before="200"/>
        <w:rPr>
          <w:b/>
          <w:sz w:val="24"/>
        </w:rPr>
      </w:pPr>
      <w:r w:rsidRPr="001E0058">
        <w:rPr>
          <w:b/>
          <w:sz w:val="24"/>
        </w:rPr>
        <w:lastRenderedPageBreak/>
        <w:t>(1)</w:t>
      </w:r>
      <w:r>
        <w:rPr>
          <w:b/>
          <w:sz w:val="24"/>
        </w:rPr>
        <w:t xml:space="preserve"> </w:t>
      </w:r>
      <w:r w:rsidRPr="001E0058">
        <w:rPr>
          <w:b/>
          <w:sz w:val="24"/>
        </w:rPr>
        <w:t xml:space="preserve">Watch </w:t>
      </w:r>
      <w:r>
        <w:rPr>
          <w:b/>
          <w:sz w:val="24"/>
        </w:rPr>
        <w:t>C (Carry) flag</w:t>
      </w:r>
    </w:p>
    <w:p w14:paraId="1A40DA45" w14:textId="7C01993F" w:rsidR="007936DA" w:rsidRDefault="007936DA" w:rsidP="00EE03DB">
      <w:pPr>
        <w:spacing w:before="200"/>
      </w:pPr>
      <w:r>
        <w:rPr>
          <w:b/>
          <w:sz w:val="24"/>
        </w:rPr>
        <w:t xml:space="preserve">      </w:t>
      </w:r>
      <w:r w:rsidR="00596DB5" w:rsidRPr="00596DB5">
        <w:t xml:space="preserve">In the part of monitoring memory, you have got into debugging mode. Now click </w:t>
      </w:r>
      <w:r w:rsidR="00596DB5">
        <w:t xml:space="preserve">debug button </w:t>
      </w:r>
      <w:r w:rsidR="00596DB5" w:rsidRPr="00036C77">
        <w:drawing>
          <wp:inline distT="0" distB="0" distL="0" distR="0" wp14:anchorId="6A4E01C7" wp14:editId="4DA70C94">
            <wp:extent cx="194945" cy="201930"/>
            <wp:effectExtent l="0" t="0" r="0" b="762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96DB5">
        <w:t xml:space="preserve">  </w:t>
      </w:r>
      <w:r w:rsidR="00596DB5">
        <w:t>again to exit. Delete the breakpoints you set before and Set some new breakpoints. The locations of these breakpoints are as follows:</w:t>
      </w:r>
    </w:p>
    <w:p w14:paraId="4E9107F1" w14:textId="1B56B8C3" w:rsidR="00596DB5" w:rsidRDefault="00596DB5" w:rsidP="00596DB5">
      <w:pPr>
        <w:pStyle w:val="a3"/>
        <w:numPr>
          <w:ilvl w:val="0"/>
          <w:numId w:val="16"/>
        </w:numPr>
        <w:spacing w:before="200"/>
      </w:pPr>
      <w:r>
        <w:t xml:space="preserve">line21: </w:t>
      </w:r>
      <w:r w:rsidRPr="00596DB5">
        <w:t>MOV r1, #0xFFFFFFFF</w:t>
      </w:r>
    </w:p>
    <w:p w14:paraId="6782ADE9" w14:textId="67C03E5C" w:rsidR="00596DB5" w:rsidRDefault="00596DB5" w:rsidP="00596DB5">
      <w:pPr>
        <w:pStyle w:val="a3"/>
        <w:numPr>
          <w:ilvl w:val="0"/>
          <w:numId w:val="16"/>
        </w:numPr>
        <w:spacing w:before="200"/>
      </w:pPr>
      <w:r>
        <w:t xml:space="preserve">line 25: </w:t>
      </w:r>
      <w:r w:rsidRPr="00596DB5">
        <w:t>MOV r1, #0xFFFFFFFF</w:t>
      </w:r>
    </w:p>
    <w:p w14:paraId="5525443C" w14:textId="36D430DF" w:rsidR="00596DB5" w:rsidRDefault="00596DB5" w:rsidP="00596DB5">
      <w:pPr>
        <w:pStyle w:val="a3"/>
        <w:numPr>
          <w:ilvl w:val="0"/>
          <w:numId w:val="16"/>
        </w:numPr>
        <w:spacing w:before="200"/>
      </w:pPr>
      <w:r>
        <w:t xml:space="preserve">line 29: </w:t>
      </w:r>
      <w:r w:rsidRPr="00596DB5">
        <w:t>MOV r1, #0x7FFFFFFF</w:t>
      </w:r>
    </w:p>
    <w:p w14:paraId="0563BAD9" w14:textId="1C1C7172" w:rsidR="00596DB5" w:rsidRDefault="00596DB5" w:rsidP="00596DB5">
      <w:pPr>
        <w:pStyle w:val="a3"/>
        <w:numPr>
          <w:ilvl w:val="0"/>
          <w:numId w:val="16"/>
        </w:numPr>
        <w:spacing w:before="200"/>
      </w:pPr>
      <w:r>
        <w:t xml:space="preserve">line 32: </w:t>
      </w:r>
      <w:r w:rsidRPr="00596DB5">
        <w:t xml:space="preserve">stop B </w:t>
      </w:r>
      <w:r w:rsidRPr="00596DB5">
        <w:tab/>
        <w:t>stop</w:t>
      </w:r>
    </w:p>
    <w:p w14:paraId="0A38EFE5" w14:textId="3B995CCD" w:rsidR="004D48DA" w:rsidRPr="00596DB5" w:rsidRDefault="004D48DA" w:rsidP="004D48DA">
      <w:pPr>
        <w:spacing w:before="200"/>
        <w:ind w:left="300"/>
      </w:pPr>
      <w:r>
        <w:t xml:space="preserve">After finishing setting the new breakpoints, click </w:t>
      </w:r>
      <w:r>
        <w:t xml:space="preserve">debug button </w:t>
      </w:r>
      <w:r w:rsidRPr="00036C77">
        <w:drawing>
          <wp:inline distT="0" distB="0" distL="0" distR="0" wp14:anchorId="0A09F3BD" wp14:editId="3AD85D05">
            <wp:extent cx="194945" cy="201930"/>
            <wp:effectExtent l="0" t="0" r="0" b="762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to get into debugging mode. </w:t>
      </w:r>
      <w:r w:rsidR="00615C54">
        <w:t xml:space="preserve">Click run to execute until line 21. Note that at this moment, the NZCV flags are all cleared (value is 0). </w:t>
      </w:r>
      <w:r w:rsidR="00994E2D">
        <w:t>Click run to execute until line 25 and you can see the C flag is set.</w:t>
      </w:r>
    </w:p>
    <w:p w14:paraId="6695A305" w14:textId="65D4D0CF" w:rsidR="00596DB5" w:rsidRDefault="00EE03DB" w:rsidP="00EE03DB">
      <w:pPr>
        <w:spacing w:before="200"/>
        <w:rPr>
          <w:b/>
          <w:sz w:val="24"/>
        </w:rPr>
      </w:pPr>
      <w:r w:rsidRPr="001E0058">
        <w:rPr>
          <w:b/>
          <w:sz w:val="24"/>
        </w:rPr>
        <w:t>(</w:t>
      </w:r>
      <w:r w:rsidR="005F6C1F">
        <w:rPr>
          <w:b/>
          <w:sz w:val="24"/>
        </w:rPr>
        <w:t>2</w:t>
      </w:r>
      <w:r w:rsidRPr="001E0058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Pr="001E0058">
        <w:rPr>
          <w:b/>
          <w:sz w:val="24"/>
        </w:rPr>
        <w:t xml:space="preserve">Watch </w:t>
      </w:r>
      <w:r>
        <w:rPr>
          <w:b/>
          <w:sz w:val="24"/>
        </w:rPr>
        <w:t>Z (Zero) flag</w:t>
      </w:r>
    </w:p>
    <w:p w14:paraId="305B7509" w14:textId="63A7C295" w:rsidR="00596DB5" w:rsidRPr="00994E2D" w:rsidRDefault="00994E2D" w:rsidP="00994E2D">
      <w:pPr>
        <w:spacing w:before="200"/>
        <w:ind w:left="300"/>
      </w:pPr>
      <w:r>
        <w:t>Click run to execute until line 2</w:t>
      </w:r>
      <w:r>
        <w:t>9</w:t>
      </w:r>
      <w:r>
        <w:t xml:space="preserve"> and you can see the </w:t>
      </w:r>
      <w:r>
        <w:t>Z</w:t>
      </w:r>
      <w:r>
        <w:t xml:space="preserve"> flag is set.</w:t>
      </w:r>
    </w:p>
    <w:p w14:paraId="0798DC3C" w14:textId="5799FC67" w:rsidR="00EE03DB" w:rsidRDefault="00EE03DB" w:rsidP="00EE03DB">
      <w:pPr>
        <w:spacing w:before="200"/>
        <w:rPr>
          <w:b/>
          <w:sz w:val="24"/>
        </w:rPr>
      </w:pPr>
      <w:r w:rsidRPr="001E0058">
        <w:rPr>
          <w:b/>
          <w:sz w:val="24"/>
        </w:rPr>
        <w:t>(</w:t>
      </w:r>
      <w:r w:rsidR="005F6C1F">
        <w:rPr>
          <w:b/>
          <w:sz w:val="24"/>
        </w:rPr>
        <w:t>3</w:t>
      </w:r>
      <w:r w:rsidRPr="001E0058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Pr="001E0058">
        <w:rPr>
          <w:b/>
          <w:sz w:val="24"/>
        </w:rPr>
        <w:t xml:space="preserve">Watch </w:t>
      </w:r>
      <w:r w:rsidR="007A5932">
        <w:rPr>
          <w:b/>
          <w:sz w:val="24"/>
        </w:rPr>
        <w:t>V</w:t>
      </w:r>
      <w:r>
        <w:rPr>
          <w:b/>
          <w:sz w:val="24"/>
        </w:rPr>
        <w:t xml:space="preserve"> (Overflow) and N (Negative) flags</w:t>
      </w:r>
    </w:p>
    <w:p w14:paraId="3036419A" w14:textId="206A40A5" w:rsidR="007A5932" w:rsidRPr="00596DB5" w:rsidRDefault="007A5932" w:rsidP="007A5932">
      <w:pPr>
        <w:spacing w:before="200"/>
        <w:ind w:left="300"/>
      </w:pPr>
      <w:r>
        <w:t xml:space="preserve">Click run to execute until line </w:t>
      </w:r>
      <w:r>
        <w:t>32</w:t>
      </w:r>
      <w:r>
        <w:t xml:space="preserve"> and you can see the </w:t>
      </w:r>
      <w:r w:rsidR="006262E6">
        <w:t>V and N</w:t>
      </w:r>
      <w:r>
        <w:t xml:space="preserve"> flag</w:t>
      </w:r>
      <w:r w:rsidR="0061725A">
        <w:t>s</w:t>
      </w:r>
      <w:r>
        <w:t xml:space="preserve"> </w:t>
      </w:r>
      <w:r w:rsidR="0061725A">
        <w:t>are</w:t>
      </w:r>
      <w:bookmarkStart w:id="3" w:name="_GoBack"/>
      <w:bookmarkEnd w:id="3"/>
      <w:r>
        <w:t xml:space="preserve"> set.</w:t>
      </w:r>
    </w:p>
    <w:p w14:paraId="2CF0E2B7" w14:textId="77777777" w:rsidR="007A5932" w:rsidRPr="001E0058" w:rsidRDefault="007A5932" w:rsidP="00EE03DB">
      <w:pPr>
        <w:spacing w:before="200"/>
        <w:rPr>
          <w:b/>
          <w:sz w:val="24"/>
        </w:rPr>
      </w:pPr>
    </w:p>
    <w:p w14:paraId="67D5DAE6" w14:textId="77777777" w:rsidR="00EA36CE" w:rsidRDefault="00EA36CE" w:rsidP="00AB6BB0">
      <w:p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</w:p>
    <w:sectPr w:rsidR="00EA36CE" w:rsidSect="0075569E">
      <w:headerReference w:type="default" r:id="rId33"/>
      <w:footerReference w:type="default" r:id="rId34"/>
      <w:pgSz w:w="12240" w:h="15840" w:code="1"/>
      <w:pgMar w:top="1255" w:right="1224" w:bottom="274" w:left="1224" w:header="720" w:footer="2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C715A" w14:textId="77777777" w:rsidR="00120278" w:rsidRDefault="00120278" w:rsidP="000B335E">
      <w:pPr>
        <w:spacing w:after="0" w:line="240" w:lineRule="auto"/>
      </w:pPr>
      <w:r>
        <w:separator/>
      </w:r>
    </w:p>
  </w:endnote>
  <w:endnote w:type="continuationSeparator" w:id="0">
    <w:p w14:paraId="1CB4CD03" w14:textId="77777777" w:rsidR="00120278" w:rsidRDefault="00120278" w:rsidP="000B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532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062CE" w14:textId="77777777" w:rsidR="003A2320" w:rsidRDefault="000F52AA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FB5C6B" w14:textId="77777777" w:rsidR="003A2320" w:rsidRDefault="0012027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49EFD" w14:textId="77777777" w:rsidR="00120278" w:rsidRDefault="00120278" w:rsidP="000B335E">
      <w:pPr>
        <w:spacing w:after="0" w:line="240" w:lineRule="auto"/>
      </w:pPr>
      <w:r>
        <w:separator/>
      </w:r>
    </w:p>
  </w:footnote>
  <w:footnote w:type="continuationSeparator" w:id="0">
    <w:p w14:paraId="4FE48F58" w14:textId="77777777" w:rsidR="00120278" w:rsidRDefault="00120278" w:rsidP="000B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021F" w14:textId="0B1F2B3A" w:rsidR="00D86B4C" w:rsidRDefault="00120278" w:rsidP="00D86B4C">
    <w:pPr>
      <w:pStyle w:val="a6"/>
      <w:ind w:left="-630" w:right="-55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025"/>
    <w:multiLevelType w:val="hybridMultilevel"/>
    <w:tmpl w:val="FFEC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3636"/>
    <w:multiLevelType w:val="hybridMultilevel"/>
    <w:tmpl w:val="970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4FCF"/>
    <w:multiLevelType w:val="hybridMultilevel"/>
    <w:tmpl w:val="E9446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FD690F"/>
    <w:multiLevelType w:val="hybridMultilevel"/>
    <w:tmpl w:val="666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F12A0"/>
    <w:multiLevelType w:val="hybridMultilevel"/>
    <w:tmpl w:val="45AC55A0"/>
    <w:lvl w:ilvl="0" w:tplc="38EE5D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C2E4F"/>
    <w:multiLevelType w:val="hybridMultilevel"/>
    <w:tmpl w:val="AAC83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270D4B"/>
    <w:multiLevelType w:val="hybridMultilevel"/>
    <w:tmpl w:val="051C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B50C5"/>
    <w:multiLevelType w:val="hybridMultilevel"/>
    <w:tmpl w:val="96AE2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3973C8"/>
    <w:multiLevelType w:val="hybridMultilevel"/>
    <w:tmpl w:val="1806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91A42"/>
    <w:multiLevelType w:val="hybridMultilevel"/>
    <w:tmpl w:val="33744522"/>
    <w:lvl w:ilvl="0" w:tplc="CA78E0C0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F474F5"/>
    <w:multiLevelType w:val="hybridMultilevel"/>
    <w:tmpl w:val="EA14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976BC"/>
    <w:multiLevelType w:val="hybridMultilevel"/>
    <w:tmpl w:val="4DDA392C"/>
    <w:lvl w:ilvl="0" w:tplc="7FC2B45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6B6F4A14"/>
    <w:multiLevelType w:val="hybridMultilevel"/>
    <w:tmpl w:val="3F56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83A3C"/>
    <w:multiLevelType w:val="hybridMultilevel"/>
    <w:tmpl w:val="A664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A2AB9"/>
    <w:multiLevelType w:val="hybridMultilevel"/>
    <w:tmpl w:val="982C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6143D"/>
    <w:multiLevelType w:val="hybridMultilevel"/>
    <w:tmpl w:val="14265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3"/>
  </w:num>
  <w:num w:numId="5">
    <w:abstractNumId w:val="6"/>
  </w:num>
  <w:num w:numId="6">
    <w:abstractNumId w:val="15"/>
  </w:num>
  <w:num w:numId="7">
    <w:abstractNumId w:val="1"/>
  </w:num>
  <w:num w:numId="8">
    <w:abstractNumId w:val="7"/>
  </w:num>
  <w:num w:numId="9">
    <w:abstractNumId w:val="5"/>
  </w:num>
  <w:num w:numId="10">
    <w:abstractNumId w:val="13"/>
  </w:num>
  <w:num w:numId="11">
    <w:abstractNumId w:val="8"/>
  </w:num>
  <w:num w:numId="12">
    <w:abstractNumId w:val="14"/>
  </w:num>
  <w:num w:numId="13">
    <w:abstractNumId w:val="10"/>
  </w:num>
  <w:num w:numId="14">
    <w:abstractNumId w:val="9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C1"/>
    <w:rsid w:val="000025FA"/>
    <w:rsid w:val="00047FCD"/>
    <w:rsid w:val="00054B23"/>
    <w:rsid w:val="0007149B"/>
    <w:rsid w:val="00093061"/>
    <w:rsid w:val="000B335E"/>
    <w:rsid w:val="000C7D8B"/>
    <w:rsid w:val="000F52AA"/>
    <w:rsid w:val="00120278"/>
    <w:rsid w:val="00134FEB"/>
    <w:rsid w:val="00143FEF"/>
    <w:rsid w:val="00146DF1"/>
    <w:rsid w:val="00193797"/>
    <w:rsid w:val="001B19EA"/>
    <w:rsid w:val="001E0058"/>
    <w:rsid w:val="00251643"/>
    <w:rsid w:val="00252F5C"/>
    <w:rsid w:val="00270524"/>
    <w:rsid w:val="00282758"/>
    <w:rsid w:val="002A7363"/>
    <w:rsid w:val="002E0E1E"/>
    <w:rsid w:val="00335747"/>
    <w:rsid w:val="00335F9D"/>
    <w:rsid w:val="00385BD6"/>
    <w:rsid w:val="003C0F78"/>
    <w:rsid w:val="003D0955"/>
    <w:rsid w:val="003F7916"/>
    <w:rsid w:val="0043651A"/>
    <w:rsid w:val="00437B83"/>
    <w:rsid w:val="00443879"/>
    <w:rsid w:val="004456CB"/>
    <w:rsid w:val="00452A54"/>
    <w:rsid w:val="0046091F"/>
    <w:rsid w:val="004D48DA"/>
    <w:rsid w:val="004D5E70"/>
    <w:rsid w:val="005243FE"/>
    <w:rsid w:val="005838C3"/>
    <w:rsid w:val="00596DB5"/>
    <w:rsid w:val="005A1367"/>
    <w:rsid w:val="005A5910"/>
    <w:rsid w:val="005C1320"/>
    <w:rsid w:val="005C7E5F"/>
    <w:rsid w:val="005F0F31"/>
    <w:rsid w:val="005F6C1F"/>
    <w:rsid w:val="00615C54"/>
    <w:rsid w:val="0061725A"/>
    <w:rsid w:val="00624087"/>
    <w:rsid w:val="006262E6"/>
    <w:rsid w:val="00632A52"/>
    <w:rsid w:val="00636A2E"/>
    <w:rsid w:val="006532D0"/>
    <w:rsid w:val="006656C1"/>
    <w:rsid w:val="006D78F3"/>
    <w:rsid w:val="006E3056"/>
    <w:rsid w:val="00731956"/>
    <w:rsid w:val="0075569E"/>
    <w:rsid w:val="007724DA"/>
    <w:rsid w:val="007936DA"/>
    <w:rsid w:val="0079530C"/>
    <w:rsid w:val="007A19B8"/>
    <w:rsid w:val="007A5932"/>
    <w:rsid w:val="00807277"/>
    <w:rsid w:val="00813491"/>
    <w:rsid w:val="00844520"/>
    <w:rsid w:val="00880A1E"/>
    <w:rsid w:val="008B01C8"/>
    <w:rsid w:val="008C1C0E"/>
    <w:rsid w:val="008C52AC"/>
    <w:rsid w:val="008D6108"/>
    <w:rsid w:val="00905CD2"/>
    <w:rsid w:val="00932E97"/>
    <w:rsid w:val="00934155"/>
    <w:rsid w:val="009416A6"/>
    <w:rsid w:val="00941F50"/>
    <w:rsid w:val="009574B3"/>
    <w:rsid w:val="009948B3"/>
    <w:rsid w:val="00994E2D"/>
    <w:rsid w:val="009A1E3E"/>
    <w:rsid w:val="00A04433"/>
    <w:rsid w:val="00A620CB"/>
    <w:rsid w:val="00A75C88"/>
    <w:rsid w:val="00A9116D"/>
    <w:rsid w:val="00AB6BB0"/>
    <w:rsid w:val="00AF18FF"/>
    <w:rsid w:val="00AF371C"/>
    <w:rsid w:val="00B22AB2"/>
    <w:rsid w:val="00B326C3"/>
    <w:rsid w:val="00B50E10"/>
    <w:rsid w:val="00B67F70"/>
    <w:rsid w:val="00BA058E"/>
    <w:rsid w:val="00BD50F2"/>
    <w:rsid w:val="00BE1556"/>
    <w:rsid w:val="00BE301F"/>
    <w:rsid w:val="00BF05F5"/>
    <w:rsid w:val="00BF3EFB"/>
    <w:rsid w:val="00BF7C61"/>
    <w:rsid w:val="00C51348"/>
    <w:rsid w:val="00C64384"/>
    <w:rsid w:val="00C97CF6"/>
    <w:rsid w:val="00CE3A7C"/>
    <w:rsid w:val="00D31660"/>
    <w:rsid w:val="00D357A4"/>
    <w:rsid w:val="00D46D34"/>
    <w:rsid w:val="00D81C0C"/>
    <w:rsid w:val="00D852D1"/>
    <w:rsid w:val="00DB1EE3"/>
    <w:rsid w:val="00DE2A01"/>
    <w:rsid w:val="00DF62B5"/>
    <w:rsid w:val="00E0042F"/>
    <w:rsid w:val="00EA36CE"/>
    <w:rsid w:val="00EA50CD"/>
    <w:rsid w:val="00EA5CD0"/>
    <w:rsid w:val="00ED63F7"/>
    <w:rsid w:val="00EE03DB"/>
    <w:rsid w:val="00EE79C6"/>
    <w:rsid w:val="00F0023D"/>
    <w:rsid w:val="00F10E0E"/>
    <w:rsid w:val="00F21152"/>
    <w:rsid w:val="00F62AEF"/>
    <w:rsid w:val="00F81344"/>
    <w:rsid w:val="00F85F00"/>
    <w:rsid w:val="00F971F1"/>
    <w:rsid w:val="00FC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E3980"/>
  <w15:chartTrackingRefBased/>
  <w15:docId w15:val="{9BDAF0E2-D3CB-4F83-AB4E-65A8A09C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69E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55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5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69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7556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a3">
    <w:name w:val="List Paragraph"/>
    <w:basedOn w:val="a"/>
    <w:link w:val="a4"/>
    <w:uiPriority w:val="34"/>
    <w:qFormat/>
    <w:rsid w:val="007556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5569E"/>
    <w:rPr>
      <w:color w:val="0563C1" w:themeColor="hyperlink"/>
      <w:u w:val="single"/>
    </w:rPr>
  </w:style>
  <w:style w:type="character" w:customStyle="1" w:styleId="a4">
    <w:name w:val="列表段落 字符"/>
    <w:basedOn w:val="a0"/>
    <w:link w:val="a3"/>
    <w:uiPriority w:val="34"/>
    <w:rsid w:val="0075569E"/>
    <w:rPr>
      <w:rFonts w:eastAsiaTheme="minorHAnsi"/>
      <w:lang w:eastAsia="en-US"/>
    </w:rPr>
  </w:style>
  <w:style w:type="paragraph" w:styleId="a6">
    <w:name w:val="header"/>
    <w:basedOn w:val="a"/>
    <w:link w:val="a7"/>
    <w:uiPriority w:val="99"/>
    <w:unhideWhenUsed/>
    <w:rsid w:val="007556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5569E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7556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5569E"/>
    <w:rPr>
      <w:rFonts w:eastAsiaTheme="minorHAnsi"/>
      <w:lang w:eastAsia="en-US"/>
    </w:rPr>
  </w:style>
  <w:style w:type="table" w:styleId="aa">
    <w:name w:val="Table Grid"/>
    <w:basedOn w:val="a1"/>
    <w:uiPriority w:val="59"/>
    <w:rsid w:val="00B326C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semiHidden/>
    <w:unhideWhenUsed/>
    <w:rsid w:val="005838C3"/>
  </w:style>
  <w:style w:type="character" w:customStyle="1" w:styleId="ac">
    <w:name w:val="日期 字符"/>
    <w:basedOn w:val="a0"/>
    <w:link w:val="ab"/>
    <w:uiPriority w:val="99"/>
    <w:semiHidden/>
    <w:rsid w:val="005838C3"/>
    <w:rPr>
      <w:rFonts w:eastAsiaTheme="minorHAnsi"/>
      <w:lang w:eastAsia="en-US"/>
    </w:rPr>
  </w:style>
  <w:style w:type="character" w:styleId="ad">
    <w:name w:val="annotation reference"/>
    <w:basedOn w:val="a0"/>
    <w:uiPriority w:val="99"/>
    <w:semiHidden/>
    <w:unhideWhenUsed/>
    <w:rsid w:val="0007149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7149B"/>
    <w:pPr>
      <w:spacing w:line="240" w:lineRule="auto"/>
    </w:pPr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07149B"/>
    <w:rPr>
      <w:rFonts w:eastAsiaTheme="minorHAns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7149B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07149B"/>
    <w:rPr>
      <w:rFonts w:eastAsiaTheme="minorHAnsi"/>
      <w:b/>
      <w:bCs/>
      <w:sz w:val="20"/>
      <w:szCs w:val="20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07149B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07149B"/>
    <w:rPr>
      <w:rFonts w:ascii="Microsoft YaHei UI" w:eastAsia="Microsoft YaHei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oleObject" Target="embeddings/oleObject4.bin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32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emf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9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Wu</dc:creator>
  <cp:keywords/>
  <dc:description/>
  <cp:lastModifiedBy>Wang Zhepeng</cp:lastModifiedBy>
  <cp:revision>120</cp:revision>
  <dcterms:created xsi:type="dcterms:W3CDTF">2019-01-06T21:00:00Z</dcterms:created>
  <dcterms:modified xsi:type="dcterms:W3CDTF">2019-01-10T15:36:00Z</dcterms:modified>
</cp:coreProperties>
</file>