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9A40" w14:textId="77777777" w:rsidR="009528D8" w:rsidRDefault="00000000">
      <w:pPr>
        <w:spacing w:after="60" w:line="276" w:lineRule="auto"/>
        <w:jc w:val="center"/>
      </w:pPr>
      <w:r>
        <w:rPr>
          <w:rFonts w:ascii="Times New Roman" w:hAnsi="Times New Roman" w:cs="Times New Roman"/>
          <w:b/>
          <w:bCs/>
        </w:rPr>
        <w:t>Main 10 Tables — Data Dictionary</w:t>
      </w:r>
    </w:p>
    <w:p w14:paraId="719C47BD" w14:textId="77777777" w:rsidR="009528D8" w:rsidRDefault="009528D8">
      <w:pPr>
        <w:spacing w:before="40" w:after="40" w:line="276" w:lineRule="auto"/>
      </w:pPr>
    </w:p>
    <w:p w14:paraId="13790A3C" w14:textId="77777777" w:rsidR="009528D8" w:rsidRDefault="00000000">
      <w:pPr>
        <w:spacing w:before="200" w:after="100" w:line="276" w:lineRule="auto"/>
      </w:pPr>
      <w:r>
        <w:rPr>
          <w:rFonts w:ascii="Times New Roman" w:hAnsi="Times New Roman" w:cs="Times New Roman"/>
          <w:b/>
          <w:bCs/>
        </w:rPr>
        <w:t>Table 3.1 Academic Year Table</w:t>
      </w:r>
    </w:p>
    <w:tbl>
      <w:tblPr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528D8" w14:paraId="5E0980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58A5AEB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7CEA8E9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E32CDAE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Key Constraints</w:t>
            </w:r>
          </w:p>
        </w:tc>
      </w:tr>
      <w:tr w:rsidR="009528D8" w14:paraId="5F3A82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D99447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BE51D44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4FA099D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9528D8" w14:paraId="5D076C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2A8A2B2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A76703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Varchar (255)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CBCAB61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Null, Unique</w:t>
            </w:r>
          </w:p>
        </w:tc>
      </w:tr>
      <w:tr w:rsidR="009528D8" w14:paraId="35D5F0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0CEB0B4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start_year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145DAA82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Smallint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6862EAC8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9528D8" w14:paraId="5B9C81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B82FD06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end_year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1B31BD40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Smallint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5E3613A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9528D8" w14:paraId="10E286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E13715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is_active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AEFC49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B5682BF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180DE0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D4B9714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is_current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37EFBCC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32AB27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7E709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7662FA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63EE38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Varchar (20)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5AC4F72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5E5EF8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14CD1F3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B1F384F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7C01128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9528D8" w14:paraId="5E2822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7C80B4A6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709F3D9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80B8CE0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44D1993F" w14:textId="77777777" w:rsidR="009528D8" w:rsidRDefault="009528D8">
      <w:pPr>
        <w:spacing w:before="40" w:after="40" w:line="276" w:lineRule="auto"/>
      </w:pPr>
    </w:p>
    <w:p w14:paraId="37F0DEFA" w14:textId="77777777" w:rsidR="009528D8" w:rsidRDefault="00000000">
      <w:pPr>
        <w:spacing w:before="60" w:after="6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The Academic Year table stores the school years used throughout DERAS. The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id</w:t>
      </w:r>
      <w:r>
        <w:rPr>
          <w:rFonts w:ascii="Times New Roman" w:hAnsi="Times New Roman" w:cs="Times New Roman"/>
          <w:sz w:val="22"/>
          <w:szCs w:val="22"/>
        </w:rPr>
        <w:t xml:space="preserve"> field is the primary key, while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name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start_year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end_year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identify the period. The </w:t>
      </w:r>
      <w:proofErr w:type="spellStart"/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is_current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is_active</w:t>
      </w:r>
      <w:r>
        <w:rPr>
          <w:rFonts w:ascii="Times New Roman" w:hAnsi="Times New Roman" w:cs="Times New Roman"/>
          <w:sz w:val="22"/>
          <w:szCs w:val="22"/>
        </w:rPr>
        <w:t xml:space="preserve"> fields control the current working year and whether data entry is allowed.</w:t>
      </w:r>
    </w:p>
    <w:p w14:paraId="2EA6F589" w14:textId="77777777" w:rsidR="009528D8" w:rsidRDefault="009528D8">
      <w:pPr>
        <w:spacing w:before="40" w:after="40" w:line="276" w:lineRule="auto"/>
      </w:pPr>
    </w:p>
    <w:p w14:paraId="56266501" w14:textId="77777777" w:rsidR="009528D8" w:rsidRDefault="00000000">
      <w:pPr>
        <w:spacing w:before="200" w:after="100" w:line="276" w:lineRule="auto"/>
      </w:pPr>
      <w:r>
        <w:rPr>
          <w:rFonts w:ascii="Times New Roman" w:hAnsi="Times New Roman" w:cs="Times New Roman"/>
          <w:b/>
          <w:bCs/>
        </w:rPr>
        <w:t>Table 3.2 Township Table</w:t>
      </w:r>
    </w:p>
    <w:tbl>
      <w:tblPr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528D8" w14:paraId="7CF27F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9FDC83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7F661D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2150F24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Key Constraints</w:t>
            </w:r>
          </w:p>
        </w:tc>
      </w:tr>
      <w:tr w:rsidR="009528D8" w14:paraId="63F56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7E202C6E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3558580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72EF5DFB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9528D8" w14:paraId="6373C2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8AD9267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5D65EE0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Varchar (255)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C02689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5046E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B02FB51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is_active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C703BC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8B203C2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334758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A43C68D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524FDE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72CF889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9528D8" w14:paraId="47A375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3096148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29E5E558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39C20CE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64E9046A" w14:textId="77777777" w:rsidR="009528D8" w:rsidRDefault="009528D8">
      <w:pPr>
        <w:spacing w:before="40" w:after="40" w:line="276" w:lineRule="auto"/>
      </w:pPr>
    </w:p>
    <w:p w14:paraId="5A5B4327" w14:textId="77777777" w:rsidR="009528D8" w:rsidRDefault="00000000">
      <w:pPr>
        <w:spacing w:before="60" w:after="6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The Township table stores the township names used in allocation and distribution work. 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Its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id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field is the primary key. Other tables refer to this table when a quota, allocation, stock, or issue record must be associated with a township.</w:t>
      </w:r>
    </w:p>
    <w:p w14:paraId="7A2C178A" w14:textId="77777777" w:rsidR="009528D8" w:rsidRDefault="009528D8">
      <w:pPr>
        <w:spacing w:before="40" w:after="40" w:line="276" w:lineRule="auto"/>
      </w:pPr>
    </w:p>
    <w:p w14:paraId="08900A50" w14:textId="77777777" w:rsidR="009528D8" w:rsidRDefault="00000000">
      <w:pPr>
        <w:spacing w:before="200" w:after="100" w:line="276" w:lineRule="auto"/>
      </w:pPr>
      <w:r>
        <w:rPr>
          <w:rFonts w:ascii="Times New Roman" w:hAnsi="Times New Roman" w:cs="Times New Roman"/>
          <w:b/>
          <w:bCs/>
        </w:rPr>
        <w:t>Table 3.3 School Level Table</w:t>
      </w:r>
    </w:p>
    <w:tbl>
      <w:tblPr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528D8" w14:paraId="4D987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8E8583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Column 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48DBFF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D0AACE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Key Constraints</w:t>
            </w:r>
          </w:p>
        </w:tc>
      </w:tr>
      <w:tr w:rsidR="009528D8" w14:paraId="3E249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D352767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B3593A7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416E439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9528D8" w14:paraId="548E09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DE629A2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1D7E699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Varchar (100)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2B63EA4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7F7586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8049C0F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3E3C8D0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49B937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9528D8" w14:paraId="2BE51D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AC29F93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7770B087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9311AFD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0FB401CF" w14:textId="77777777" w:rsidR="009528D8" w:rsidRDefault="009528D8">
      <w:pPr>
        <w:spacing w:before="40" w:after="40" w:line="276" w:lineRule="auto"/>
      </w:pPr>
    </w:p>
    <w:p w14:paraId="07B6239E" w14:textId="77777777" w:rsidR="009528D8" w:rsidRDefault="00000000">
      <w:pPr>
        <w:spacing w:before="60" w:after="6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The School Level table stores broad education levels, such as primary, middle, high, and agriculture. The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id</w:t>
      </w:r>
      <w:r>
        <w:rPr>
          <w:rFonts w:ascii="Times New Roman" w:hAnsi="Times New Roman" w:cs="Times New Roman"/>
          <w:sz w:val="22"/>
          <w:szCs w:val="22"/>
        </w:rPr>
        <w:t xml:space="preserve"> field is the primary key. School levels are used to organize grades and student quota information.</w:t>
      </w:r>
    </w:p>
    <w:p w14:paraId="71810776" w14:textId="77777777" w:rsidR="009528D8" w:rsidRDefault="009528D8">
      <w:pPr>
        <w:spacing w:before="40" w:after="40" w:line="276" w:lineRule="auto"/>
      </w:pPr>
    </w:p>
    <w:p w14:paraId="7E083A5E" w14:textId="77777777" w:rsidR="009528D8" w:rsidRDefault="00000000">
      <w:pPr>
        <w:spacing w:before="200" w:after="100" w:line="276" w:lineRule="auto"/>
      </w:pPr>
      <w:r>
        <w:rPr>
          <w:rFonts w:ascii="Times New Roman" w:hAnsi="Times New Roman" w:cs="Times New Roman"/>
          <w:b/>
          <w:bCs/>
        </w:rPr>
        <w:t>Table 3.4 Grade Table</w:t>
      </w:r>
    </w:p>
    <w:tbl>
      <w:tblPr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528D8" w14:paraId="5BBF0C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CB415C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3B3F684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A04F88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Key Constraints</w:t>
            </w:r>
          </w:p>
        </w:tc>
      </w:tr>
      <w:tr w:rsidR="009528D8" w14:paraId="28107E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B6122DE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8836EE5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154235A3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9528D8" w14:paraId="5D2048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BBF2417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school_level_id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0ED84885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1A62D8B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5179D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A912C81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E651CE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Varchar (255)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81324D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5C4206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B0BCB8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E8C9F8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3D1374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9528D8" w14:paraId="365F5D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BF27622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4FAAD523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7BF7103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037FABD6" w14:textId="77777777" w:rsidR="009528D8" w:rsidRDefault="009528D8">
      <w:pPr>
        <w:spacing w:before="40" w:after="40" w:line="276" w:lineRule="auto"/>
      </w:pPr>
    </w:p>
    <w:p w14:paraId="53EFD442" w14:textId="77777777" w:rsidR="009528D8" w:rsidRDefault="00000000">
      <w:pPr>
        <w:spacing w:before="60" w:after="6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The Grade table stores individual class or grade levels. The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id</w:t>
      </w:r>
      <w:r>
        <w:rPr>
          <w:rFonts w:ascii="Times New Roman" w:hAnsi="Times New Roman" w:cs="Times New Roman"/>
          <w:sz w:val="22"/>
          <w:szCs w:val="22"/>
        </w:rPr>
        <w:t xml:space="preserve"> field is the primary key, and </w:t>
      </w:r>
      <w:proofErr w:type="spellStart"/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school_level_id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is a foreign key linked to the School Level table. This relationship shows which school level contains each grade.</w:t>
      </w:r>
    </w:p>
    <w:p w14:paraId="32AEC590" w14:textId="77777777" w:rsidR="009528D8" w:rsidRDefault="009528D8">
      <w:pPr>
        <w:spacing w:before="40" w:after="40" w:line="276" w:lineRule="auto"/>
      </w:pPr>
    </w:p>
    <w:p w14:paraId="75DDFA21" w14:textId="77777777" w:rsidR="009528D8" w:rsidRDefault="00000000">
      <w:pPr>
        <w:spacing w:before="200" w:after="100" w:line="276" w:lineRule="auto"/>
      </w:pPr>
      <w:r>
        <w:rPr>
          <w:rFonts w:ascii="Times New Roman" w:hAnsi="Times New Roman" w:cs="Times New Roman"/>
          <w:b/>
          <w:bCs/>
        </w:rPr>
        <w:t>Table 3.5 Book Name Table</w:t>
      </w:r>
    </w:p>
    <w:tbl>
      <w:tblPr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528D8" w14:paraId="7EC85A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FD1B581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B2CF6E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70891A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Key Constraints</w:t>
            </w:r>
          </w:p>
        </w:tc>
      </w:tr>
      <w:tr w:rsidR="009528D8" w14:paraId="6644BF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74C9D94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1463014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7CAF25A9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9528D8" w14:paraId="4AF527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76794766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grade_id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25B51D2D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302D0A69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60B37A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9F64CCD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8ED23E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Varchar (255)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C86F6B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7281D8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07E1720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04A1D7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65914DB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9528D8" w14:paraId="43E88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7A6E7464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7A7424B9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4B1CBE9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4AEEF35F" w14:textId="77777777" w:rsidR="009528D8" w:rsidRDefault="009528D8">
      <w:pPr>
        <w:spacing w:before="40" w:after="40" w:line="276" w:lineRule="auto"/>
      </w:pPr>
    </w:p>
    <w:p w14:paraId="4BFB6C7C" w14:textId="77777777" w:rsidR="009528D8" w:rsidRDefault="00000000">
      <w:pPr>
        <w:spacing w:before="60" w:after="6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The Book Name table stores textbook and subject titles. The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id</w:t>
      </w:r>
      <w:r>
        <w:rPr>
          <w:rFonts w:ascii="Times New Roman" w:hAnsi="Times New Roman" w:cs="Times New Roman"/>
          <w:sz w:val="22"/>
          <w:szCs w:val="22"/>
        </w:rPr>
        <w:t xml:space="preserve"> field is the primary key, while </w:t>
      </w:r>
      <w:proofErr w:type="spellStart"/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grade_id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connects each title to its grade. Book names are then used by </w:t>
      </w:r>
      <w:proofErr w:type="gramStart"/>
      <w:r>
        <w:rPr>
          <w:rFonts w:ascii="Times New Roman" w:hAnsi="Times New Roman" w:cs="Times New Roman"/>
          <w:sz w:val="22"/>
          <w:szCs w:val="22"/>
        </w:rPr>
        <w:t>textbook</w:t>
      </w:r>
      <w:proofErr w:type="gramEnd"/>
      <w:r>
        <w:rPr>
          <w:rFonts w:ascii="Times New Roman" w:hAnsi="Times New Roman" w:cs="Times New Roman"/>
          <w:sz w:val="22"/>
          <w:szCs w:val="22"/>
        </w:rPr>
        <w:t>, allocation-plan, and teacher-guide records.</w:t>
      </w:r>
    </w:p>
    <w:p w14:paraId="077DBD3F" w14:textId="77777777" w:rsidR="009528D8" w:rsidRDefault="009528D8">
      <w:pPr>
        <w:spacing w:before="40" w:after="40" w:line="276" w:lineRule="auto"/>
      </w:pPr>
    </w:p>
    <w:p w14:paraId="7DD1D873" w14:textId="77777777" w:rsidR="009528D8" w:rsidRDefault="00000000">
      <w:pPr>
        <w:spacing w:before="200" w:after="100" w:line="276" w:lineRule="auto"/>
      </w:pPr>
      <w:r>
        <w:rPr>
          <w:rFonts w:ascii="Times New Roman" w:hAnsi="Times New Roman" w:cs="Times New Roman"/>
          <w:b/>
          <w:bCs/>
        </w:rPr>
        <w:lastRenderedPageBreak/>
        <w:t>Table 3.6 Quota Table</w:t>
      </w:r>
    </w:p>
    <w:tbl>
      <w:tblPr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528D8" w14:paraId="05E99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7669A750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E44ABD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B82043E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Key Constraints</w:t>
            </w:r>
          </w:p>
        </w:tc>
      </w:tr>
      <w:tr w:rsidR="009528D8" w14:paraId="10DD01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D9B188D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209BC20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7A830ED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9528D8" w14:paraId="2E4E7F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9870366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academic_year_id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1B9A042C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7E9ED49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03C790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46DA3B1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school_level_id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4D2D8216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65E45617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5C011F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A0D4654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grade_id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0A4FC867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31C7E0A0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3CD0C1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21CDFF8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student_quantity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18C8F4E1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0670FA9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1CB900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FAA9567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E3260E4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DBBE7D1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9528D8" w14:paraId="683D43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04FB58C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0CF4737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8FE20CE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115D5EA1" w14:textId="77777777" w:rsidR="009528D8" w:rsidRDefault="009528D8">
      <w:pPr>
        <w:spacing w:before="40" w:after="40" w:line="276" w:lineRule="auto"/>
      </w:pPr>
    </w:p>
    <w:p w14:paraId="46040CEC" w14:textId="77777777" w:rsidR="009528D8" w:rsidRDefault="00000000">
      <w:pPr>
        <w:spacing w:before="60" w:after="6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The Quota table stores the number of students used for allocation planning. The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id</w:t>
      </w:r>
      <w:r>
        <w:rPr>
          <w:rFonts w:ascii="Times New Roman" w:hAnsi="Times New Roman" w:cs="Times New Roman"/>
          <w:sz w:val="22"/>
          <w:szCs w:val="22"/>
        </w:rPr>
        <w:t xml:space="preserve"> field is the primary key. The academic year, school level, and grade fields are foreign keys, which ensure that every quota belongs to the correct year and education level.</w:t>
      </w:r>
    </w:p>
    <w:p w14:paraId="247089AF" w14:textId="77777777" w:rsidR="009528D8" w:rsidRDefault="009528D8">
      <w:pPr>
        <w:spacing w:before="40" w:after="40" w:line="276" w:lineRule="auto"/>
      </w:pPr>
    </w:p>
    <w:p w14:paraId="0C5ED126" w14:textId="77777777" w:rsidR="009528D8" w:rsidRDefault="00000000">
      <w:pPr>
        <w:spacing w:before="200" w:after="100" w:line="276" w:lineRule="auto"/>
      </w:pPr>
      <w:r>
        <w:rPr>
          <w:rFonts w:ascii="Times New Roman" w:hAnsi="Times New Roman" w:cs="Times New Roman"/>
          <w:b/>
          <w:bCs/>
        </w:rPr>
        <w:t>Table 3.7 Allocation Plan Table</w:t>
      </w:r>
    </w:p>
    <w:tbl>
      <w:tblPr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528D8" w14:paraId="12240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C8A58B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27A9AB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48DE201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Key Constraints</w:t>
            </w:r>
          </w:p>
        </w:tc>
      </w:tr>
      <w:tr w:rsidR="009528D8" w14:paraId="13F13C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B64CD37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5217B9E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60901E8F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9528D8" w14:paraId="26EE61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8B27652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academic_year_id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6171F2B7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6B7948E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4F644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20DB38C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book_name_id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02ADBF74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5E968474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2C4320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45D58A8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received_books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1C1EFF0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C2A426C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313FEC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64C0E70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books_per_package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4ED2AA5D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2DE9D29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6699BC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7C6217E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A3C5C2D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8A9010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9528D8" w14:paraId="38C11B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2E2E728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45CAA80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A9CB464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6343EA72" w14:textId="77777777" w:rsidR="009528D8" w:rsidRDefault="009528D8">
      <w:pPr>
        <w:spacing w:before="40" w:after="40" w:line="276" w:lineRule="auto"/>
      </w:pPr>
    </w:p>
    <w:p w14:paraId="3F85F693" w14:textId="77777777" w:rsidR="009528D8" w:rsidRDefault="00000000">
      <w:pPr>
        <w:spacing w:before="60" w:after="6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The Allocation Plan table stores the planned textbook quantities for an academic year. The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id</w:t>
      </w:r>
      <w:r>
        <w:rPr>
          <w:rFonts w:ascii="Times New Roman" w:hAnsi="Times New Roman" w:cs="Times New Roman"/>
          <w:sz w:val="22"/>
          <w:szCs w:val="22"/>
        </w:rPr>
        <w:t xml:space="preserve"> field is the primary key. It records the book title, total books received, and package size before shares are assigned to townships.</w:t>
      </w:r>
    </w:p>
    <w:p w14:paraId="1151331B" w14:textId="77777777" w:rsidR="009528D8" w:rsidRDefault="009528D8">
      <w:pPr>
        <w:spacing w:before="40" w:after="40" w:line="276" w:lineRule="auto"/>
      </w:pPr>
    </w:p>
    <w:p w14:paraId="73225425" w14:textId="77777777" w:rsidR="009528D8" w:rsidRDefault="00000000">
      <w:pPr>
        <w:spacing w:before="200" w:after="100" w:line="276" w:lineRule="auto"/>
      </w:pPr>
      <w:r>
        <w:rPr>
          <w:rFonts w:ascii="Times New Roman" w:hAnsi="Times New Roman" w:cs="Times New Roman"/>
          <w:b/>
          <w:bCs/>
        </w:rPr>
        <w:t>Table 3.8 Textbook Table</w:t>
      </w:r>
    </w:p>
    <w:tbl>
      <w:tblPr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528D8" w14:paraId="67B91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702F84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7FB270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9157869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Key Constraints</w:t>
            </w:r>
          </w:p>
        </w:tc>
      </w:tr>
      <w:tr w:rsidR="009528D8" w14:paraId="1E7E61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3854C7B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BD3E951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3BAAB213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9528D8" w14:paraId="3143D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71652EEF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book_name_id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51C6757E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4596478D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77FD86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1D5712F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grade_id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4463D045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4439C9BF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43972C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4251A21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books_per_set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2E683822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F3E4984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6E8496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9984168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student_count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0112049B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B476F4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2174B9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F8B3882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B03CD49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BE73F4F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9528D8" w14:paraId="76E2C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5ED0604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410C8173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7CEE2E2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748ED3E3" w14:textId="77777777" w:rsidR="009528D8" w:rsidRDefault="009528D8">
      <w:pPr>
        <w:spacing w:before="40" w:after="40" w:line="276" w:lineRule="auto"/>
      </w:pPr>
    </w:p>
    <w:p w14:paraId="26639E2F" w14:textId="77777777" w:rsidR="009528D8" w:rsidRDefault="00000000">
      <w:pPr>
        <w:spacing w:before="60" w:after="6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The Textbook table stores textbook information used during distribution. The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id</w:t>
      </w:r>
      <w:r>
        <w:rPr>
          <w:rFonts w:ascii="Times New Roman" w:hAnsi="Times New Roman" w:cs="Times New Roman"/>
          <w:sz w:val="22"/>
          <w:szCs w:val="22"/>
        </w:rPr>
        <w:t xml:space="preserve"> field is the primary key. The book and grade foreign keys identify the material, while </w:t>
      </w:r>
      <w:proofErr w:type="spellStart"/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books_per_set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student_count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support the calculation of required quantities.</w:t>
      </w:r>
    </w:p>
    <w:p w14:paraId="56B82825" w14:textId="77777777" w:rsidR="009528D8" w:rsidRDefault="009528D8">
      <w:pPr>
        <w:spacing w:before="40" w:after="40" w:line="276" w:lineRule="auto"/>
      </w:pPr>
    </w:p>
    <w:p w14:paraId="71E900AF" w14:textId="77777777" w:rsidR="009528D8" w:rsidRDefault="00000000">
      <w:pPr>
        <w:spacing w:before="200" w:after="100" w:line="276" w:lineRule="auto"/>
      </w:pPr>
      <w:r>
        <w:rPr>
          <w:rFonts w:ascii="Times New Roman" w:hAnsi="Times New Roman" w:cs="Times New Roman"/>
          <w:b/>
          <w:bCs/>
        </w:rPr>
        <w:t>Table 3.9 Teacher Guide Table</w:t>
      </w:r>
    </w:p>
    <w:tbl>
      <w:tblPr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528D8" w14:paraId="06F64C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2CC335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EDA242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1AA226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Key Constraints</w:t>
            </w:r>
          </w:p>
        </w:tc>
      </w:tr>
      <w:tr w:rsidR="009528D8" w14:paraId="70D5FC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1F281A2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F63F3A7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7887124D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9528D8" w14:paraId="7861C3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C447CF6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book_name_id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4A7AC7B4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634C122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2FD13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9A63FCD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grade_id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59EA7A1B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135B477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6AC986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76C1325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guide_type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58271CA0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Varchar (255)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F820A14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611153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504AB81F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total_quota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5D865EBE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6ED84EE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778019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70AF33C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C62B091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11C589B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9528D8" w14:paraId="5FFCD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85BA897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3F5F5B6F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8437C1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01A7AED5" w14:textId="77777777" w:rsidR="009528D8" w:rsidRDefault="009528D8">
      <w:pPr>
        <w:spacing w:before="40" w:after="40" w:line="276" w:lineRule="auto"/>
      </w:pPr>
    </w:p>
    <w:p w14:paraId="18EACAAB" w14:textId="77777777" w:rsidR="009528D8" w:rsidRDefault="00000000">
      <w:pPr>
        <w:spacing w:before="60" w:after="60" w:line="276" w:lineRule="auto"/>
      </w:pPr>
      <w:r>
        <w:rPr>
          <w:rFonts w:ascii="Times New Roman" w:hAnsi="Times New Roman" w:cs="Times New Roman"/>
          <w:sz w:val="22"/>
          <w:szCs w:val="22"/>
        </w:rPr>
        <w:t xml:space="preserve">The Teacher Guide table stores teacher-guide details and planned quantities. The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id</w:t>
      </w:r>
      <w:r>
        <w:rPr>
          <w:rFonts w:ascii="Times New Roman" w:hAnsi="Times New Roman" w:cs="Times New Roman"/>
          <w:sz w:val="22"/>
          <w:szCs w:val="22"/>
        </w:rPr>
        <w:t xml:space="preserve"> field is the primary key. It links to a book name and grade and records the guide type and total quota for later township allocation.</w:t>
      </w:r>
    </w:p>
    <w:p w14:paraId="026DB8D3" w14:textId="77777777" w:rsidR="009528D8" w:rsidRDefault="009528D8">
      <w:pPr>
        <w:spacing w:before="40" w:after="40" w:line="276" w:lineRule="auto"/>
      </w:pPr>
    </w:p>
    <w:p w14:paraId="46582632" w14:textId="77777777" w:rsidR="009528D8" w:rsidRDefault="00000000">
      <w:pPr>
        <w:spacing w:before="200" w:after="100" w:line="276" w:lineRule="auto"/>
      </w:pPr>
      <w:r>
        <w:rPr>
          <w:rFonts w:ascii="Times New Roman" w:hAnsi="Times New Roman" w:cs="Times New Roman"/>
          <w:b/>
          <w:bCs/>
        </w:rPr>
        <w:t>Table 3.10 School Supply Table</w:t>
      </w:r>
    </w:p>
    <w:tbl>
      <w:tblPr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528D8" w14:paraId="1F3397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EBE1C74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E565D7E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24D6BF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bCs/>
              </w:rPr>
              <w:t>Key Constraints</w:t>
            </w:r>
          </w:p>
        </w:tc>
      </w:tr>
      <w:tr w:rsidR="009528D8" w14:paraId="14195A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93E7F31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DA247D5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25AA5F5E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9528D8" w14:paraId="57CA31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2BAB7022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academic_year_id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6AF9887D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01F60FD6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1DB524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02EA18E3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township_id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69C96107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6D9C3BF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28B4FE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953D354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grade_id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2FDF1B54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3360" w:type="dxa"/>
            <w:shd w:val="clear" w:color="auto" w:fill="FFFFFF"/>
            <w:vAlign w:val="center"/>
          </w:tcPr>
          <w:p w14:paraId="1D2828E1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Foreign Key, Not Null</w:t>
            </w:r>
          </w:p>
        </w:tc>
      </w:tr>
      <w:tr w:rsidR="009528D8" w14:paraId="3D2908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2956320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808938B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Varchar (255)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C11424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54E5D5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6A33D9BD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lastRenderedPageBreak/>
              <w:t>rate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23519B3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Decimal (10,2)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A27D367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66E69F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102B7499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E24C462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38EC34A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9528D8" w14:paraId="55378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3889DAF1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BA11084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D035DF1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9528D8" w14:paraId="623C1F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vAlign w:val="center"/>
          </w:tcPr>
          <w:p w14:paraId="4F1D273C" w14:textId="77777777" w:rsidR="009528D8" w:rsidRDefault="00000000">
            <w:pPr>
              <w:spacing w:before="60" w:after="60"/>
            </w:pPr>
            <w:proofErr w:type="spellStart"/>
            <w:r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2C7706D5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D4DF1A4" w14:textId="77777777" w:rsidR="009528D8" w:rsidRDefault="00000000">
            <w:pPr>
              <w:spacing w:before="60" w:after="60"/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</w:tbl>
    <w:p w14:paraId="379A2C37" w14:textId="77777777" w:rsidR="009528D8" w:rsidRDefault="009528D8">
      <w:pPr>
        <w:spacing w:before="40" w:after="40" w:line="276" w:lineRule="auto"/>
      </w:pPr>
    </w:p>
    <w:p w14:paraId="309F074F" w14:textId="77777777" w:rsidR="009528D8" w:rsidRDefault="00000000">
      <w:pPr>
        <w:spacing w:before="60" w:after="6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School Supply table stores school-supply allocation records. The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id</w:t>
      </w:r>
      <w:r>
        <w:rPr>
          <w:rFonts w:ascii="Times New Roman" w:hAnsi="Times New Roman" w:cs="Times New Roman"/>
          <w:sz w:val="22"/>
          <w:szCs w:val="22"/>
        </w:rPr>
        <w:t xml:space="preserve"> field is the primary key. Academic year, township, and grade are foreign keys. The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rate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school_count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and </w:t>
      </w:r>
      <w:r>
        <w:rPr>
          <w:rFonts w:ascii="Consolas" w:hAnsi="Consolas" w:cs="Consolas"/>
          <w:color w:val="1F4E79"/>
          <w:sz w:val="22"/>
          <w:szCs w:val="22"/>
          <w:shd w:val="clear" w:color="auto" w:fill="F3F3F3"/>
        </w:rPr>
        <w:t>quantity</w:t>
      </w:r>
      <w:r>
        <w:rPr>
          <w:rFonts w:ascii="Times New Roman" w:hAnsi="Times New Roman" w:cs="Times New Roman"/>
          <w:sz w:val="22"/>
          <w:szCs w:val="22"/>
        </w:rPr>
        <w:t xml:space="preserve"> fields support the calculation and recording of supplies for each township.</w:t>
      </w:r>
    </w:p>
    <w:p w14:paraId="72D4D6A4" w14:textId="77777777" w:rsidR="00D42104" w:rsidRDefault="00D42104">
      <w:pPr>
        <w:spacing w:before="60" w:after="60" w:line="276" w:lineRule="auto"/>
        <w:rPr>
          <w:rFonts w:ascii="Times New Roman" w:hAnsi="Times New Roman" w:cs="Times New Roman"/>
          <w:sz w:val="22"/>
          <w:szCs w:val="22"/>
        </w:rPr>
      </w:pPr>
    </w:p>
    <w:p w14:paraId="7F980497" w14:textId="77777777" w:rsidR="00D42104" w:rsidRDefault="00D42104">
      <w:pPr>
        <w:spacing w:before="60" w:after="60" w:line="276" w:lineRule="auto"/>
        <w:rPr>
          <w:rFonts w:ascii="Times New Roman" w:hAnsi="Times New Roman" w:cs="Times New Roman"/>
          <w:sz w:val="22"/>
          <w:szCs w:val="22"/>
        </w:rPr>
      </w:pPr>
    </w:p>
    <w:p w14:paraId="3695FBDC" w14:textId="2081EB8E" w:rsidR="00D42104" w:rsidRPr="00D42104" w:rsidRDefault="00D42104" w:rsidP="00D42104">
      <w:pPr>
        <w:spacing w:before="60" w:after="60" w:line="276" w:lineRule="auto"/>
      </w:pPr>
      <w:r w:rsidRPr="00D42104">
        <w:t>Reduces calculation errors by automatically calculating student totals, allocation quantities, full packs, remaining books, and other related values.</w:t>
      </w:r>
      <w:r w:rsidRPr="00D42104">
        <w:br/>
        <w:t>Saves administrative time by reducing repetitive manual calculations and paper-based record keeping.</w:t>
      </w:r>
      <w:r w:rsidRPr="00D42104">
        <w:br/>
        <w:t>Centralizes educational resource information including textbooks, teaching aids, students, townships, stock, allocation, and distribution records.</w:t>
      </w:r>
      <w:r w:rsidRPr="00D42104">
        <w:br/>
        <w:t>Makes records easier to manage by allowing authorized administrators to create, view, edit, search, and filter information.</w:t>
      </w:r>
      <w:r w:rsidRPr="00D42104">
        <w:br/>
        <w:t>Improves stock management by providing stock-in, stock-out, current stock, stock history, damaged or adjusted stock, and low-stock information.</w:t>
      </w:r>
      <w:r w:rsidRPr="00D42104">
        <w:br/>
        <w:t>Supports accurate allocation and distribution by using student counts, available stock, previous-year remaining quantities, and allocation rules in the calculation process.</w:t>
      </w:r>
      <w:r w:rsidRPr="00D42104">
        <w:br/>
        <w:t>Provides role-based access control and reporting support by assigning appropriate permissions to Super Admin and Admin users and allowing data to be exported to Excel.</w:t>
      </w:r>
      <w:r w:rsidRPr="00D42104">
        <w:br/>
        <w:t>Improves data accessibility by keeping important educational resource information in a centralized web-based system and providing a basis for future improvements.</w:t>
      </w:r>
    </w:p>
    <w:p w14:paraId="26F089B7" w14:textId="13D5E960" w:rsidR="00D42104" w:rsidRDefault="00071EE5">
      <w:pPr>
        <w:spacing w:before="60" w:after="60" w:line="276" w:lineRule="auto"/>
      </w:pPr>
      <w:r>
        <w:rPr>
          <w:noProof/>
        </w:rPr>
        <w:lastRenderedPageBreak/>
        <w:drawing>
          <wp:inline distT="0" distB="0" distL="0" distR="0" wp14:anchorId="1066D32E" wp14:editId="2686D4D7">
            <wp:extent cx="6332220" cy="7877175"/>
            <wp:effectExtent l="0" t="0" r="0" b="0"/>
            <wp:docPr id="15028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6175" name="Picture 150286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104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1CAB"/>
    <w:multiLevelType w:val="hybridMultilevel"/>
    <w:tmpl w:val="00EE1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E38DD"/>
    <w:multiLevelType w:val="hybridMultilevel"/>
    <w:tmpl w:val="897AA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743980">
    <w:abstractNumId w:val="0"/>
  </w:num>
  <w:num w:numId="2" w16cid:durableId="294221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28D8"/>
    <w:rsid w:val="00071EE5"/>
    <w:rsid w:val="009503FC"/>
    <w:rsid w:val="009528D8"/>
    <w:rsid w:val="00992A1F"/>
    <w:rsid w:val="00D4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7C86"/>
  <w15:docId w15:val="{080119D7-A905-4887-A946-D3105657D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1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DERAS Main 10 Table Data Dictionary</vt:lpstr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DERAS Main 10 Table Data Dictionary</dc:title>
  <dc:creator>DERAS</dc:creator>
  <cp:lastModifiedBy>May Thu Zin</cp:lastModifiedBy>
  <cp:revision>2</cp:revision>
  <dcterms:created xsi:type="dcterms:W3CDTF">2026-08-17T16:46:00Z</dcterms:created>
  <dcterms:modified xsi:type="dcterms:W3CDTF">2026-08-18T04:03:00Z</dcterms:modified>
</cp:coreProperties>
</file>