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60" w:line="276" w:lineRule="auto"/>
      </w:pPr>
      <w:r>
        <w:rPr>
          <w:b/>
          <w:bCs/>
          <w:sz w:val="36"/>
          <w:szCs w:val="36"/>
          <w:rFonts w:ascii="Calibri" w:hAnsi="Calibri" w:cs="Calibri"/>
        </w:rPr>
        <w:t xml:space="preserve">DERAS 13-Table ERD Explanation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Entity Relationship Diagram Overview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Figure 3.5 shows the Entity Relationship Diagram (ERD) of DERAS and explains how the 13 tables work together. The tables are divided into master-data tables, allocation and distribution tables, and user-management tables. Primary keys identify each record, while foreign keys link related records between tables.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Table Descriptions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Academic Year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academic_year</w:t>
      </w:r>
      <w:r>
        <w:rPr>
          <w:sz w:val="22"/>
          <w:szCs w:val="22"/>
          <w:rFonts w:ascii="Calibri" w:hAnsi="Calibri" w:cs="Calibri"/>
        </w:rPr>
        <w:t xml:space="preserve"> table stores academic-year information, such as the year name and current-year status. It is used by quota, allocation, and school-supply records.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Township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township</w:t>
      </w:r>
      <w:r>
        <w:rPr>
          <w:sz w:val="22"/>
          <w:szCs w:val="22"/>
          <w:rFonts w:ascii="Calibri" w:hAnsi="Calibri" w:cs="Calibri"/>
        </w:rPr>
        <w:t xml:space="preserve"> table stores township names used for resource distribution. A township can be linked to many allocation, school-supply, and user records.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School Level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school_level</w:t>
      </w:r>
      <w:r>
        <w:rPr>
          <w:sz w:val="22"/>
          <w:szCs w:val="22"/>
          <w:rFonts w:ascii="Calibri" w:hAnsi="Calibri" w:cs="Calibri"/>
        </w:rPr>
        <w:t xml:space="preserve"> table stores education-level categories, such as primary, middle, or high school. It is linked to the grade table.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Grade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grade</w:t>
      </w:r>
      <w:r>
        <w:rPr>
          <w:sz w:val="22"/>
          <w:szCs w:val="22"/>
          <w:rFonts w:ascii="Calibri" w:hAnsi="Calibri" w:cs="Calibri"/>
        </w:rPr>
        <w:t xml:space="preserve"> table stores individual grade or class information.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school_level_id</w:t>
      </w:r>
      <w:r>
        <w:rPr>
          <w:sz w:val="22"/>
          <w:szCs w:val="22"/>
          <w:rFonts w:ascii="Calibri" w:hAnsi="Calibri" w:cs="Calibri"/>
        </w:rPr>
        <w:t xml:space="preserve"> field links each grade to its related school level.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Book Name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book_name</w:t>
      </w:r>
      <w:r>
        <w:rPr>
          <w:sz w:val="22"/>
          <w:szCs w:val="22"/>
          <w:rFonts w:ascii="Calibri" w:hAnsi="Calibri" w:cs="Calibri"/>
        </w:rPr>
        <w:t xml:space="preserve"> table stores textbook or subject titles.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grade_id</w:t>
      </w:r>
      <w:r>
        <w:rPr>
          <w:sz w:val="22"/>
          <w:szCs w:val="22"/>
          <w:rFonts w:ascii="Calibri" w:hAnsi="Calibri" w:cs="Calibri"/>
        </w:rPr>
        <w:t xml:space="preserve"> field links each book name to the grade for which it is used.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Quota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quota</w:t>
      </w:r>
      <w:r>
        <w:rPr>
          <w:sz w:val="22"/>
          <w:szCs w:val="22"/>
          <w:rFonts w:ascii="Calibri" w:hAnsi="Calibri" w:cs="Calibri"/>
        </w:rPr>
        <w:t xml:space="preserve"> table stores student quantities used for planning resource allocation. It links the quota record to an academic year, school level, and grade.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Allocation Plan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allocation_plan</w:t>
      </w:r>
      <w:r>
        <w:rPr>
          <w:sz w:val="22"/>
          <w:szCs w:val="22"/>
          <w:rFonts w:ascii="Calibri" w:hAnsi="Calibri" w:cs="Calibri"/>
        </w:rPr>
        <w:t xml:space="preserve"> table stores the main textbook allocation plan, including the academic year and number of books received.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Allocation Plan Township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allocation_plan_township</w:t>
      </w:r>
      <w:r>
        <w:rPr>
          <w:sz w:val="22"/>
          <w:szCs w:val="22"/>
          <w:rFonts w:ascii="Calibri" w:hAnsi="Calibri" w:cs="Calibri"/>
        </w:rPr>
        <w:t xml:space="preserve"> table stores the detailed allocation quantity for each township. It links an allocation plan, township, and textbook record.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Textbook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textbook</w:t>
      </w:r>
      <w:r>
        <w:rPr>
          <w:sz w:val="22"/>
          <w:szCs w:val="22"/>
          <w:rFonts w:ascii="Calibri" w:hAnsi="Calibri" w:cs="Calibri"/>
        </w:rPr>
        <w:t xml:space="preserve"> table stores textbook information, such as the related book name, books per set, and student count. It supports textbook distribution planning.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Teacher Guide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teacher_guide</w:t>
      </w:r>
      <w:r>
        <w:rPr>
          <w:sz w:val="22"/>
          <w:szCs w:val="22"/>
          <w:rFonts w:ascii="Calibri" w:hAnsi="Calibri" w:cs="Calibri"/>
        </w:rPr>
        <w:t xml:space="preserve"> table stores teacher-guide information, including the related book name, guide type, and total quota.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School Supply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school_supply</w:t>
      </w:r>
      <w:r>
        <w:rPr>
          <w:sz w:val="22"/>
          <w:szCs w:val="22"/>
          <w:rFonts w:ascii="Calibri" w:hAnsi="Calibri" w:cs="Calibri"/>
        </w:rPr>
        <w:t xml:space="preserve"> table stores school-supply allocation records by academic year, township, and grade. It records the supply name and allocated quantity.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Role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role</w:t>
      </w:r>
      <w:r>
        <w:rPr>
          <w:sz w:val="22"/>
          <w:szCs w:val="22"/>
          <w:rFonts w:ascii="Calibri" w:hAnsi="Calibri" w:cs="Calibri"/>
        </w:rPr>
        <w:t xml:space="preserve"> table stores system roles, such as Super Admin and Admin. It is used to control access to system functions.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User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user</w:t>
      </w:r>
      <w:r>
        <w:rPr>
          <w:sz w:val="22"/>
          <w:szCs w:val="22"/>
          <w:rFonts w:ascii="Calibri" w:hAnsi="Calibri" w:cs="Calibri"/>
        </w:rPr>
        <w:t xml:space="preserve"> table stores staff account information, including name, email, role, and township assignment.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role_id</w:t>
      </w:r>
      <w:r>
        <w:rPr>
          <w:sz w:val="22"/>
          <w:szCs w:val="22"/>
          <w:rFonts w:ascii="Calibri" w:hAnsi="Calibri" w:cs="Calibri"/>
        </w:rPr>
        <w:t xml:space="preserve"> field connects each user to a system role.</w:t>
      </w:r>
    </w:p>
    <w:sectPr>
      <w:pgSz w:w="12240" w:h="15840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DERAS Guide Builder</Application>
</Properties>
</file>

<file path=docProps/core.xml><?xml version="1.0" encoding="utf-8"?>
<cp:coreProperties xmlns:cp="http://schemas.openxmlformats.org/package/2006/metadata/core-properties" xmlns:dc="http://purl.org/dc/elements/1.1/">
  <dc:title>DERAS 13-Table ERD Explanation</dc:title>
  <dc:creator>DERAS</dc:creator>
</cp:coreProperties>
</file>